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utive" w:cs="Cutive" w:eastAsia="Cutive" w:hAnsi="Cutive"/>
          <w:b w:val="1"/>
          <w:color w:val="5f497a"/>
          <w:sz w:val="96"/>
          <w:szCs w:val="96"/>
        </w:rPr>
      </w:pPr>
      <w:r w:rsidDel="00000000" w:rsidR="00000000" w:rsidRPr="00000000">
        <w:rPr>
          <w:rFonts w:ascii="Cutive" w:cs="Cutive" w:eastAsia="Cutive" w:hAnsi="Cutive"/>
          <w:b w:val="1"/>
          <w:color w:val="5f497a"/>
          <w:sz w:val="96"/>
          <w:szCs w:val="96"/>
          <w:rtl w:val="0"/>
        </w:rPr>
        <w:t xml:space="preserve">Carrizo Springs </w:t>
      </w:r>
    </w:p>
    <w:p w:rsidR="00000000" w:rsidDel="00000000" w:rsidP="00000000" w:rsidRDefault="00000000" w:rsidRPr="00000000" w14:paraId="00000002">
      <w:pPr>
        <w:jc w:val="center"/>
        <w:rPr>
          <w:rFonts w:ascii="Cutive" w:cs="Cutive" w:eastAsia="Cutive" w:hAnsi="Cutive"/>
          <w:b w:val="1"/>
          <w:color w:val="5f497a"/>
          <w:sz w:val="96"/>
          <w:szCs w:val="96"/>
        </w:rPr>
      </w:pPr>
      <w:r w:rsidDel="00000000" w:rsidR="00000000" w:rsidRPr="00000000">
        <w:rPr>
          <w:rFonts w:ascii="Cutive" w:cs="Cutive" w:eastAsia="Cutive" w:hAnsi="Cutive"/>
          <w:b w:val="1"/>
          <w:color w:val="5f497a"/>
          <w:sz w:val="96"/>
          <w:szCs w:val="96"/>
          <w:rtl w:val="0"/>
        </w:rPr>
        <w:t xml:space="preserve">CISD</w:t>
      </w:r>
    </w:p>
    <w:p w:rsidR="00000000" w:rsidDel="00000000" w:rsidP="00000000" w:rsidRDefault="00000000" w:rsidRPr="00000000" w14:paraId="00000003">
      <w:pPr>
        <w:jc w:val="center"/>
        <w:rPr>
          <w:rFonts w:ascii="Cutive" w:cs="Cutive" w:eastAsia="Cutive" w:hAnsi="Cutive"/>
          <w:b w:val="1"/>
          <w:color w:val="b2a1c7"/>
          <w:sz w:val="96"/>
          <w:szCs w:val="96"/>
        </w:rPr>
      </w:pPr>
      <w:r w:rsidDel="00000000" w:rsidR="00000000" w:rsidRPr="00000000">
        <w:rPr>
          <w:rtl w:val="0"/>
        </w:rPr>
      </w:r>
    </w:p>
    <w:p w:rsidR="00000000" w:rsidDel="00000000" w:rsidP="00000000" w:rsidRDefault="00000000" w:rsidRPr="00000000" w14:paraId="00000004">
      <w:pPr>
        <w:spacing w:line="276" w:lineRule="auto"/>
        <w:jc w:val="center"/>
        <w:rPr>
          <w:rFonts w:ascii="Cutive" w:cs="Cutive" w:eastAsia="Cutive" w:hAnsi="Cutive"/>
          <w:b w:val="1"/>
          <w:color w:val="b2a1c7"/>
          <w:sz w:val="96"/>
          <w:szCs w:val="96"/>
        </w:rPr>
      </w:pPr>
      <w:r w:rsidDel="00000000" w:rsidR="00000000" w:rsidRPr="00000000">
        <w:rPr>
          <w:rFonts w:ascii="Arial" w:cs="Arial" w:eastAsia="Arial" w:hAnsi="Arial"/>
          <w:sz w:val="22"/>
          <w:szCs w:val="22"/>
        </w:rPr>
        <w:drawing>
          <wp:inline distB="114300" distT="114300" distL="114300" distR="114300">
            <wp:extent cx="1443038" cy="1443038"/>
            <wp:effectExtent b="0" l="0" r="0" t="0"/>
            <wp:docPr id="5"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1443038" cy="1443038"/>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jc w:val="center"/>
        <w:rPr>
          <w:rFonts w:ascii="Cutive" w:cs="Cutive" w:eastAsia="Cutive" w:hAnsi="Cutive"/>
          <w:b w:val="1"/>
          <w:color w:val="b2a1c7"/>
          <w:sz w:val="96"/>
          <w:szCs w:val="96"/>
        </w:rPr>
      </w:pPr>
      <w:r w:rsidDel="00000000" w:rsidR="00000000" w:rsidRPr="00000000">
        <w:rPr>
          <w:rtl w:val="0"/>
        </w:rPr>
      </w:r>
    </w:p>
    <w:p w:rsidR="00000000" w:rsidDel="00000000" w:rsidP="00000000" w:rsidRDefault="00000000" w:rsidRPr="00000000" w14:paraId="00000006">
      <w:pPr>
        <w:jc w:val="center"/>
        <w:rPr>
          <w:rFonts w:ascii="Cutive" w:cs="Cutive" w:eastAsia="Cutive" w:hAnsi="Cutive"/>
          <w:b w:val="1"/>
          <w:color w:val="5f497a"/>
          <w:sz w:val="96"/>
          <w:szCs w:val="96"/>
        </w:rPr>
      </w:pPr>
      <w:r w:rsidDel="00000000" w:rsidR="00000000" w:rsidRPr="00000000">
        <w:rPr>
          <w:rFonts w:ascii="Cutive" w:cs="Cutive" w:eastAsia="Cutive" w:hAnsi="Cutive"/>
          <w:b w:val="1"/>
          <w:color w:val="5f497a"/>
          <w:sz w:val="96"/>
          <w:szCs w:val="96"/>
          <w:rtl w:val="0"/>
        </w:rPr>
        <w:t xml:space="preserve">Homeless Plan</w:t>
      </w:r>
    </w:p>
    <w:p w:rsidR="00000000" w:rsidDel="00000000" w:rsidP="00000000" w:rsidRDefault="00000000" w:rsidRPr="00000000" w14:paraId="00000007">
      <w:pPr>
        <w:jc w:val="center"/>
        <w:rPr>
          <w:rFonts w:ascii="Cutive" w:cs="Cutive" w:eastAsia="Cutive" w:hAnsi="Cutive"/>
          <w:b w:val="1"/>
          <w:color w:val="5f497a"/>
          <w:sz w:val="96"/>
          <w:szCs w:val="96"/>
        </w:rPr>
      </w:pPr>
      <w:r w:rsidDel="00000000" w:rsidR="00000000" w:rsidRPr="00000000">
        <w:rPr>
          <w:rFonts w:ascii="Cutive" w:cs="Cutive" w:eastAsia="Cutive" w:hAnsi="Cutive"/>
          <w:b w:val="1"/>
          <w:color w:val="5f497a"/>
          <w:sz w:val="96"/>
          <w:szCs w:val="96"/>
          <w:rtl w:val="0"/>
        </w:rPr>
        <w:t xml:space="preserve">2024-2025</w:t>
      </w:r>
    </w:p>
    <w:p w:rsidR="00000000" w:rsidDel="00000000" w:rsidP="00000000" w:rsidRDefault="00000000" w:rsidRPr="00000000" w14:paraId="00000008">
      <w:pPr>
        <w:jc w:val="center"/>
        <w:rPr>
          <w:rFonts w:ascii="Cutive" w:cs="Cutive" w:eastAsia="Cutive" w:hAnsi="Cutive"/>
          <w:b w:val="1"/>
          <w:color w:val="b2a1c7"/>
          <w:sz w:val="96"/>
          <w:szCs w:val="96"/>
        </w:rPr>
      </w:pPr>
      <w:r w:rsidDel="00000000" w:rsidR="00000000" w:rsidRPr="00000000">
        <w:rPr>
          <w:rtl w:val="0"/>
        </w:rPr>
      </w:r>
    </w:p>
    <w:p w:rsidR="00000000" w:rsidDel="00000000" w:rsidP="00000000" w:rsidRDefault="00000000" w:rsidRPr="00000000" w14:paraId="00000009">
      <w:pPr>
        <w:jc w:val="center"/>
        <w:rPr>
          <w:rFonts w:ascii="Cutive" w:cs="Cutive" w:eastAsia="Cutive" w:hAnsi="Cutive"/>
          <w:b w:val="1"/>
          <w:color w:val="b2a1c7"/>
          <w:sz w:val="96"/>
          <w:szCs w:val="96"/>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b w:val="1"/>
          <w:color w:val="b2a1c7"/>
          <w:sz w:val="96"/>
          <w:szCs w:val="96"/>
        </w:rPr>
      </w:pPr>
      <w:r w:rsidDel="00000000" w:rsidR="00000000" w:rsidRPr="00000000">
        <w:rPr>
          <w:rtl w:val="0"/>
        </w:rPr>
      </w:r>
    </w:p>
    <w:p w:rsidR="00000000" w:rsidDel="00000000" w:rsidP="00000000" w:rsidRDefault="00000000" w:rsidRPr="00000000" w14:paraId="0000000B">
      <w:pPr>
        <w:jc w:val="center"/>
        <w:rPr>
          <w:rFonts w:ascii="Cutive" w:cs="Cutive" w:eastAsia="Cutive" w:hAnsi="Cutive"/>
          <w:b w:val="1"/>
          <w:sz w:val="36"/>
          <w:szCs w:val="36"/>
        </w:rPr>
      </w:pPr>
      <w:r w:rsidDel="00000000" w:rsidR="00000000" w:rsidRPr="00000000">
        <w:rPr>
          <w:rFonts w:ascii="Cutive" w:cs="Cutive" w:eastAsia="Cutive" w:hAnsi="Cutive"/>
          <w:b w:val="1"/>
          <w:sz w:val="36"/>
          <w:szCs w:val="36"/>
          <w:rtl w:val="0"/>
        </w:rPr>
        <w:t xml:space="preserve">Table Of Contents</w:t>
      </w:r>
    </w:p>
    <w:p w:rsidR="00000000" w:rsidDel="00000000" w:rsidP="00000000" w:rsidRDefault="00000000" w:rsidRPr="00000000" w14:paraId="0000000C">
      <w:pPr>
        <w:rPr>
          <w:rFonts w:ascii="Cutive" w:cs="Cutive" w:eastAsia="Cutive" w:hAnsi="Cutive"/>
          <w:b w:val="1"/>
          <w:sz w:val="28"/>
          <w:szCs w:val="28"/>
        </w:rPr>
      </w:pPr>
      <w:r w:rsidDel="00000000" w:rsidR="00000000" w:rsidRPr="00000000">
        <w:rPr>
          <w:rtl w:val="0"/>
        </w:rPr>
      </w:r>
    </w:p>
    <w:p w:rsidR="00000000" w:rsidDel="00000000" w:rsidP="00000000" w:rsidRDefault="00000000" w:rsidRPr="00000000" w14:paraId="0000000D">
      <w:pPr>
        <w:rPr>
          <w:rFonts w:ascii="Cutive" w:cs="Cutive" w:eastAsia="Cutive" w:hAnsi="Cutive"/>
          <w:b w:val="1"/>
        </w:rPr>
      </w:pPr>
      <w:r w:rsidDel="00000000" w:rsidR="00000000" w:rsidRPr="00000000">
        <w:rPr>
          <w:rtl w:val="0"/>
        </w:rPr>
      </w:r>
    </w:p>
    <w:p w:rsidR="00000000" w:rsidDel="00000000" w:rsidP="00000000" w:rsidRDefault="00000000" w:rsidRPr="00000000" w14:paraId="0000000E">
      <w:pPr>
        <w:numPr>
          <w:ilvl w:val="0"/>
          <w:numId w:val="4"/>
        </w:numPr>
        <w:ind w:left="720" w:hanging="360"/>
        <w:rPr/>
      </w:pPr>
      <w:r w:rsidDel="00000000" w:rsidR="00000000" w:rsidRPr="00000000">
        <w:rPr>
          <w:rFonts w:ascii="Times New Roman" w:cs="Times New Roman" w:eastAsia="Times New Roman" w:hAnsi="Times New Roman"/>
          <w:rtl w:val="0"/>
        </w:rPr>
        <w:t xml:space="preserve">   Definition of Homelessness (McKinney-Vento Act Sec. 725(2); 42 U.S.C. 11435(2)   </w:t>
        <w:tab/>
        <w:tab/>
        <w:tab/>
        <w:tab/>
        <w:tab/>
        <w:tab/>
        <w:tab/>
        <w:tab/>
        <w:t xml:space="preserve">PG 1-2</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numPr>
          <w:ilvl w:val="0"/>
          <w:numId w:val="4"/>
        </w:numPr>
        <w:ind w:left="720" w:hanging="360"/>
        <w:rPr/>
      </w:pPr>
      <w:r w:rsidDel="00000000" w:rsidR="00000000" w:rsidRPr="00000000">
        <w:rPr>
          <w:rFonts w:ascii="Times New Roman" w:cs="Times New Roman" w:eastAsia="Times New Roman" w:hAnsi="Times New Roman"/>
          <w:rtl w:val="0"/>
        </w:rPr>
        <w:t xml:space="preserve"> Eligibility of Homeless Students for Title I Services.  </w:t>
        <w:tab/>
        <w:tab/>
        <w:t xml:space="preserve">PG 3</w:t>
      </w:r>
    </w:p>
    <w:p w:rsidR="00000000" w:rsidDel="00000000" w:rsidP="00000000" w:rsidRDefault="00000000" w:rsidRPr="00000000" w14:paraId="00000011">
      <w:pPr>
        <w:numPr>
          <w:ilvl w:val="0"/>
          <w:numId w:val="4"/>
        </w:numPr>
        <w:ind w:left="720" w:hanging="360"/>
        <w:rPr/>
      </w:pPr>
      <w:r w:rsidDel="00000000" w:rsidR="00000000" w:rsidRPr="00000000">
        <w:rPr>
          <w:rFonts w:ascii="Times New Roman" w:cs="Times New Roman" w:eastAsia="Times New Roman" w:hAnsi="Times New Roman"/>
          <w:rtl w:val="0"/>
        </w:rPr>
        <w:t xml:space="preserve">Notification of Educational Rights</w:t>
        <w:tab/>
        <w:tab/>
        <w:tab/>
        <w:tab/>
        <w:tab/>
        <w:t xml:space="preserve">PG 4</w:t>
      </w:r>
    </w:p>
    <w:p w:rsidR="00000000" w:rsidDel="00000000" w:rsidP="00000000" w:rsidRDefault="00000000" w:rsidRPr="00000000" w14:paraId="00000012">
      <w:pPr>
        <w:numPr>
          <w:ilvl w:val="0"/>
          <w:numId w:val="4"/>
        </w:numPr>
        <w:ind w:left="720" w:hanging="360"/>
        <w:rPr/>
      </w:pPr>
      <w:r w:rsidDel="00000000" w:rsidR="00000000" w:rsidRPr="00000000">
        <w:rPr>
          <w:rFonts w:ascii="Times New Roman" w:cs="Times New Roman" w:eastAsia="Times New Roman" w:hAnsi="Times New Roman"/>
          <w:rtl w:val="0"/>
        </w:rPr>
        <w:t xml:space="preserve">Enrollment Related Issues </w:t>
        <w:tab/>
        <w:tab/>
        <w:tab/>
        <w:tab/>
        <w:tab/>
        <w:tab/>
        <w:t xml:space="preserve">PG 4</w:t>
      </w:r>
    </w:p>
    <w:p w:rsidR="00000000" w:rsidDel="00000000" w:rsidP="00000000" w:rsidRDefault="00000000" w:rsidRPr="00000000" w14:paraId="00000013">
      <w:pPr>
        <w:numPr>
          <w:ilvl w:val="0"/>
          <w:numId w:val="4"/>
        </w:numPr>
        <w:ind w:left="720" w:hanging="360"/>
        <w:rPr/>
      </w:pPr>
      <w:r w:rsidDel="00000000" w:rsidR="00000000" w:rsidRPr="00000000">
        <w:rPr>
          <w:rFonts w:ascii="Times New Roman" w:cs="Times New Roman" w:eastAsia="Times New Roman" w:hAnsi="Times New Roman"/>
          <w:rtl w:val="0"/>
        </w:rPr>
        <w:t xml:space="preserve">School Selection </w:t>
        <w:tab/>
        <w:tab/>
        <w:tab/>
        <w:tab/>
        <w:tab/>
        <w:tab/>
        <w:tab/>
        <w:t xml:space="preserve">PG 5</w:t>
      </w:r>
    </w:p>
    <w:p w:rsidR="00000000" w:rsidDel="00000000" w:rsidP="00000000" w:rsidRDefault="00000000" w:rsidRPr="00000000" w14:paraId="00000014">
      <w:pPr>
        <w:numPr>
          <w:ilvl w:val="0"/>
          <w:numId w:val="4"/>
        </w:numPr>
        <w:ind w:left="720" w:hanging="360"/>
        <w:rPr/>
      </w:pPr>
      <w:r w:rsidDel="00000000" w:rsidR="00000000" w:rsidRPr="00000000">
        <w:rPr>
          <w:rFonts w:ascii="Times New Roman" w:cs="Times New Roman" w:eastAsia="Times New Roman" w:hAnsi="Times New Roman"/>
          <w:rtl w:val="0"/>
        </w:rPr>
        <w:t xml:space="preserve">School of Origin </w:t>
        <w:tab/>
        <w:tab/>
        <w:tab/>
        <w:tab/>
        <w:tab/>
        <w:tab/>
        <w:tab/>
        <w:t xml:space="preserve">PG 5</w:t>
      </w:r>
    </w:p>
    <w:p w:rsidR="00000000" w:rsidDel="00000000" w:rsidP="00000000" w:rsidRDefault="00000000" w:rsidRPr="00000000" w14:paraId="00000015">
      <w:pPr>
        <w:numPr>
          <w:ilvl w:val="0"/>
          <w:numId w:val="4"/>
        </w:numPr>
        <w:ind w:left="720" w:hanging="360"/>
        <w:rPr/>
      </w:pPr>
      <w:r w:rsidDel="00000000" w:rsidR="00000000" w:rsidRPr="00000000">
        <w:rPr>
          <w:rFonts w:ascii="Times New Roman" w:cs="Times New Roman" w:eastAsia="Times New Roman" w:hAnsi="Times New Roman"/>
          <w:rtl w:val="0"/>
        </w:rPr>
        <w:t xml:space="preserve">Transportation  </w:t>
        <w:tab/>
        <w:tab/>
        <w:tab/>
        <w:tab/>
        <w:tab/>
        <w:tab/>
        <w:tab/>
        <w:t xml:space="preserve">PG 5</w:t>
      </w:r>
    </w:p>
    <w:p w:rsidR="00000000" w:rsidDel="00000000" w:rsidP="00000000" w:rsidRDefault="00000000" w:rsidRPr="00000000" w14:paraId="00000016">
      <w:pPr>
        <w:numPr>
          <w:ilvl w:val="0"/>
          <w:numId w:val="4"/>
        </w:numPr>
        <w:ind w:left="720" w:hanging="360"/>
        <w:rPr/>
      </w:pPr>
      <w:r w:rsidDel="00000000" w:rsidR="00000000" w:rsidRPr="00000000">
        <w:rPr>
          <w:rFonts w:ascii="Times New Roman" w:cs="Times New Roman" w:eastAsia="Times New Roman" w:hAnsi="Times New Roman"/>
          <w:rtl w:val="0"/>
        </w:rPr>
        <w:t xml:space="preserve">Enrollment of Unaccompanied Youth &amp; Notice of Appeals </w:t>
        <w:tab/>
        <w:tab/>
        <w:t xml:space="preserve">PG 5</w:t>
        <w:tab/>
      </w:r>
    </w:p>
    <w:p w:rsidR="00000000" w:rsidDel="00000000" w:rsidP="00000000" w:rsidRDefault="00000000" w:rsidRPr="00000000" w14:paraId="00000017">
      <w:pPr>
        <w:numPr>
          <w:ilvl w:val="0"/>
          <w:numId w:val="4"/>
        </w:numPr>
        <w:ind w:left="720" w:hanging="360"/>
        <w:rPr/>
      </w:pPr>
      <w:r w:rsidDel="00000000" w:rsidR="00000000" w:rsidRPr="00000000">
        <w:rPr>
          <w:rFonts w:ascii="Times New Roman" w:cs="Times New Roman" w:eastAsia="Times New Roman" w:hAnsi="Times New Roman"/>
          <w:rtl w:val="0"/>
        </w:rPr>
        <w:t xml:space="preserve">How to Help with Enrollment of Homeless Students</w:t>
        <w:tab/>
        <w:tab/>
        <w:tab/>
        <w:t xml:space="preserve">PG 5</w:t>
      </w:r>
    </w:p>
    <w:p w:rsidR="00000000" w:rsidDel="00000000" w:rsidP="00000000" w:rsidRDefault="00000000" w:rsidRPr="00000000" w14:paraId="00000018">
      <w:pPr>
        <w:numPr>
          <w:ilvl w:val="0"/>
          <w:numId w:val="4"/>
        </w:numPr>
        <w:spacing w:after="0" w:afterAutospacing="0"/>
        <w:ind w:left="720" w:hanging="360"/>
        <w:rPr/>
      </w:pPr>
      <w:r w:rsidDel="00000000" w:rsidR="00000000" w:rsidRPr="00000000">
        <w:rPr>
          <w:rFonts w:ascii="Times New Roman" w:cs="Times New Roman" w:eastAsia="Times New Roman" w:hAnsi="Times New Roman"/>
          <w:rtl w:val="0"/>
        </w:rPr>
        <w:t xml:space="preserve">Enrollment of Students Pending Resolution of Disputes</w:t>
        <w:tab/>
        <w:tab/>
        <w:t xml:space="preserve">PG 6</w:t>
        <w:tab/>
      </w:r>
    </w:p>
    <w:p w:rsidR="00000000" w:rsidDel="00000000" w:rsidP="00000000" w:rsidRDefault="00000000" w:rsidRPr="00000000" w14:paraId="00000019">
      <w:pPr>
        <w:numPr>
          <w:ilvl w:val="0"/>
          <w:numId w:val="4"/>
        </w:numPr>
        <w:spacing w:after="0" w:afterAutospacing="0" w:before="0" w:beforeAutospacing="0" w:lineRule="auto"/>
        <w:ind w:left="720" w:hanging="360"/>
        <w:rPr/>
      </w:pPr>
      <w:r w:rsidDel="00000000" w:rsidR="00000000" w:rsidRPr="00000000">
        <w:rPr>
          <w:rFonts w:ascii="Times New Roman" w:cs="Times New Roman" w:eastAsia="Times New Roman" w:hAnsi="Times New Roman"/>
          <w:rtl w:val="0"/>
        </w:rPr>
        <w:t xml:space="preserve">Potential Enrollment Barriers and Possible Solutions </w:t>
        <w:tab/>
        <w:tab/>
        <w:t xml:space="preserve">PG 6</w:t>
      </w:r>
    </w:p>
    <w:p w:rsidR="00000000" w:rsidDel="00000000" w:rsidP="00000000" w:rsidRDefault="00000000" w:rsidRPr="00000000" w14:paraId="0000001A">
      <w:pPr>
        <w:numPr>
          <w:ilvl w:val="0"/>
          <w:numId w:val="4"/>
        </w:numPr>
        <w:ind w:left="720" w:hanging="360"/>
        <w:rPr/>
      </w:pPr>
      <w:r w:rsidDel="00000000" w:rsidR="00000000" w:rsidRPr="00000000">
        <w:rPr>
          <w:rFonts w:ascii="Times New Roman" w:cs="Times New Roman" w:eastAsia="Times New Roman" w:hAnsi="Times New Roman"/>
          <w:rtl w:val="0"/>
        </w:rPr>
        <w:t xml:space="preserve">Written Explanation of the Denial of School Selection </w:t>
        <w:tab/>
        <w:tab/>
        <w:t xml:space="preserve">PG 7</w:t>
      </w:r>
    </w:p>
    <w:p w:rsidR="00000000" w:rsidDel="00000000" w:rsidP="00000000" w:rsidRDefault="00000000" w:rsidRPr="00000000" w14:paraId="0000001B">
      <w:pPr>
        <w:numPr>
          <w:ilvl w:val="0"/>
          <w:numId w:val="4"/>
        </w:numPr>
        <w:spacing w:after="0" w:afterAutospacing="0"/>
        <w:ind w:left="720" w:hanging="360"/>
        <w:rPr/>
      </w:pPr>
      <w:r w:rsidDel="00000000" w:rsidR="00000000" w:rsidRPr="00000000">
        <w:rPr>
          <w:rFonts w:ascii="Times New Roman" w:cs="Times New Roman" w:eastAsia="Times New Roman" w:hAnsi="Times New Roman"/>
          <w:rtl w:val="0"/>
        </w:rPr>
        <w:t xml:space="preserve">Obtaining School Records  </w:t>
        <w:tab/>
        <w:tab/>
        <w:tab/>
        <w:tab/>
        <w:tab/>
        <w:tab/>
        <w:t xml:space="preserve">PG 7</w:t>
      </w:r>
    </w:p>
    <w:p w:rsidR="00000000" w:rsidDel="00000000" w:rsidP="00000000" w:rsidRDefault="00000000" w:rsidRPr="00000000" w14:paraId="0000001C">
      <w:pPr>
        <w:numPr>
          <w:ilvl w:val="0"/>
          <w:numId w:val="4"/>
        </w:numPr>
        <w:spacing w:after="0" w:afterAutospacing="0" w:before="0" w:beforeAutospacing="0" w:lineRule="auto"/>
        <w:ind w:left="720" w:hanging="360"/>
        <w:rPr/>
      </w:pPr>
      <w:r w:rsidDel="00000000" w:rsidR="00000000" w:rsidRPr="00000000">
        <w:rPr>
          <w:rFonts w:ascii="Times New Roman" w:cs="Times New Roman" w:eastAsia="Times New Roman" w:hAnsi="Times New Roman"/>
          <w:rtl w:val="0"/>
        </w:rPr>
        <w:t xml:space="preserve">Maintenance of Records  </w:t>
        <w:tab/>
        <w:tab/>
        <w:tab/>
        <w:tab/>
        <w:tab/>
        <w:tab/>
        <w:t xml:space="preserve">PG 7</w:t>
      </w:r>
    </w:p>
    <w:p w:rsidR="00000000" w:rsidDel="00000000" w:rsidP="00000000" w:rsidRDefault="00000000" w:rsidRPr="00000000" w14:paraId="0000001D">
      <w:pPr>
        <w:numPr>
          <w:ilvl w:val="0"/>
          <w:numId w:val="4"/>
        </w:numPr>
        <w:spacing w:after="0" w:afterAutospacing="0" w:before="0" w:beforeAutospacing="0" w:lineRule="auto"/>
        <w:ind w:left="720" w:hanging="360"/>
        <w:rPr/>
      </w:pPr>
      <w:r w:rsidDel="00000000" w:rsidR="00000000" w:rsidRPr="00000000">
        <w:rPr>
          <w:rFonts w:ascii="Times New Roman" w:cs="Times New Roman" w:eastAsia="Times New Roman" w:hAnsi="Times New Roman"/>
          <w:rtl w:val="0"/>
        </w:rPr>
        <w:t xml:space="preserve">Immunizations and Immunization Records  </w:t>
        <w:tab/>
        <w:tab/>
        <w:tab/>
        <w:tab/>
        <w:t xml:space="preserve">PG 8</w:t>
      </w:r>
    </w:p>
    <w:p w:rsidR="00000000" w:rsidDel="00000000" w:rsidP="00000000" w:rsidRDefault="00000000" w:rsidRPr="00000000" w14:paraId="0000001E">
      <w:pPr>
        <w:numPr>
          <w:ilvl w:val="0"/>
          <w:numId w:val="4"/>
        </w:numPr>
        <w:spacing w:after="0" w:afterAutospacing="0" w:before="0" w:beforeAutospacing="0" w:lineRule="auto"/>
        <w:ind w:left="720" w:hanging="360"/>
        <w:rPr/>
      </w:pPr>
      <w:r w:rsidDel="00000000" w:rsidR="00000000" w:rsidRPr="00000000">
        <w:rPr>
          <w:rFonts w:ascii="Times New Roman" w:cs="Times New Roman" w:eastAsia="Times New Roman" w:hAnsi="Times New Roman"/>
          <w:rtl w:val="0"/>
        </w:rPr>
        <w:t xml:space="preserve">Coordination of Services </w:t>
        <w:tab/>
        <w:tab/>
        <w:tab/>
        <w:tab/>
        <w:tab/>
        <w:tab/>
        <w:t xml:space="preserve">PG 8</w:t>
      </w:r>
    </w:p>
    <w:p w:rsidR="00000000" w:rsidDel="00000000" w:rsidP="00000000" w:rsidRDefault="00000000" w:rsidRPr="00000000" w14:paraId="0000001F">
      <w:pPr>
        <w:numPr>
          <w:ilvl w:val="0"/>
          <w:numId w:val="4"/>
        </w:numPr>
        <w:spacing w:after="0" w:afterAutospacing="0" w:before="0" w:beforeAutospacing="0" w:lineRule="auto"/>
        <w:ind w:left="720" w:hanging="360"/>
        <w:rPr/>
      </w:pPr>
      <w:r w:rsidDel="00000000" w:rsidR="00000000" w:rsidRPr="00000000">
        <w:rPr>
          <w:rFonts w:ascii="Times New Roman" w:cs="Times New Roman" w:eastAsia="Times New Roman" w:hAnsi="Times New Roman"/>
          <w:rtl w:val="0"/>
        </w:rPr>
        <w:t xml:space="preserve">Coordination with Housing Agencies  </w:t>
        <w:tab/>
        <w:tab/>
        <w:tab/>
        <w:tab/>
        <w:t xml:space="preserve">PG 8</w:t>
      </w:r>
    </w:p>
    <w:p w:rsidR="00000000" w:rsidDel="00000000" w:rsidP="00000000" w:rsidRDefault="00000000" w:rsidRPr="00000000" w14:paraId="00000020">
      <w:pPr>
        <w:numPr>
          <w:ilvl w:val="0"/>
          <w:numId w:val="4"/>
        </w:numPr>
        <w:spacing w:after="0" w:afterAutospacing="0" w:before="0" w:beforeAutospacing="0" w:lineRule="auto"/>
        <w:ind w:left="720" w:hanging="360"/>
        <w:rPr/>
      </w:pPr>
      <w:r w:rsidDel="00000000" w:rsidR="00000000" w:rsidRPr="00000000">
        <w:rPr>
          <w:rFonts w:ascii="Times New Roman" w:cs="Times New Roman" w:eastAsia="Times New Roman" w:hAnsi="Times New Roman"/>
          <w:rtl w:val="0"/>
        </w:rPr>
        <w:t xml:space="preserve">Comparable Services </w:t>
        <w:tab/>
        <w:tab/>
        <w:tab/>
        <w:tab/>
        <w:tab/>
        <w:tab/>
        <w:tab/>
        <w:t xml:space="preserve">PG 8</w:t>
      </w:r>
    </w:p>
    <w:p w:rsidR="00000000" w:rsidDel="00000000" w:rsidP="00000000" w:rsidRDefault="00000000" w:rsidRPr="00000000" w14:paraId="00000021">
      <w:pPr>
        <w:numPr>
          <w:ilvl w:val="0"/>
          <w:numId w:val="4"/>
        </w:numPr>
        <w:ind w:left="720" w:hanging="360"/>
        <w:rPr/>
      </w:pPr>
      <w:r w:rsidDel="00000000" w:rsidR="00000000" w:rsidRPr="00000000">
        <w:rPr>
          <w:rFonts w:ascii="Times New Roman" w:cs="Times New Roman" w:eastAsia="Times New Roman" w:hAnsi="Times New Roman"/>
          <w:rtl w:val="0"/>
        </w:rPr>
        <w:t xml:space="preserve">Parental/Guardian Involvement - </w:t>
        <w:tab/>
        <w:tab/>
        <w:tab/>
        <w:tab/>
        <w:tab/>
        <w:t xml:space="preserve">PG 9</w:t>
      </w:r>
    </w:p>
    <w:p w:rsidR="00000000" w:rsidDel="00000000" w:rsidP="00000000" w:rsidRDefault="00000000" w:rsidRPr="00000000" w14:paraId="00000022">
      <w:pPr>
        <w:numPr>
          <w:ilvl w:val="0"/>
          <w:numId w:val="4"/>
        </w:numPr>
        <w:spacing w:after="0" w:afterAutospacing="0"/>
        <w:ind w:left="720" w:hanging="360"/>
        <w:rPr/>
      </w:pPr>
      <w:r w:rsidDel="00000000" w:rsidR="00000000" w:rsidRPr="00000000">
        <w:rPr>
          <w:rFonts w:ascii="Times New Roman" w:cs="Times New Roman" w:eastAsia="Times New Roman" w:hAnsi="Times New Roman"/>
          <w:rtl w:val="0"/>
        </w:rPr>
        <w:t xml:space="preserve">Warning Signs of Homelessness </w:t>
        <w:tab/>
        <w:tab/>
        <w:tab/>
        <w:tab/>
        <w:tab/>
        <w:t xml:space="preserve">PG 10</w:t>
      </w:r>
    </w:p>
    <w:p w:rsidR="00000000" w:rsidDel="00000000" w:rsidP="00000000" w:rsidRDefault="00000000" w:rsidRPr="00000000" w14:paraId="00000023">
      <w:pPr>
        <w:numPr>
          <w:ilvl w:val="0"/>
          <w:numId w:val="4"/>
        </w:numPr>
        <w:spacing w:after="0" w:afterAutospacing="0" w:before="0" w:beforeAutospacing="0" w:lineRule="auto"/>
        <w:ind w:left="720" w:hanging="360"/>
        <w:rPr/>
      </w:pPr>
      <w:r w:rsidDel="00000000" w:rsidR="00000000" w:rsidRPr="00000000">
        <w:rPr>
          <w:rFonts w:ascii="Times New Roman" w:cs="Times New Roman" w:eastAsia="Times New Roman" w:hAnsi="Times New Roman"/>
          <w:rtl w:val="0"/>
        </w:rPr>
        <w:t xml:space="preserve">District Homeless Liaison’s Role </w:t>
        <w:tab/>
        <w:tab/>
        <w:tab/>
        <w:tab/>
        <w:tab/>
        <w:t xml:space="preserve">PG 11</w:t>
      </w:r>
    </w:p>
    <w:p w:rsidR="00000000" w:rsidDel="00000000" w:rsidP="00000000" w:rsidRDefault="00000000" w:rsidRPr="00000000" w14:paraId="00000024">
      <w:pPr>
        <w:numPr>
          <w:ilvl w:val="0"/>
          <w:numId w:val="4"/>
        </w:numPr>
        <w:spacing w:after="0" w:afterAutospacing="0" w:before="0" w:beforeAutospacing="0" w:lineRule="auto"/>
        <w:ind w:left="720" w:hanging="360"/>
        <w:rPr/>
      </w:pPr>
      <w:r w:rsidDel="00000000" w:rsidR="00000000" w:rsidRPr="00000000">
        <w:rPr>
          <w:rFonts w:ascii="Times New Roman" w:cs="Times New Roman" w:eastAsia="Times New Roman" w:hAnsi="Times New Roman"/>
          <w:rtl w:val="0"/>
        </w:rPr>
        <w:t xml:space="preserve">What the Principal Can Do (*indicates requirements by law) </w:t>
        <w:tab/>
        <w:t xml:space="preserve">PG 11</w:t>
      </w:r>
    </w:p>
    <w:p w:rsidR="00000000" w:rsidDel="00000000" w:rsidP="00000000" w:rsidRDefault="00000000" w:rsidRPr="00000000" w14:paraId="00000025">
      <w:pPr>
        <w:numPr>
          <w:ilvl w:val="0"/>
          <w:numId w:val="4"/>
        </w:numPr>
        <w:spacing w:after="0" w:afterAutospacing="0" w:before="0" w:beforeAutospacing="0" w:lineRule="auto"/>
        <w:ind w:left="720" w:hanging="360"/>
        <w:rPr/>
      </w:pPr>
      <w:r w:rsidDel="00000000" w:rsidR="00000000" w:rsidRPr="00000000">
        <w:rPr>
          <w:rFonts w:ascii="Times New Roman" w:cs="Times New Roman" w:eastAsia="Times New Roman" w:hAnsi="Times New Roman"/>
          <w:rtl w:val="0"/>
        </w:rPr>
        <w:t xml:space="preserve">What the Teacher Can Do </w:t>
        <w:tab/>
        <w:tab/>
        <w:tab/>
        <w:tab/>
        <w:tab/>
        <w:tab/>
        <w:t xml:space="preserve">PG 12</w:t>
      </w:r>
    </w:p>
    <w:p w:rsidR="00000000" w:rsidDel="00000000" w:rsidP="00000000" w:rsidRDefault="00000000" w:rsidRPr="00000000" w14:paraId="00000026">
      <w:pPr>
        <w:numPr>
          <w:ilvl w:val="0"/>
          <w:numId w:val="4"/>
        </w:numPr>
        <w:spacing w:after="0" w:afterAutospacing="0" w:before="0" w:beforeAutospacing="0" w:lineRule="auto"/>
        <w:ind w:left="720" w:hanging="360"/>
        <w:rPr/>
      </w:pPr>
      <w:r w:rsidDel="00000000" w:rsidR="00000000" w:rsidRPr="00000000">
        <w:rPr>
          <w:rFonts w:ascii="Times New Roman" w:cs="Times New Roman" w:eastAsia="Times New Roman" w:hAnsi="Times New Roman"/>
          <w:rtl w:val="0"/>
        </w:rPr>
        <w:t xml:space="preserve">What the Counselor Can Do </w:t>
        <w:tab/>
        <w:tab/>
        <w:tab/>
        <w:tab/>
        <w:tab/>
        <w:tab/>
        <w:t xml:space="preserve">PG 12</w:t>
      </w:r>
    </w:p>
    <w:p w:rsidR="00000000" w:rsidDel="00000000" w:rsidP="00000000" w:rsidRDefault="00000000" w:rsidRPr="00000000" w14:paraId="00000027">
      <w:pPr>
        <w:numPr>
          <w:ilvl w:val="0"/>
          <w:numId w:val="4"/>
        </w:numPr>
        <w:spacing w:after="0" w:afterAutospacing="0" w:before="0" w:beforeAutospacing="0" w:lineRule="auto"/>
        <w:ind w:left="720" w:hanging="360"/>
        <w:rPr/>
      </w:pPr>
      <w:r w:rsidDel="00000000" w:rsidR="00000000" w:rsidRPr="00000000">
        <w:rPr>
          <w:rFonts w:ascii="Times New Roman" w:cs="Times New Roman" w:eastAsia="Times New Roman" w:hAnsi="Times New Roman"/>
          <w:rtl w:val="0"/>
        </w:rPr>
        <w:t xml:space="preserve">What the School Nurse Can Do </w:t>
      </w:r>
    </w:p>
    <w:p w:rsidR="00000000" w:rsidDel="00000000" w:rsidP="00000000" w:rsidRDefault="00000000" w:rsidRPr="00000000" w14:paraId="00000028">
      <w:pPr>
        <w:numPr>
          <w:ilvl w:val="0"/>
          <w:numId w:val="4"/>
        </w:numPr>
        <w:spacing w:after="0" w:afterAutospacing="0" w:before="0" w:beforeAutospacing="0" w:lineRule="auto"/>
        <w:ind w:left="720" w:hanging="360"/>
        <w:rPr/>
      </w:pPr>
      <w:r w:rsidDel="00000000" w:rsidR="00000000" w:rsidRPr="00000000">
        <w:rPr>
          <w:rFonts w:ascii="Times New Roman" w:cs="Times New Roman" w:eastAsia="Times New Roman" w:hAnsi="Times New Roman"/>
          <w:rtl w:val="0"/>
        </w:rPr>
        <w:t xml:space="preserve">What School Support Staff Can Do </w:t>
      </w:r>
    </w:p>
    <w:p w:rsidR="00000000" w:rsidDel="00000000" w:rsidP="00000000" w:rsidRDefault="00000000" w:rsidRPr="00000000" w14:paraId="00000029">
      <w:pPr>
        <w:numPr>
          <w:ilvl w:val="0"/>
          <w:numId w:val="4"/>
        </w:numPr>
        <w:spacing w:after="0" w:afterAutospacing="0" w:before="0" w:beforeAutospacing="0" w:lineRule="auto"/>
        <w:ind w:left="720" w:hanging="360"/>
        <w:rPr>
          <w:rFonts w:ascii="Times New Roman" w:cs="Times New Roman" w:eastAsia="Times New Roman" w:hAnsi="Times New Roman"/>
          <w:u w:val="none"/>
        </w:rPr>
      </w:pPr>
      <w:r w:rsidDel="00000000" w:rsidR="00000000" w:rsidRPr="00000000">
        <w:rPr>
          <w:rtl w:val="0"/>
        </w:rPr>
      </w:r>
    </w:p>
    <w:p w:rsidR="00000000" w:rsidDel="00000000" w:rsidP="00000000" w:rsidRDefault="00000000" w:rsidRPr="00000000" w14:paraId="0000002A">
      <w:pPr>
        <w:numPr>
          <w:ilvl w:val="0"/>
          <w:numId w:val="4"/>
        </w:numPr>
        <w:ind w:left="720" w:hanging="360"/>
        <w:rPr/>
      </w:pPr>
      <w:r w:rsidDel="00000000" w:rsidR="00000000" w:rsidRPr="00000000">
        <w:rPr>
          <w:rFonts w:ascii="Times New Roman" w:cs="Times New Roman" w:eastAsia="Times New Roman" w:hAnsi="Times New Roman"/>
          <w:rtl w:val="0"/>
        </w:rPr>
        <w:tab/>
        <w:tab/>
        <w:tab/>
        <w:tab/>
      </w:r>
      <w:r w:rsidDel="00000000" w:rsidR="00000000" w:rsidRPr="00000000">
        <w:rPr>
          <w:rtl w:val="0"/>
        </w:rPr>
      </w:r>
    </w:p>
    <w:p w:rsidR="00000000" w:rsidDel="00000000" w:rsidP="00000000" w:rsidRDefault="00000000" w:rsidRPr="00000000" w14:paraId="0000002B">
      <w:pPr>
        <w:jc w:val="center"/>
        <w:rPr>
          <w:rFonts w:ascii="Times New Roman" w:cs="Times New Roman" w:eastAsia="Times New Roman" w:hAnsi="Times New Roman"/>
          <w:color w:val="b2a1c7"/>
        </w:rPr>
      </w:pPr>
      <w:r w:rsidDel="00000000" w:rsidR="00000000" w:rsidRPr="00000000">
        <w:rPr>
          <w:rtl w:val="0"/>
        </w:rPr>
      </w:r>
    </w:p>
    <w:p w:rsidR="00000000" w:rsidDel="00000000" w:rsidP="00000000" w:rsidRDefault="00000000" w:rsidRPr="00000000" w14:paraId="0000002C">
      <w:pPr>
        <w:jc w:val="center"/>
        <w:rPr>
          <w:rFonts w:ascii="Times New Roman" w:cs="Times New Roman" w:eastAsia="Times New Roman" w:hAnsi="Times New Roman"/>
          <w:b w:val="1"/>
          <w:color w:val="b2a1c7"/>
        </w:rPr>
      </w:pPr>
      <w:r w:rsidDel="00000000" w:rsidR="00000000" w:rsidRPr="00000000">
        <w:rPr>
          <w:rtl w:val="0"/>
        </w:rPr>
      </w:r>
    </w:p>
    <w:p w:rsidR="00000000" w:rsidDel="00000000" w:rsidP="00000000" w:rsidRDefault="00000000" w:rsidRPr="00000000" w14:paraId="0000002D">
      <w:pPr>
        <w:jc w:val="center"/>
        <w:rPr>
          <w:rFonts w:ascii="Times New Roman" w:cs="Times New Roman" w:eastAsia="Times New Roman" w:hAnsi="Times New Roman"/>
          <w:b w:val="1"/>
          <w:color w:val="b2a1c7"/>
        </w:rPr>
      </w:pPr>
      <w:r w:rsidDel="00000000" w:rsidR="00000000" w:rsidRPr="00000000">
        <w:rPr>
          <w:rtl w:val="0"/>
        </w:rPr>
      </w:r>
    </w:p>
    <w:p w:rsidR="00000000" w:rsidDel="00000000" w:rsidP="00000000" w:rsidRDefault="00000000" w:rsidRPr="00000000" w14:paraId="0000002E">
      <w:pPr>
        <w:jc w:val="center"/>
        <w:rPr>
          <w:rFonts w:ascii="Times New Roman" w:cs="Times New Roman" w:eastAsia="Times New Roman" w:hAnsi="Times New Roman"/>
          <w:b w:val="1"/>
          <w:color w:val="b2a1c7"/>
        </w:rPr>
      </w:pPr>
      <w:r w:rsidDel="00000000" w:rsidR="00000000" w:rsidRPr="00000000">
        <w:rPr>
          <w:rtl w:val="0"/>
        </w:rPr>
      </w:r>
    </w:p>
    <w:p w:rsidR="00000000" w:rsidDel="00000000" w:rsidP="00000000" w:rsidRDefault="00000000" w:rsidRPr="00000000" w14:paraId="0000002F">
      <w:pPr>
        <w:jc w:val="center"/>
        <w:rPr>
          <w:rFonts w:ascii="Times New Roman" w:cs="Times New Roman" w:eastAsia="Times New Roman" w:hAnsi="Times New Roman"/>
          <w:b w:val="1"/>
          <w:color w:val="b2a1c7"/>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Carrizo Springs C.I.S.D.</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The Carrizo Springs C. I.S.D. Homeless Education Plan as required by Title I, Part A with all of the requirements of the McKinney-Vento Homeless Education Assistance Act. </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highlight w:val="yellow"/>
          <w:u w:val="none"/>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Definition of Homelessness (McKinney-Vento Act Sec. 725(2); 42 U.S.C. 11435(2)) </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The term “homeless children and youths”</w:t>
        <w:br w:type="textWrapping"/>
        <w:t xml:space="preserve">(A) means individuals who lack a fixed, regular, and adequate nighttime residence...; and (B) includes— </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(i) children and youths who are sharing the housing of other persons due to loss of housing, economic hardship, or a similar reason; are living in motels, hotels, trailer parks, or camping grounds due to the lack of alternative accommodations; are living in emergency or transitional shelters; are abandoned in hospitals; or are awaiting foster care placement; </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(ii)children and youths who have a primary nighttime residence that is a public or private place not designed for or ordinarily used as a regular sleeping accommodation for human beings.</w:t>
        <w:br w:type="textWrapping"/>
        <w:t xml:space="preserve">(iii) children and youths who are living in cars, parks, public spaces, abandoned buildings, substandard housing, bus or train stations, or similar settings; and </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vertAlign w:val="baseline"/>
          <w:rtl w:val="0"/>
        </w:rPr>
        <w:t xml:space="preserve">(iv) migratory children who qualify as homeless for the purposes of this subtitle because the children are living in circumstances described in clauses (i) through (iii). </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Title I, Part A, Set-Asides </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amount of funds to be set aside by Grandview ISD, and the procedure used to calculate this amount, may be determined by Grandview ISD. It is important to set aside some funds for services to homeless students, even if none have been currently identified, in order to be able to provide these services to eligible students when they do enroll and to avoid the delays of having to submit an amendment to the Title I application. Guidelines to determine the amount of funds to reserve for services to homeless children and youths under Title I, Part A, may be found under Item #24. </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 complete review of the Homeless Education Plan, students’ needs, and the estimated number of homeless students in the district will provide guidance for the final determination of the Title I, Part A, set-aside amount. </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NCLB Requirements for Children and Youth Experiencing Homelessness </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Items 1-22 are requirements with which all districts must comply under No Child Left Behind. Determination is made whether or not the Grandview ISD is in compliance with each item. The district must take steps to ensure that it will comply with all requirements. </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Texas Homeless Education Office offers free technical assistance service to any district that needs help in developing and/or implementing its Homeless Education Plan. </w:t>
      </w:r>
      <w:r w:rsidDel="00000000" w:rsidR="00000000" w:rsidRPr="00000000">
        <w:rPr>
          <w:rtl w:val="0"/>
        </w:rPr>
      </w:r>
    </w:p>
    <w:p w:rsidR="00000000" w:rsidDel="00000000" w:rsidP="00000000" w:rsidRDefault="00000000" w:rsidRPr="00000000" w14:paraId="0000003F">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00" w:before="0" w:line="288" w:lineRule="auto"/>
        <w:jc w:val="center"/>
        <w:rPr>
          <w:rFonts w:ascii="Arial" w:cs="Arial" w:eastAsia="Arial" w:hAnsi="Arial"/>
          <w:color w:val="000533"/>
          <w:sz w:val="28"/>
          <w:szCs w:val="28"/>
        </w:rPr>
      </w:pPr>
      <w:bookmarkStart w:colFirst="0" w:colLast="0" w:name="_82pf9q75txex" w:id="0"/>
      <w:bookmarkEnd w:id="0"/>
      <w:r w:rsidDel="00000000" w:rsidR="00000000" w:rsidRPr="00000000">
        <w:rPr>
          <w:rtl w:val="0"/>
        </w:rPr>
      </w:r>
    </w:p>
    <w:p w:rsidR="00000000" w:rsidDel="00000000" w:rsidP="00000000" w:rsidRDefault="00000000" w:rsidRPr="00000000" w14:paraId="00000040">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00" w:before="0" w:line="288" w:lineRule="auto"/>
        <w:rPr>
          <w:rFonts w:ascii="Times New Roman" w:cs="Times New Roman" w:eastAsia="Times New Roman" w:hAnsi="Times New Roman"/>
          <w:color w:val="000533"/>
          <w:sz w:val="28"/>
          <w:szCs w:val="28"/>
        </w:rPr>
      </w:pPr>
      <w:bookmarkStart w:colFirst="0" w:colLast="0" w:name="_x1qjefh1wdlr" w:id="1"/>
      <w:bookmarkEnd w:id="1"/>
      <w:r w:rsidDel="00000000" w:rsidR="00000000" w:rsidRPr="00000000">
        <w:rPr>
          <w:rFonts w:ascii="Times New Roman" w:cs="Times New Roman" w:eastAsia="Times New Roman" w:hAnsi="Times New Roman"/>
          <w:color w:val="000533"/>
          <w:sz w:val="28"/>
          <w:szCs w:val="28"/>
          <w:rtl w:val="0"/>
        </w:rPr>
        <w:t xml:space="preserve">THE MCKINNEY-VENTO HOMELESS ASSISTANCE ACT</w:t>
      </w:r>
    </w:p>
    <w:p w:rsidR="00000000" w:rsidDel="00000000" w:rsidP="00000000" w:rsidRDefault="00000000" w:rsidRPr="00000000" w14:paraId="00000041">
      <w:pPr>
        <w:numPr>
          <w:ilvl w:val="0"/>
          <w:numId w:val="2"/>
        </w:numPr>
        <w:ind w:left="720" w:hanging="360"/>
        <w:rPr>
          <w:b w:val="1"/>
        </w:rPr>
      </w:pPr>
      <w:r w:rsidDel="00000000" w:rsidR="00000000" w:rsidRPr="00000000">
        <w:rPr>
          <w:rFonts w:ascii="Times New Roman" w:cs="Times New Roman" w:eastAsia="Times New Roman" w:hAnsi="Times New Roman"/>
          <w:rtl w:val="0"/>
        </w:rPr>
        <w:t xml:space="preserve">The education provisions of the McKinney-Vento Act, which are now incorporated within Every Student Succeeds Act (ESSA) to  ensure educational rights and protections for children and youth experiencing homelessness. The law directly applies to homeless unaccompanied youth who also receive some special attention within the Act.</w:t>
        <w:br w:type="textWrapping"/>
      </w:r>
      <w:r w:rsidDel="00000000" w:rsidR="00000000" w:rsidRPr="00000000">
        <w:rPr>
          <w:rFonts w:ascii="Times New Roman" w:cs="Times New Roman" w:eastAsia="Times New Roman" w:hAnsi="Times New Roman"/>
          <w:color w:val="000533"/>
          <w:sz w:val="30"/>
          <w:szCs w:val="30"/>
          <w:rtl w:val="0"/>
        </w:rPr>
        <w:t xml:space="preserve">The Act’s Key Provisions</w:t>
        <w:br w:type="textWrapping"/>
      </w:r>
      <w:r w:rsidDel="00000000" w:rsidR="00000000" w:rsidRPr="00000000">
        <w:rPr>
          <w:rFonts w:ascii="Times New Roman" w:cs="Times New Roman" w:eastAsia="Times New Roman" w:hAnsi="Times New Roman"/>
          <w:rtl w:val="0"/>
        </w:rPr>
        <w:t xml:space="preserve">The McKinney-Vento Act (Section 725) specifies and protects the rights of children and youth in homeless situations. Highlights include:</w:t>
        <w:br w:type="textWrapping"/>
      </w:r>
      <w:r w:rsidDel="00000000" w:rsidR="00000000" w:rsidRPr="00000000">
        <w:rPr>
          <w:rtl w:val="0"/>
        </w:rPr>
      </w:r>
    </w:p>
    <w:p w:rsidR="00000000" w:rsidDel="00000000" w:rsidP="00000000" w:rsidRDefault="00000000" w:rsidRPr="00000000" w14:paraId="00000042">
      <w:pPr>
        <w:numPr>
          <w:ilvl w:val="0"/>
          <w:numId w:val="2"/>
        </w:numPr>
        <w:ind w:left="720" w:hanging="360"/>
        <w:rPr>
          <w:b w:val="1"/>
        </w:rPr>
      </w:pPr>
      <w:r w:rsidDel="00000000" w:rsidR="00000000" w:rsidRPr="00000000">
        <w:rPr>
          <w:rFonts w:ascii="Times New Roman" w:cs="Times New Roman" w:eastAsia="Times New Roman" w:hAnsi="Times New Roman"/>
          <w:i w:val="1"/>
          <w:rtl w:val="0"/>
        </w:rPr>
        <w:t xml:space="preserve">Immediate Enrollment</w:t>
      </w:r>
      <w:r w:rsidDel="00000000" w:rsidR="00000000" w:rsidRPr="00000000">
        <w:rPr>
          <w:rFonts w:ascii="Times New Roman" w:cs="Times New Roman" w:eastAsia="Times New Roman" w:hAnsi="Times New Roman"/>
          <w:rtl w:val="0"/>
        </w:rPr>
        <w:t xml:space="preserve"> – The right to be enrolled immediately in school, without immunization or academic records, and birth certificate, regardless of district policy.</w:t>
        <w:br w:type="textWrapping"/>
      </w:r>
      <w:r w:rsidDel="00000000" w:rsidR="00000000" w:rsidRPr="00000000">
        <w:rPr>
          <w:rFonts w:ascii="Times New Roman" w:cs="Times New Roman" w:eastAsia="Times New Roman" w:hAnsi="Times New Roman"/>
          <w:i w:val="1"/>
          <w:rtl w:val="0"/>
        </w:rPr>
        <w:t xml:space="preserve">Transportation</w:t>
      </w:r>
      <w:r w:rsidDel="00000000" w:rsidR="00000000" w:rsidRPr="00000000">
        <w:rPr>
          <w:rFonts w:ascii="Times New Roman" w:cs="Times New Roman" w:eastAsia="Times New Roman" w:hAnsi="Times New Roman"/>
          <w:rtl w:val="0"/>
        </w:rPr>
        <w:t xml:space="preserve"> – Students in highly mobile or homeless situations are entitled to transportation to and from the school of origin, if it is feasible, in the student’s best interest, and requested by the parent, guardian, or unaccompanied youth.</w:t>
        <w:br w:type="textWrapping"/>
      </w:r>
      <w:r w:rsidDel="00000000" w:rsidR="00000000" w:rsidRPr="00000000">
        <w:rPr>
          <w:rFonts w:ascii="Times New Roman" w:cs="Times New Roman" w:eastAsia="Times New Roman" w:hAnsi="Times New Roman"/>
          <w:i w:val="1"/>
          <w:rtl w:val="0"/>
        </w:rPr>
        <w:t xml:space="preserve">Services</w:t>
      </w:r>
      <w:r w:rsidDel="00000000" w:rsidR="00000000" w:rsidRPr="00000000">
        <w:rPr>
          <w:rFonts w:ascii="Times New Roman" w:cs="Times New Roman" w:eastAsia="Times New Roman" w:hAnsi="Times New Roman"/>
          <w:rtl w:val="0"/>
        </w:rPr>
        <w:t xml:space="preserve"> – Students experiencing homelessness are entitled to the same programs and services that are available to other children in the District, such as gifted and talented education, special education, vocational education, English Language Learner services, and tutoring. Students are automatically eligible for Title I services and Districts must set aside funds as necessary to provide services.</w:t>
        <w:br w:type="textWrapping"/>
      </w:r>
      <w:r w:rsidDel="00000000" w:rsidR="00000000" w:rsidRPr="00000000">
        <w:rPr>
          <w:rFonts w:ascii="Times New Roman" w:cs="Times New Roman" w:eastAsia="Times New Roman" w:hAnsi="Times New Roman"/>
          <w:i w:val="1"/>
          <w:rtl w:val="0"/>
        </w:rPr>
        <w:t xml:space="preserve">Homeless Student School Choice</w:t>
        <w:br w:type="textWrapping"/>
      </w:r>
      <w:r w:rsidDel="00000000" w:rsidR="00000000" w:rsidRPr="00000000">
        <w:rPr>
          <w:rFonts w:ascii="Times New Roman" w:cs="Times New Roman" w:eastAsia="Times New Roman" w:hAnsi="Times New Roman"/>
          <w:rtl w:val="0"/>
        </w:rPr>
        <w:t xml:space="preserve">Students who are experiencing homelessness have the right to attend school in their school of origin or in the school in the attendance area where the family or youth is currently residing. School of origin is defined as the school in which the child/youth was enrolled when they became homeless or the school in which the child/youth was last enrolled. The campus a child attends is determined by which campus can serve the best interests of the child. In Texas, a student experiencing homelessness may enroll in any district they choose, regardless of the location of their residence, school of origin or attendance zone campus.</w:t>
        <w:br w:type="textWrapping"/>
      </w:r>
      <w:r w:rsidDel="00000000" w:rsidR="00000000" w:rsidRPr="00000000">
        <w:rPr>
          <w:rFonts w:ascii="Times New Roman" w:cs="Times New Roman" w:eastAsia="Times New Roman" w:hAnsi="Times New Roman"/>
          <w:i w:val="1"/>
          <w:rtl w:val="0"/>
        </w:rPr>
        <w:t xml:space="preserve">Dispute Resolution</w:t>
      </w:r>
      <w:r w:rsidDel="00000000" w:rsidR="00000000" w:rsidRPr="00000000">
        <w:rPr>
          <w:rFonts w:ascii="Times New Roman" w:cs="Times New Roman" w:eastAsia="Times New Roman" w:hAnsi="Times New Roman"/>
          <w:rtl w:val="0"/>
        </w:rPr>
        <w:t xml:space="preserve"> – If problems arise between the school and parents or between districts, the parent shall be referred to the school’s homeless liaison. In the meantime, the student must remain in school and receive transportation.</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Eligibility of Homeless Students for Title I Services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 child or youth who is homeless and is attending any school in Carrizo Springs C.I.S.D. is automatically eligible for Title I services, regardless of their current academic performance. </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McKinney-Vento Homeless Education Assistance Act, Sec. 722(g); 42 U.S.C. 11432(g):</w:t>
        <w:br w:type="textWrapping"/>
        <w:t xml:space="preserve">Policies and Procedures</w:t>
        <w:br w:type="textWrapping"/>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LEAs must develop, review, and revise their policies to remove barriers to the enrollment and retention of children and youth in homeless situations. Students must enroll in, and have full and equal opportunity to succeed in, the schools of the LEA.  </w:t>
      </w:r>
      <w:r w:rsidDel="00000000" w:rsidR="00000000" w:rsidRPr="00000000">
        <w:rPr>
          <w:rFonts w:ascii="Times New Roman" w:cs="Times New Roman" w:eastAsia="Times New Roman" w:hAnsi="Times New Roman"/>
          <w:rtl w:val="0"/>
        </w:rPr>
        <w:t xml:space="preserve">CSCISD will review procedures manual at the end of each school year with counselors/principals anc campus registrars.</w:t>
      </w:r>
    </w:p>
    <w:p w:rsidR="00000000" w:rsidDel="00000000" w:rsidP="00000000" w:rsidRDefault="00000000" w:rsidRPr="00000000" w14:paraId="00000049">
      <w:pPr>
        <w:numPr>
          <w:ilvl w:val="0"/>
          <w:numId w:val="2"/>
        </w:numPr>
        <w:ind w:left="720" w:hanging="360"/>
        <w:rPr>
          <w:b w:val="1"/>
        </w:rPr>
      </w:pPr>
      <w:r w:rsidDel="00000000" w:rsidR="00000000" w:rsidRPr="00000000">
        <w:rPr>
          <w:rFonts w:ascii="Times New Roman" w:cs="Times New Roman" w:eastAsia="Times New Roman" w:hAnsi="Times New Roman"/>
          <w:i w:val="1"/>
          <w:rtl w:val="0"/>
        </w:rPr>
        <w:t xml:space="preserve">Immediate Enrollment</w:t>
      </w:r>
      <w:r w:rsidDel="00000000" w:rsidR="00000000" w:rsidRPr="00000000">
        <w:rPr>
          <w:rFonts w:ascii="Times New Roman" w:cs="Times New Roman" w:eastAsia="Times New Roman" w:hAnsi="Times New Roman"/>
          <w:rtl w:val="0"/>
        </w:rPr>
        <w:t xml:space="preserve"> – The right to be enrolled immediately in school, without immunization or academic records, and birth certificate, regardless of district policy.  </w:t>
      </w:r>
    </w:p>
    <w:p w:rsidR="00000000" w:rsidDel="00000000" w:rsidP="00000000" w:rsidRDefault="00000000" w:rsidRPr="00000000" w14:paraId="0000004A">
      <w:pPr>
        <w:numPr>
          <w:ilvl w:val="0"/>
          <w:numId w:val="2"/>
        </w:numPr>
        <w:ind w:left="720" w:hanging="360"/>
        <w:rPr>
          <w:b w:val="1"/>
        </w:rPr>
      </w:pPr>
      <w:r w:rsidDel="00000000" w:rsidR="00000000" w:rsidRPr="00000000">
        <w:rPr>
          <w:rFonts w:ascii="Times New Roman" w:cs="Times New Roman" w:eastAsia="Times New Roman" w:hAnsi="Times New Roman"/>
          <w:rtl w:val="0"/>
        </w:rPr>
        <w:t xml:space="preserve">a.  CSCISD registrars will enroll students immediately based on the SQR form, if in doubt will call District MV Liaison .</w:t>
      </w:r>
    </w:p>
    <w:p w:rsidR="00000000" w:rsidDel="00000000" w:rsidP="00000000" w:rsidRDefault="00000000" w:rsidRPr="00000000" w14:paraId="0000004B">
      <w:pPr>
        <w:numPr>
          <w:ilvl w:val="0"/>
          <w:numId w:val="2"/>
        </w:numPr>
        <w:ind w:left="720" w:hanging="360"/>
        <w:rPr>
          <w:b w:val="1"/>
        </w:rPr>
      </w:pPr>
      <w:r w:rsidDel="00000000" w:rsidR="00000000" w:rsidRPr="00000000">
        <w:rPr>
          <w:rFonts w:ascii="Times New Roman" w:cs="Times New Roman" w:eastAsia="Times New Roman" w:hAnsi="Times New Roman"/>
          <w:rtl w:val="0"/>
        </w:rPr>
        <w:t xml:space="preserve">b.  Campus registrars will print out the SQR form for all students and submit the copies to the Federal Programs Office.</w:t>
      </w:r>
    </w:p>
    <w:p w:rsidR="00000000" w:rsidDel="00000000" w:rsidP="00000000" w:rsidRDefault="00000000" w:rsidRPr="00000000" w14:paraId="0000004C">
      <w:pPr>
        <w:numPr>
          <w:ilvl w:val="0"/>
          <w:numId w:val="2"/>
        </w:numPr>
        <w:ind w:left="720" w:hanging="360"/>
        <w:rPr>
          <w:b w:val="1"/>
        </w:rPr>
      </w:pPr>
      <w:r w:rsidDel="00000000" w:rsidR="00000000" w:rsidRPr="00000000">
        <w:rPr>
          <w:rFonts w:ascii="Times New Roman" w:cs="Times New Roman" w:eastAsia="Times New Roman" w:hAnsi="Times New Roman"/>
          <w:rtl w:val="0"/>
        </w:rPr>
        <w:t xml:space="preserve">c.  MV Liaison will review every SQR form to determine eligibility.</w:t>
      </w:r>
    </w:p>
    <w:p w:rsidR="00000000" w:rsidDel="00000000" w:rsidP="00000000" w:rsidRDefault="00000000" w:rsidRPr="00000000" w14:paraId="0000004D">
      <w:pPr>
        <w:numPr>
          <w:ilvl w:val="0"/>
          <w:numId w:val="2"/>
        </w:numPr>
        <w:ind w:left="720" w:hanging="360"/>
        <w:rPr>
          <w:b w:val="1"/>
        </w:rPr>
      </w:pPr>
      <w:r w:rsidDel="00000000" w:rsidR="00000000" w:rsidRPr="00000000">
        <w:rPr>
          <w:rFonts w:ascii="Times New Roman" w:cs="Times New Roman" w:eastAsia="Times New Roman" w:hAnsi="Times New Roman"/>
          <w:rtl w:val="0"/>
        </w:rPr>
        <w:t xml:space="preserve">d.  MV Liaison, after review of forms will call parents to verify information and at this time discuss the need for services. </w:t>
      </w:r>
    </w:p>
    <w:p w:rsidR="00000000" w:rsidDel="00000000" w:rsidP="00000000" w:rsidRDefault="00000000" w:rsidRPr="00000000" w14:paraId="0000004E">
      <w:pPr>
        <w:numPr>
          <w:ilvl w:val="0"/>
          <w:numId w:val="2"/>
        </w:numPr>
        <w:ind w:left="720" w:hanging="360"/>
        <w:rPr>
          <w:b w:val="1"/>
        </w:rPr>
      </w:pPr>
      <w:r w:rsidDel="00000000" w:rsidR="00000000" w:rsidRPr="00000000">
        <w:rPr>
          <w:rFonts w:ascii="Times New Roman" w:cs="Times New Roman" w:eastAsia="Times New Roman" w:hAnsi="Times New Roman"/>
          <w:rtl w:val="0"/>
        </w:rPr>
        <w:t xml:space="preserve">e.  Under the law, no student shall be stigmatized by school personnel due to homelessness. Homeless students are guaranteed rights pertaining to the food and nutrition program as well as transportation to and from school.</w:t>
      </w:r>
      <w:r w:rsidDel="00000000" w:rsidR="00000000" w:rsidRPr="00000000">
        <w:rPr>
          <w:rFonts w:ascii="Arial" w:cs="Arial" w:eastAsia="Arial" w:hAnsi="Arial"/>
          <w:rtl w:val="0"/>
        </w:rPr>
        <w:t xml:space="preserve"> </w:t>
      </w:r>
    </w:p>
    <w:p w:rsidR="00000000" w:rsidDel="00000000" w:rsidP="00000000" w:rsidRDefault="00000000" w:rsidRPr="00000000" w14:paraId="0000004F">
      <w:pPr>
        <w:numPr>
          <w:ilvl w:val="0"/>
          <w:numId w:val="2"/>
        </w:numPr>
        <w:ind w:left="720" w:hanging="360"/>
        <w:rPr>
          <w:b w:val="1"/>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Policies and Practices against Segregation and Stigmatization </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LEAs must adopt policies and practices to ensure that homeless children and youth are not segregated or stigmatized on the basis of their status as homeless. Schools must not provide services in settings within a school that segregate homeless children and youth from other children and youth, except as is necessary for short periods of time for health and safety emergencies or to provide temporary, special, and supplementary services. </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NOTIFICATION OF STUDENTS’ EDUCATIONAL RIGHTS </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Dissemination of Educational Rights </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Carrizo Springs C.I.S.D. liaison shall ensure that public notice of the educational rights of students in homeless situations is disseminated where children and youth receive services under the Act. </w:t>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LEA HOMELESS LIAISON </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Designation of the Homeless Liaison </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LEAs must designate an appropriate staff person as a local educational agency liaison for students in homeless situations. This person may also be a coordinator for other federal programs. </w:t>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Identification of the Liaison </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LEA staff position has been designated as the liaison for students in homeless situations. Grandview has fulfilled this requirement. </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Registration of the Liaison </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LEA is strongly encouraged to supply the contact information for the homeless liaison on the Texas liaison database. To register the district's homeless liaison, go to http://www.utdanacenter.org/theo and scroll all the way down to the bottom of the home page. Under the section labeled "IMPORTANT" click on Liaison Information Form and follow the instructions. </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Notification of Homeless Liaison </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LEAs must inform school personnel, service providers, and advocates who work with families in homeless situations of the duties of the LEA homeless liaison. </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Identifying Homeless Students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The LEA liaison shall ensure that children and youth in homeless situations are identified by school personnel and through coordination activities with other entities and agencies. </w:t>
      </w:r>
    </w:p>
    <w:p w:rsidR="00000000" w:rsidDel="00000000" w:rsidP="00000000" w:rsidRDefault="00000000" w:rsidRPr="00000000" w14:paraId="00000061">
      <w:pPr>
        <w:jc w:val="center"/>
        <w:rPr>
          <w:rFonts w:ascii="Times New Roman" w:cs="Times New Roman" w:eastAsia="Times New Roman" w:hAnsi="Times New Roman"/>
          <w:b w:val="1"/>
          <w:color w:val="231f20"/>
          <w:sz w:val="32"/>
          <w:szCs w:val="32"/>
        </w:rPr>
      </w:pPr>
      <w:r w:rsidDel="00000000" w:rsidR="00000000" w:rsidRPr="00000000">
        <w:rPr>
          <w:rFonts w:ascii="Times New Roman" w:cs="Times New Roman" w:eastAsia="Times New Roman" w:hAnsi="Times New Roman"/>
          <w:b w:val="1"/>
          <w:color w:val="231f20"/>
          <w:sz w:val="32"/>
          <w:szCs w:val="32"/>
          <w:rtl w:val="0"/>
        </w:rPr>
        <w:t xml:space="preserve">McKinney-Vento Liaison Designation and Duties</w:t>
      </w:r>
    </w:p>
    <w:p w:rsidR="00000000" w:rsidDel="00000000" w:rsidP="00000000" w:rsidRDefault="00000000" w:rsidRPr="00000000" w14:paraId="00000062">
      <w:pPr>
        <w:rPr>
          <w:rFonts w:ascii="Arial" w:cs="Arial" w:eastAsia="Arial" w:hAnsi="Arial"/>
          <w:color w:val="231f20"/>
          <w:sz w:val="21"/>
          <w:szCs w:val="21"/>
        </w:rPr>
      </w:pPr>
      <w:r w:rsidDel="00000000" w:rsidR="00000000" w:rsidRPr="00000000">
        <w:rPr>
          <w:rFonts w:ascii="Arial" w:cs="Arial" w:eastAsia="Arial" w:hAnsi="Arial"/>
          <w:color w:val="231f20"/>
          <w:sz w:val="21"/>
          <w:szCs w:val="21"/>
          <w:rtl w:val="0"/>
        </w:rPr>
        <w:t xml:space="preserve"> </w:t>
      </w:r>
    </w:p>
    <w:p w:rsidR="00000000" w:rsidDel="00000000" w:rsidP="00000000" w:rsidRDefault="00000000" w:rsidRPr="00000000" w14:paraId="00000063">
      <w:pPr>
        <w:rPr>
          <w:rFonts w:ascii="Times New Roman" w:cs="Times New Roman" w:eastAsia="Times New Roman" w:hAnsi="Times New Roman"/>
          <w:color w:val="231f20"/>
          <w:sz w:val="21"/>
          <w:szCs w:val="21"/>
        </w:rPr>
      </w:pPr>
      <w:r w:rsidDel="00000000" w:rsidR="00000000" w:rsidRPr="00000000">
        <w:rPr>
          <w:rFonts w:ascii="Times New Roman" w:cs="Times New Roman" w:eastAsia="Times New Roman" w:hAnsi="Times New Roman"/>
          <w:color w:val="231f20"/>
          <w:sz w:val="21"/>
          <w:szCs w:val="21"/>
          <w:rtl w:val="0"/>
        </w:rPr>
        <w:t xml:space="preserve">Carrizo Springs C.I.S.D. in collaboration with the McKinney-Vento Liaison has established policies and procedures to inform Carrizo Springs CISD and campus staff annually of Carrizo Springs CISD McKinney-Vento Liaison duties and contact information. The following policies outline the purpose, duties, and designation of the homeless liaison for Carrizo Springs CISD.</w:t>
      </w:r>
    </w:p>
    <w:p w:rsidR="00000000" w:rsidDel="00000000" w:rsidP="00000000" w:rsidRDefault="00000000" w:rsidRPr="00000000" w14:paraId="00000064">
      <w:pPr>
        <w:rPr>
          <w:rFonts w:ascii="Arial" w:cs="Arial" w:eastAsia="Arial" w:hAnsi="Arial"/>
          <w:color w:val="231f20"/>
          <w:sz w:val="21"/>
          <w:szCs w:val="21"/>
        </w:rPr>
      </w:pPr>
      <w:r w:rsidDel="00000000" w:rsidR="00000000" w:rsidRPr="00000000">
        <w:rPr>
          <w:rFonts w:ascii="Arial" w:cs="Arial" w:eastAsia="Arial" w:hAnsi="Arial"/>
          <w:color w:val="231f20"/>
          <w:sz w:val="21"/>
          <w:szCs w:val="21"/>
          <w:rtl w:val="0"/>
        </w:rPr>
        <w:t xml:space="preserve"> </w:t>
      </w:r>
    </w:p>
    <w:p w:rsidR="00000000" w:rsidDel="00000000" w:rsidP="00000000" w:rsidRDefault="00000000" w:rsidRPr="00000000" w14:paraId="00000065">
      <w:pPr>
        <w:spacing w:before="240" w:line="276" w:lineRule="auto"/>
        <w:rPr>
          <w:rFonts w:ascii="Times New Roman" w:cs="Times New Roman" w:eastAsia="Times New Roman" w:hAnsi="Times New Roman"/>
          <w:b w:val="1"/>
          <w:color w:val="231f20"/>
          <w:sz w:val="21"/>
          <w:szCs w:val="21"/>
        </w:rPr>
      </w:pPr>
      <w:r w:rsidDel="00000000" w:rsidR="00000000" w:rsidRPr="00000000">
        <w:rPr>
          <w:rFonts w:ascii="Times New Roman" w:cs="Times New Roman" w:eastAsia="Times New Roman" w:hAnsi="Times New Roman"/>
          <w:b w:val="1"/>
          <w:color w:val="231f20"/>
          <w:sz w:val="21"/>
          <w:szCs w:val="21"/>
          <w:rtl w:val="0"/>
        </w:rPr>
        <w:t xml:space="preserve">Liaison for Students Who Are Homeless</w:t>
      </w:r>
    </w:p>
    <w:p w:rsidR="00000000" w:rsidDel="00000000" w:rsidP="00000000" w:rsidRDefault="00000000" w:rsidRPr="00000000" w14:paraId="00000066">
      <w:pPr>
        <w:spacing w:before="240" w:line="276" w:lineRule="auto"/>
        <w:rPr>
          <w:rFonts w:ascii="Times New Roman" w:cs="Times New Roman" w:eastAsia="Times New Roman" w:hAnsi="Times New Roman"/>
          <w:i w:val="1"/>
          <w:color w:val="231f20"/>
          <w:sz w:val="21"/>
          <w:szCs w:val="21"/>
        </w:rPr>
      </w:pPr>
      <w:r w:rsidDel="00000000" w:rsidR="00000000" w:rsidRPr="00000000">
        <w:rPr>
          <w:rFonts w:ascii="Times New Roman" w:cs="Times New Roman" w:eastAsia="Times New Roman" w:hAnsi="Times New Roman"/>
          <w:color w:val="231f20"/>
          <w:sz w:val="21"/>
          <w:szCs w:val="21"/>
          <w:rtl w:val="0"/>
        </w:rPr>
        <w:t xml:space="preserve">As a condition of receiving funds under the McKinney-Vento Homeless Assistance Act (McKinney-Vento Act), a district shall designate an appropriate staff person, able to carry out the required duties, as the district liaison for homeless children. A district will adopt policies and practices to ensure participation by the liaison in professional development and other technical assistance activities provided and approved by the statewide coordinator for education of homeless children and youths. </w:t>
      </w:r>
      <w:r w:rsidDel="00000000" w:rsidR="00000000" w:rsidRPr="00000000">
        <w:rPr>
          <w:rFonts w:ascii="Times New Roman" w:cs="Times New Roman" w:eastAsia="Times New Roman" w:hAnsi="Times New Roman"/>
          <w:i w:val="1"/>
          <w:color w:val="231f20"/>
          <w:sz w:val="21"/>
          <w:szCs w:val="21"/>
          <w:rtl w:val="0"/>
        </w:rPr>
        <w:t xml:space="preserve">42 U.S.C. 11432(g)(1)(J)</w:t>
      </w:r>
    </w:p>
    <w:p w:rsidR="00000000" w:rsidDel="00000000" w:rsidP="00000000" w:rsidRDefault="00000000" w:rsidRPr="00000000" w14:paraId="00000067">
      <w:pPr>
        <w:spacing w:before="240" w:line="276" w:lineRule="auto"/>
        <w:rPr>
          <w:rFonts w:ascii="Times New Roman" w:cs="Times New Roman" w:eastAsia="Times New Roman" w:hAnsi="Times New Roman"/>
          <w:color w:val="231f20"/>
          <w:sz w:val="21"/>
          <w:szCs w:val="21"/>
        </w:rPr>
      </w:pPr>
      <w:r w:rsidDel="00000000" w:rsidR="00000000" w:rsidRPr="00000000">
        <w:rPr>
          <w:rFonts w:ascii="Times New Roman" w:cs="Times New Roman" w:eastAsia="Times New Roman" w:hAnsi="Times New Roman"/>
          <w:color w:val="231f20"/>
          <w:sz w:val="21"/>
          <w:szCs w:val="21"/>
          <w:rtl w:val="0"/>
        </w:rPr>
        <w:t xml:space="preserve">Duties</w:t>
      </w:r>
    </w:p>
    <w:p w:rsidR="00000000" w:rsidDel="00000000" w:rsidP="00000000" w:rsidRDefault="00000000" w:rsidRPr="00000000" w14:paraId="00000068">
      <w:pPr>
        <w:spacing w:before="240" w:line="276" w:lineRule="auto"/>
        <w:rPr>
          <w:rFonts w:ascii="Times New Roman" w:cs="Times New Roman" w:eastAsia="Times New Roman" w:hAnsi="Times New Roman"/>
          <w:color w:val="231f20"/>
          <w:sz w:val="21"/>
          <w:szCs w:val="21"/>
        </w:rPr>
      </w:pPr>
      <w:r w:rsidDel="00000000" w:rsidR="00000000" w:rsidRPr="00000000">
        <w:rPr>
          <w:rFonts w:ascii="Times New Roman" w:cs="Times New Roman" w:eastAsia="Times New Roman" w:hAnsi="Times New Roman"/>
          <w:color w:val="231f20"/>
          <w:sz w:val="21"/>
          <w:szCs w:val="21"/>
          <w:rtl w:val="0"/>
        </w:rPr>
        <w:t xml:space="preserve">Notice</w:t>
      </w:r>
    </w:p>
    <w:p w:rsidR="00000000" w:rsidDel="00000000" w:rsidP="00000000" w:rsidRDefault="00000000" w:rsidRPr="00000000" w14:paraId="00000069">
      <w:pPr>
        <w:spacing w:before="240" w:line="276" w:lineRule="auto"/>
        <w:rPr>
          <w:rFonts w:ascii="Times New Roman" w:cs="Times New Roman" w:eastAsia="Times New Roman" w:hAnsi="Times New Roman"/>
          <w:color w:val="231f20"/>
          <w:sz w:val="21"/>
          <w:szCs w:val="21"/>
        </w:rPr>
      </w:pPr>
      <w:r w:rsidDel="00000000" w:rsidR="00000000" w:rsidRPr="00000000">
        <w:rPr>
          <w:rFonts w:ascii="Times New Roman" w:cs="Times New Roman" w:eastAsia="Times New Roman" w:hAnsi="Times New Roman"/>
          <w:color w:val="231f20"/>
          <w:sz w:val="21"/>
          <w:szCs w:val="21"/>
          <w:rtl w:val="0"/>
        </w:rPr>
        <w:t xml:space="preserve">A district shall inform school personnel, service providers, and advocates working with homeless families, parents and guardians of homeless children, and homeless children of the duties of the liaison. [See FD for definition of “homeless children.”]</w:t>
      </w:r>
    </w:p>
    <w:p w:rsidR="00000000" w:rsidDel="00000000" w:rsidP="00000000" w:rsidRDefault="00000000" w:rsidRPr="00000000" w14:paraId="0000006A">
      <w:pPr>
        <w:spacing w:before="240" w:line="276" w:lineRule="auto"/>
        <w:rPr>
          <w:rFonts w:ascii="Times New Roman" w:cs="Times New Roman" w:eastAsia="Times New Roman" w:hAnsi="Times New Roman"/>
          <w:color w:val="231f20"/>
          <w:sz w:val="21"/>
          <w:szCs w:val="21"/>
        </w:rPr>
      </w:pPr>
      <w:r w:rsidDel="00000000" w:rsidR="00000000" w:rsidRPr="00000000">
        <w:rPr>
          <w:rFonts w:ascii="Times New Roman" w:cs="Times New Roman" w:eastAsia="Times New Roman" w:hAnsi="Times New Roman"/>
          <w:color w:val="231f20"/>
          <w:sz w:val="21"/>
          <w:szCs w:val="21"/>
          <w:rtl w:val="0"/>
        </w:rPr>
        <w:t xml:space="preserve">The liaison shall ensure that:</w:t>
      </w:r>
    </w:p>
    <w:p w:rsidR="00000000" w:rsidDel="00000000" w:rsidP="00000000" w:rsidRDefault="00000000" w:rsidRPr="00000000" w14:paraId="0000006B">
      <w:pPr>
        <w:numPr>
          <w:ilvl w:val="0"/>
          <w:numId w:val="1"/>
        </w:numPr>
        <w:spacing w:after="0" w:afterAutospacing="0" w:before="240" w:line="276" w:lineRule="auto"/>
        <w:ind w:left="720" w:hanging="360"/>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sz w:val="21"/>
          <w:szCs w:val="21"/>
          <w:rtl w:val="0"/>
        </w:rPr>
        <w:t xml:space="preserve">Homeless children are identified by school personnel and through outreach and coordination activities with other entities and agencies;</w:t>
      </w:r>
    </w:p>
    <w:p w:rsidR="00000000" w:rsidDel="00000000" w:rsidP="00000000" w:rsidRDefault="00000000" w:rsidRPr="00000000" w14:paraId="0000006C">
      <w:pPr>
        <w:numPr>
          <w:ilvl w:val="0"/>
          <w:numId w:val="1"/>
        </w:numPr>
        <w:spacing w:after="0" w:afterAutospacing="0" w:before="0" w:beforeAutospacing="0" w:line="276" w:lineRule="auto"/>
        <w:ind w:left="720" w:hanging="360"/>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sz w:val="21"/>
          <w:szCs w:val="21"/>
          <w:rtl w:val="0"/>
        </w:rPr>
        <w:t xml:space="preserve">Homeless children are enrolled in, and have a full and equal opportunity to succeed in, district schools;</w:t>
      </w:r>
    </w:p>
    <w:p w:rsidR="00000000" w:rsidDel="00000000" w:rsidP="00000000" w:rsidRDefault="00000000" w:rsidRPr="00000000" w14:paraId="0000006D">
      <w:pPr>
        <w:numPr>
          <w:ilvl w:val="0"/>
          <w:numId w:val="1"/>
        </w:numPr>
        <w:spacing w:after="0" w:afterAutospacing="0" w:before="0" w:beforeAutospacing="0" w:line="276" w:lineRule="auto"/>
        <w:ind w:left="720" w:hanging="360"/>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sz w:val="21"/>
          <w:szCs w:val="21"/>
          <w:rtl w:val="0"/>
        </w:rPr>
        <w:t xml:space="preserve">Homeless families and homeless children have access to and receive educational services for which they are eligible, including services through Head Start programs (including Early Head Start programs) under the Head Start Act, early intervention services under Part C of the Individuals with Disabilities Education Act, and other district preschool programs;</w:t>
      </w:r>
    </w:p>
    <w:p w:rsidR="00000000" w:rsidDel="00000000" w:rsidP="00000000" w:rsidRDefault="00000000" w:rsidRPr="00000000" w14:paraId="0000006E">
      <w:pPr>
        <w:numPr>
          <w:ilvl w:val="0"/>
          <w:numId w:val="1"/>
        </w:numPr>
        <w:spacing w:after="0" w:afterAutospacing="0" w:before="0" w:beforeAutospacing="0" w:line="276" w:lineRule="auto"/>
        <w:ind w:left="720" w:hanging="360"/>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sz w:val="21"/>
          <w:szCs w:val="21"/>
          <w:rtl w:val="0"/>
        </w:rPr>
        <w:t xml:space="preserve">Homeless families and homeless children receive referrals to health care, dental, mental health and substance abuse, housing, and other appropriate services;</w:t>
      </w:r>
    </w:p>
    <w:p w:rsidR="00000000" w:rsidDel="00000000" w:rsidP="00000000" w:rsidRDefault="00000000" w:rsidRPr="00000000" w14:paraId="0000006F">
      <w:pPr>
        <w:numPr>
          <w:ilvl w:val="0"/>
          <w:numId w:val="1"/>
        </w:numPr>
        <w:spacing w:after="0" w:afterAutospacing="0" w:before="0" w:beforeAutospacing="0" w:line="276" w:lineRule="auto"/>
        <w:ind w:left="720" w:hanging="360"/>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sz w:val="21"/>
          <w:szCs w:val="21"/>
          <w:rtl w:val="0"/>
        </w:rPr>
        <w:t xml:space="preserve">The parents or guardians of homeless children are informed of the available educational and related opportunities and are provided meaningful opportunities to participate in the education of their children;</w:t>
      </w:r>
    </w:p>
    <w:p w:rsidR="00000000" w:rsidDel="00000000" w:rsidP="00000000" w:rsidRDefault="00000000" w:rsidRPr="00000000" w14:paraId="00000070">
      <w:pPr>
        <w:numPr>
          <w:ilvl w:val="0"/>
          <w:numId w:val="1"/>
        </w:numPr>
        <w:spacing w:after="0" w:afterAutospacing="0" w:before="0" w:beforeAutospacing="0" w:line="276" w:lineRule="auto"/>
        <w:ind w:left="720" w:hanging="360"/>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sz w:val="21"/>
          <w:szCs w:val="21"/>
          <w:rtl w:val="0"/>
        </w:rPr>
        <w:t xml:space="preserve">Public notice of the educational rights of homeless children is disseminated in locations frequented by parents or guardians of such children, and unaccompanied youths, including schools, shelters, public libraries, and soup kitchens, in a manner and form understandable to the parents and guardians of homeless children, and unaccompanied youths;</w:t>
      </w:r>
    </w:p>
    <w:p w:rsidR="00000000" w:rsidDel="00000000" w:rsidP="00000000" w:rsidRDefault="00000000" w:rsidRPr="00000000" w14:paraId="00000071">
      <w:pPr>
        <w:numPr>
          <w:ilvl w:val="0"/>
          <w:numId w:val="1"/>
        </w:numPr>
        <w:spacing w:after="0" w:afterAutospacing="0" w:before="0" w:beforeAutospacing="0" w:line="276" w:lineRule="auto"/>
        <w:ind w:left="720" w:hanging="360"/>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sz w:val="21"/>
          <w:szCs w:val="21"/>
          <w:rtl w:val="0"/>
        </w:rPr>
        <w:t xml:space="preserve">Enrollment disputes are mediated;</w:t>
      </w:r>
    </w:p>
    <w:p w:rsidR="00000000" w:rsidDel="00000000" w:rsidP="00000000" w:rsidRDefault="00000000" w:rsidRPr="00000000" w14:paraId="00000072">
      <w:pPr>
        <w:numPr>
          <w:ilvl w:val="0"/>
          <w:numId w:val="1"/>
        </w:numPr>
        <w:spacing w:after="0" w:afterAutospacing="0" w:before="0" w:beforeAutospacing="0" w:line="276" w:lineRule="auto"/>
        <w:ind w:left="720" w:hanging="360"/>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sz w:val="21"/>
          <w:szCs w:val="21"/>
          <w:rtl w:val="0"/>
        </w:rPr>
        <w:t xml:space="preserve">The parent or guardian of a homeless child, and any unaccompanied youth, are fully informed of all transportation services, including transportation to the school of origin, and are assisted in accessing transportation to the school of enrollment;</w:t>
      </w:r>
    </w:p>
    <w:p w:rsidR="00000000" w:rsidDel="00000000" w:rsidP="00000000" w:rsidRDefault="00000000" w:rsidRPr="00000000" w14:paraId="00000073">
      <w:pPr>
        <w:numPr>
          <w:ilvl w:val="0"/>
          <w:numId w:val="1"/>
        </w:numPr>
        <w:spacing w:after="0" w:afterAutospacing="0" w:before="0" w:beforeAutospacing="0" w:line="276" w:lineRule="auto"/>
        <w:ind w:left="720" w:hanging="360"/>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sz w:val="21"/>
          <w:szCs w:val="21"/>
          <w:rtl w:val="0"/>
        </w:rPr>
        <w:t xml:space="preserve">School personnel providing services under the McKinney-Vento Act receive professional development and other support; and</w:t>
      </w:r>
    </w:p>
    <w:p w:rsidR="00000000" w:rsidDel="00000000" w:rsidP="00000000" w:rsidRDefault="00000000" w:rsidRPr="00000000" w14:paraId="00000074">
      <w:pPr>
        <w:numPr>
          <w:ilvl w:val="0"/>
          <w:numId w:val="1"/>
        </w:numPr>
        <w:spacing w:after="0" w:afterAutospacing="0" w:before="0" w:beforeAutospacing="0" w:line="276" w:lineRule="auto"/>
        <w:ind w:left="720" w:hanging="360"/>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sz w:val="21"/>
          <w:szCs w:val="21"/>
          <w:rtl w:val="0"/>
        </w:rPr>
        <w:t xml:space="preserve">Unaccompanied youths:</w:t>
      </w:r>
    </w:p>
    <w:p w:rsidR="00000000" w:rsidDel="00000000" w:rsidP="00000000" w:rsidRDefault="00000000" w:rsidRPr="00000000" w14:paraId="00000075">
      <w:pPr>
        <w:numPr>
          <w:ilvl w:val="1"/>
          <w:numId w:val="1"/>
        </w:numPr>
        <w:spacing w:after="0" w:afterAutospacing="0" w:before="0" w:beforeAutospacing="0" w:line="276" w:lineRule="auto"/>
        <w:ind w:left="1440" w:hanging="360"/>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sz w:val="21"/>
          <w:szCs w:val="21"/>
          <w:rtl w:val="0"/>
        </w:rPr>
        <w:t xml:space="preserve">Are enrolled in school;</w:t>
      </w:r>
    </w:p>
    <w:p w:rsidR="00000000" w:rsidDel="00000000" w:rsidP="00000000" w:rsidRDefault="00000000" w:rsidRPr="00000000" w14:paraId="00000076">
      <w:pPr>
        <w:numPr>
          <w:ilvl w:val="1"/>
          <w:numId w:val="1"/>
        </w:numPr>
        <w:spacing w:after="0" w:afterAutospacing="0" w:before="0" w:beforeAutospacing="0" w:line="276" w:lineRule="auto"/>
        <w:ind w:left="1440" w:hanging="360"/>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sz w:val="21"/>
          <w:szCs w:val="21"/>
          <w:rtl w:val="0"/>
        </w:rPr>
        <w:t xml:space="preserve">Have opportunities to meet the same challenging state academic standards as the state establishes for other children; and </w:t>
      </w:r>
    </w:p>
    <w:p w:rsidR="00000000" w:rsidDel="00000000" w:rsidP="00000000" w:rsidRDefault="00000000" w:rsidRPr="00000000" w14:paraId="00000077">
      <w:pPr>
        <w:numPr>
          <w:ilvl w:val="1"/>
          <w:numId w:val="1"/>
        </w:numPr>
        <w:spacing w:after="240" w:before="0" w:beforeAutospacing="0" w:line="276" w:lineRule="auto"/>
        <w:ind w:left="1440" w:hanging="360"/>
        <w:rPr>
          <w:rFonts w:ascii="Times New Roman" w:cs="Times New Roman" w:eastAsia="Times New Roman" w:hAnsi="Times New Roman"/>
          <w:color w:val="231f20"/>
        </w:rPr>
      </w:pPr>
      <w:r w:rsidDel="00000000" w:rsidR="00000000" w:rsidRPr="00000000">
        <w:rPr>
          <w:rFonts w:ascii="Times New Roman" w:cs="Times New Roman" w:eastAsia="Times New Roman" w:hAnsi="Times New Roman"/>
          <w:color w:val="231f20"/>
          <w:sz w:val="21"/>
          <w:szCs w:val="21"/>
          <w:rtl w:val="0"/>
        </w:rPr>
        <w:t xml:space="preserve">Are informed of their status as independent students under section 480 of the Higher Education Act of 1965 and that the youths may obtain assistance from the liaison to receive verification of such status for purposes of the Free Application for Federal Student Aid. </w:t>
      </w:r>
      <w:r w:rsidDel="00000000" w:rsidR="00000000" w:rsidRPr="00000000">
        <w:rPr>
          <w:rFonts w:ascii="Times New Roman" w:cs="Times New Roman" w:eastAsia="Times New Roman" w:hAnsi="Times New Roman"/>
          <w:i w:val="1"/>
          <w:color w:val="231f20"/>
          <w:sz w:val="21"/>
          <w:szCs w:val="21"/>
          <w:rtl w:val="0"/>
        </w:rPr>
        <w:t xml:space="preserve">42 U.S.C. 11432(g)(6)(A), (B)</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b w:val="1"/>
          <w:color w:val="b2a1c7"/>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ENROLLMENT RELATED ISSUES </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Immediate Enrollment of Students </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LEAs must immediately enroll students in homeless situations, even if they do not have required documents, such as school records, medical records, proof of residency, or other documents. The term “enroll” is defined as attending classes and participating fully in school activities. </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School Selection </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LEAs must enroll a homeless child or youth in any public school that non- homeless students who live in the attendance area in which the child or youth is actually living are eligible to attend, or in their school of origin. </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School of Origin </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LEAs must keep homeless students in their schools of origin, to the extent feasible, unless it is against the parent or guardian’s wishes. Students are permitted to remain in their schools of origin for the duration of their homelessness or until the end of any academic year in which they move into permanent housing. “School of Origin” is defined as the school that the child or youth attended when permanently housed or the school in which the child or youth was last enrolled. </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Transportation </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LEAs may provide transportation to the school of origin, at the request of the parent or guardian, or, in the case of an unaccompanied youth, at the request of the district’s homeless liaison. </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(Title I funds may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NOT </w:t>
      </w:r>
      <w:r w:rsidDel="00000000" w:rsidR="00000000" w:rsidRPr="00000000">
        <w:rPr>
          <w:rFonts w:ascii="Times New Roman" w:cs="Times New Roman" w:eastAsia="Times New Roman" w:hAnsi="Times New Roman"/>
          <w:i w:val="1"/>
          <w:smallCaps w:val="0"/>
          <w:strike w:val="0"/>
          <w:color w:val="000000"/>
          <w:sz w:val="24"/>
          <w:szCs w:val="24"/>
          <w:u w:val="none"/>
          <w:shd w:fill="auto" w:val="clear"/>
          <w:vertAlign w:val="baseline"/>
          <w:rtl w:val="0"/>
        </w:rPr>
        <w:t xml:space="preserve">be used for this purpose.) The LEA liaison shall ensure that parents and guardians and unaccompanied youth are fully informed of all transportation services, including to the school of origin, and are assisted in accessing transportation services. </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Enrollment of Unaccompanied Youth and Notice of Appeal </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Liaisons must help unaccompanied youth choose and enroll in a school, after considering the youths’ wishes, and provide youth with notice of their right to appeal an enrollment decision that is not their choice. Liaisons must ensure that unaccompanied youth are immediately enrolled in school pending resolution of disputes that might arise over school enrollment or placement.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How to Help With Enrollment of Homeless Students </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To protect privacy, take the family to a private location for enrollment.</w:t>
        <w:br w:type="textWrapping"/>
        <w:t xml:space="preserve">• Offer help in completing forms. Hesitation may indicate an inability to read. </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Assure parent(s) their child can enroll even if the family doesn’t have a ―regular place to live‖ right now. </w:t>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Enroll the child immediately (without medical records). Ask the name of the last school attended and call for records. </w:t>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i w:val="0"/>
          <w:smallCaps w:val="0"/>
          <w:strike w:val="0"/>
          <w:color w:val="000533"/>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color w:val="000533"/>
          <w:sz w:val="22"/>
          <w:szCs w:val="22"/>
          <w:rtl w:val="0"/>
        </w:rPr>
        <w:t xml:space="preserve">The parent </w:t>
      </w:r>
      <w:r w:rsidDel="00000000" w:rsidR="00000000" w:rsidRPr="00000000">
        <w:rPr>
          <w:rFonts w:ascii="Times New Roman" w:cs="Times New Roman" w:eastAsia="Times New Roman" w:hAnsi="Times New Roman"/>
          <w:i w:val="0"/>
          <w:smallCaps w:val="0"/>
          <w:strike w:val="0"/>
          <w:color w:val="000533"/>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must complete the Student Residency Questionnaire online and the District Homeless Liaison will download the form and print it. Necessary </w:t>
      </w:r>
      <w:r w:rsidDel="00000000" w:rsidR="00000000" w:rsidRPr="00000000">
        <w:rPr>
          <w:rFonts w:ascii="Times New Roman" w:cs="Times New Roman" w:eastAsia="Times New Roman" w:hAnsi="Times New Roman"/>
          <w:sz w:val="22"/>
          <w:szCs w:val="22"/>
          <w:rtl w:val="0"/>
        </w:rPr>
        <w:t xml:space="preserve">paperwork</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will be completed and recorded by the Liaison, and then the form will be sent back to the campus. </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If school records are missing, solicit the help of a teacher or counselor in assessing academic status to avoid misplacement. </w:t>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Give the child paper and pencils and other important school supplies.</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 Arrange for lunch and breakfast.</w:t>
        <w:br w:type="textWrapping"/>
        <w:t xml:space="preserve">• Be sensitive, patient, calm and reassuring. You can make a difference.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Enrollment of Unaccompanied Youth and Notice of Appeal </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The District Homeless Liaison or trained school staff must help unaccompanied youth choose and enroll in a school after considering the youth’s wishes, and provide youth with notice of their right to appeal an enrollment decision that is not their choice. The District Homeless Liaison must ensure that unaccompanied youth are immediately enrolled in school pending resolution of disputes that might arise over school enrollment or placement. </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Unaccompanied youth have the right to: </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Remain in their school of origin (to the extent feasible) or attend any public school that students living in the same attendance area are eligible to attend; </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Receive notice from the District Homeless Liaison of their right to appeal an enrollment decision that is not their choice; </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Attend classes and participate fully in school activities immediately, even if they do not have a parent or guardian to enroll them or have required documents, such as school records, proof of residency, or other documents; </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Be free from segregation, isolation, and stigmatization; </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Have comparable access to school meals, English language services, vocational and technical education, gifted and talented services, special education, Head Start, Even Start, pre-school, and Title I services; and </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Have disputes resolved promptly and attend the school they choose while disputes are pending. </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Enrollment of Students Pending Resolution of Disputes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If a dispute arises over school selection or enrollment in a school, the child or youth may be immediately admitted to the school in which enrollment is sought, pending resolution of the dispute. The child, youth, parent, or guardian shall be referred to the LEA liaison, who shall carry out the dispute resolution process as expeditiously as possible in accordance with the Enrollment Disputes section of the McKinney-Vento Act after receiving notice of the dispute. Please see the attached form to initiate the dispute process.</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spacing w:after="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Disagreements over school enrollment and best interest determinations must be resolved through the https://tea.texas.gov/texas-schools/support-for-at-risk-schools-and-students/mckinney-vento-homeless-education-dispute-resolution-process. While in the dispute resolution process the child is entitled to attend the campus in question until the matter is resolved.</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McKinney-Vento Homeless</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Education Assistance Act provides important protections and rights for homeless</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children and unaccompanied homeless youth. Pursuant to the Act, students</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experiencing homelessness must be immediately enrolled in the school of origin</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 the school in the attendance zone where the student currently resides.</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Disagreements over eligibility, school selection, or enrollment may be</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disputed. If a dispute arises the child or youth must be immediately enrolled</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school of origin or school located in the child’s attendance zone, as</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requested by the parent, guardian, or unaccompanied youth, pending final</w:t>
      </w:r>
    </w:p>
    <w:p w:rsidR="00000000" w:rsidDel="00000000" w:rsidP="00000000" w:rsidRDefault="00000000" w:rsidRPr="00000000" w14:paraId="000000AA">
      <w:pPr>
        <w:spacing w:after="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resolution of the dispute, including all available appeals.</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McKinney-Vento (MV) disputes should</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 resolved locally, whenever possible and must go through the local</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McKinney-Vento Dispute Resolution process. To learn more about filing a dispute</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within a district, please consult with the District McKinney-Vento Homeless</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Liaison. The McKinney-Vento Liaison is available to assist homeless students</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 families with filing an appeal and navigating the dispute resolution</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process. If a resolution is not reached locally, then MV disputes may be</w:t>
      </w:r>
    </w:p>
    <w:p w:rsidR="00000000" w:rsidDel="00000000" w:rsidP="00000000" w:rsidRDefault="00000000" w:rsidRPr="00000000" w14:paraId="000000B2">
      <w:pPr>
        <w:spacing w:after="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submitted to TEA.</w:t>
      </w:r>
    </w:p>
    <w:p w:rsidR="00000000" w:rsidDel="00000000" w:rsidP="00000000" w:rsidRDefault="00000000" w:rsidRPr="00000000" w14:paraId="000000B3">
      <w:pPr>
        <w:spacing w:after="240" w:befor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Admissions: Homeless Students Disputes</w:t>
      </w:r>
    </w:p>
    <w:p w:rsidR="00000000" w:rsidDel="00000000" w:rsidP="00000000" w:rsidRDefault="00000000" w:rsidRPr="00000000" w14:paraId="000000B4">
      <w:pPr>
        <w:spacing w:after="240" w:before="240" w:lineRule="auto"/>
        <w:rPr>
          <w:rFonts w:ascii="Times New Roman" w:cs="Times New Roman" w:eastAsia="Times New Roman" w:hAnsi="Times New Roman"/>
          <w:color w:val="1155cc"/>
          <w:u w:val="single"/>
        </w:rPr>
      </w:pPr>
      <w:hyperlink r:id="rId7">
        <w:r w:rsidDel="00000000" w:rsidR="00000000" w:rsidRPr="00000000">
          <w:rPr>
            <w:rFonts w:ascii="Times New Roman" w:cs="Times New Roman" w:eastAsia="Times New Roman" w:hAnsi="Times New Roman"/>
            <w:color w:val="1155cc"/>
            <w:u w:val="single"/>
            <w:rtl w:val="0"/>
          </w:rPr>
          <w:t xml:space="preserve">https://pol.tasb.org/PolicyOnline/PolicyDetails?key=404&amp;code=FDC#legalTabContent</w:t>
        </w:r>
      </w:hyperlink>
      <w:r w:rsidDel="00000000" w:rsidR="00000000" w:rsidRPr="00000000">
        <w:rPr>
          <w:rtl w:val="0"/>
        </w:rPr>
      </w:r>
    </w:p>
    <w:p w:rsidR="00000000" w:rsidDel="00000000" w:rsidP="00000000" w:rsidRDefault="00000000" w:rsidRPr="00000000" w14:paraId="000000B5">
      <w:pPr>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Complaint Dispute Grievance</w:t>
      </w:r>
    </w:p>
    <w:p w:rsidR="00000000" w:rsidDel="00000000" w:rsidP="00000000" w:rsidRDefault="00000000" w:rsidRPr="00000000" w14:paraId="000000B6">
      <w:pPr>
        <w:spacing w:after="240" w:before="240" w:lineRule="auto"/>
        <w:rPr>
          <w:rFonts w:ascii="Times New Roman" w:cs="Times New Roman" w:eastAsia="Times New Roman" w:hAnsi="Times New Roman"/>
          <w:color w:val="1155cc"/>
          <w:u w:val="single"/>
        </w:rPr>
      </w:pPr>
      <w:hyperlink r:id="rId8">
        <w:r w:rsidDel="00000000" w:rsidR="00000000" w:rsidRPr="00000000">
          <w:rPr>
            <w:rFonts w:ascii="Times New Roman" w:cs="Times New Roman" w:eastAsia="Times New Roman" w:hAnsi="Times New Roman"/>
            <w:color w:val="1155cc"/>
            <w:u w:val="single"/>
            <w:rtl w:val="0"/>
          </w:rPr>
          <w:t xml:space="preserve">https://pol.tasb.org/PolicyOnline/PolicyDetails?key=404&amp;code=FNG#localTabContent</w:t>
        </w:r>
      </w:hyperlink>
      <w:r w:rsidDel="00000000" w:rsidR="00000000" w:rsidRPr="00000000">
        <w:rPr>
          <w:rtl w:val="0"/>
        </w:rPr>
      </w:r>
    </w:p>
    <w:p w:rsidR="00000000" w:rsidDel="00000000" w:rsidP="00000000" w:rsidRDefault="00000000" w:rsidRPr="00000000" w14:paraId="000000B7">
      <w:pPr>
        <w:spacing w:after="280" w:before="28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rtl w:val="0"/>
        </w:rPr>
        <w:t xml:space="preserve">Potential Enrollment Barriers and Possible Solutions </w:t>
      </w:r>
      <w:r w:rsidDel="00000000" w:rsidR="00000000" w:rsidRPr="00000000">
        <w:rPr>
          <w:rtl w:val="0"/>
        </w:rPr>
      </w:r>
    </w:p>
    <w:p w:rsidR="00000000" w:rsidDel="00000000" w:rsidP="00000000" w:rsidRDefault="00000000" w:rsidRPr="00000000" w14:paraId="000000B8">
      <w:pPr>
        <w:spacing w:after="280" w:before="28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2"/>
          <w:szCs w:val="22"/>
          <w:rtl w:val="0"/>
        </w:rPr>
        <w:t xml:space="preserve">This chart provides useful information; however, enrollment may not be prohibited if barriers cannot be addressed. </w:t>
      </w:r>
      <w:r w:rsidDel="00000000" w:rsidR="00000000" w:rsidRPr="00000000">
        <w:rPr>
          <w:rtl w:val="0"/>
        </w:rPr>
      </w:r>
    </w:p>
    <w:tbl>
      <w:tblPr>
        <w:tblStyle w:val="Table1"/>
        <w:tblW w:w="8630.0" w:type="dxa"/>
        <w:jc w:val="left"/>
        <w:tblLayout w:type="fixed"/>
        <w:tblLook w:val="0400"/>
      </w:tblPr>
      <w:tblGrid>
        <w:gridCol w:w="40"/>
        <w:gridCol w:w="1912"/>
        <w:gridCol w:w="40"/>
        <w:gridCol w:w="137"/>
        <w:gridCol w:w="6364"/>
        <w:gridCol w:w="137"/>
        <w:tblGridChange w:id="0">
          <w:tblGrid>
            <w:gridCol w:w="40"/>
            <w:gridCol w:w="1912"/>
            <w:gridCol w:w="40"/>
            <w:gridCol w:w="137"/>
            <w:gridCol w:w="6364"/>
            <w:gridCol w:w="13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9">
            <w:pP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BA">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Potential Enrollment Barriers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B">
            <w:pP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C">
            <w:pP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vAlign w:val="center"/>
          </w:tcPr>
          <w:p w:rsidR="00000000" w:rsidDel="00000000" w:rsidP="00000000" w:rsidRDefault="00000000" w:rsidRPr="00000000" w14:paraId="000000B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Possible Solutions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E">
            <w:pPr>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Residency Requirements </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Allow alternative proof:</w:t>
              <w:br w:type="textWrapping"/>
              <w:t xml:space="preserve">-Affidavit</w:t>
              <w:br w:type="textWrapping"/>
              <w:t xml:space="preserve">-Hotel or motel receipt</w:t>
              <w:br w:type="textWrapping"/>
              <w:t xml:space="preserve">-Letter from shelter, community agency, or parent verifying homelessness and indicating location of residence </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5">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Original birth certificate Requirement </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Allow alternative proof:</w:t>
              <w:br w:type="textWrapping"/>
              <w:t xml:space="preserve">-Other original documents: baptismal record, passport, immigration certificate, notice of birth, or verification of birthdate from the hospital where the child was born</w:t>
              <w:br w:type="textWrapping"/>
              <w:t xml:space="preserve">-Copies of school records, birth certificate, or birth date verification from appropriate social service agency</w:t>
              <w:br w:type="textWrapping"/>
              <w:t xml:space="preserve">-Affidavit </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Social Security Card or Number </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sz w:val="20"/>
                <w:szCs w:val="20"/>
                <w:rtl w:val="0"/>
              </w:rPr>
              <w:t xml:space="preserve">May request a card but cannot require it.</w:t>
              <w:br w:type="textWrapping"/>
              <w:t xml:space="preserve">• Assist family in obtaining cards or new copies, if lost, from Social Security (Social Security Hotline: (800-772-1213). </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School records, including special education IEPs </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4">
            <w:pPr>
              <w:spacing w:after="28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Accept copies, phone calls, faxes, or references in previous school records as verification. </w:t>
            </w:r>
          </w:p>
          <w:p w:rsidR="00000000" w:rsidDel="00000000" w:rsidP="00000000" w:rsidRDefault="00000000" w:rsidRPr="00000000" w14:paraId="000000D5">
            <w:pPr>
              <w:spacing w:before="28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If no records exist or immunizations have not been received, the District Homeless Liaison or District Nurse will help the parents in obtaining the necessary immunizations and/or records. This is a requirement of liaisons, according to the McKinney- Vento Act. </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8">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Parent or guardianship </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B">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Accept an affidavit. </w:t>
            </w:r>
          </w:p>
        </w:tc>
      </w:tr>
    </w:tbl>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tbl>
      <w:tblPr>
        <w:tblStyle w:val="Table2"/>
        <w:tblW w:w="7041.999999999999" w:type="dxa"/>
        <w:jc w:val="left"/>
        <w:tblLayout w:type="fixed"/>
        <w:tblLook w:val="0400"/>
      </w:tblPr>
      <w:tblGrid>
        <w:gridCol w:w="993"/>
        <w:gridCol w:w="6049"/>
        <w:tblGridChange w:id="0">
          <w:tblGrid>
            <w:gridCol w:w="993"/>
            <w:gridCol w:w="604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F">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ve</w:t>
            </w:r>
            <w:r w:rsidDel="00000000" w:rsidR="00000000" w:rsidRPr="00000000">
              <w:rPr>
                <w:rFonts w:ascii="Times New Roman" w:cs="Times New Roman" w:eastAsia="Times New Roman" w:hAnsi="Times New Roman"/>
                <w:sz w:val="20"/>
                <w:szCs w:val="20"/>
                <w:rtl w:val="0"/>
              </w:rPr>
              <w:t xml:space="preserve">rification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0">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Accept documentation of a court date for pending custody hearings. </w:t>
            </w:r>
          </w:p>
        </w:tc>
      </w:tr>
    </w:tbl>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0"/>
          <w:szCs w:val="20"/>
        </w:rPr>
      </w:pPr>
      <w:r w:rsidDel="00000000" w:rsidR="00000000" w:rsidRPr="00000000">
        <w:rPr>
          <w:rtl w:val="0"/>
        </w:rPr>
      </w:r>
    </w:p>
    <w:tbl>
      <w:tblPr>
        <w:tblStyle w:val="Table3"/>
        <w:tblW w:w="8630.0" w:type="dxa"/>
        <w:jc w:val="left"/>
        <w:tblLayout w:type="fixed"/>
        <w:tblLook w:val="0400"/>
      </w:tblPr>
      <w:tblGrid>
        <w:gridCol w:w="1795"/>
        <w:gridCol w:w="6835"/>
        <w:tblGridChange w:id="0">
          <w:tblGrid>
            <w:gridCol w:w="1795"/>
            <w:gridCol w:w="683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2">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Unaccompanied youth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3">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Enroll student and work with appropriate agencies to assist the student.</w:t>
              <w:br w:type="textWrapping"/>
              <w:t xml:space="preserve">• Have adult living with the student complete an affidavit (Student Residency Questionnaire – see Appendix A) </w:t>
            </w:r>
          </w:p>
        </w:tc>
      </w:tr>
    </w:tbl>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Most educators feel a connection to the students they teach. They want the best for them. However, few educators have had the experience of being homeless and may not be aware of what it is like to be homeless. They may not know the telltale signs of homelessness. When a student is identified as homeless, the teacher should be told privately and confidentially. Sensitivity to homeless issues must be nurtured and concrete strategies to meet the education needs of homeless students should be implemented. </w:t>
      </w: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Written Explanation of the Denial of School Selection </w:t>
      </w: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 school must provide a written explanation of its decision and the right to appeal if a student is sent to a school other than that requested by a parent or guardian, or, in the case of an unaccompanied youth, at the request of the district’s homeless liaison. The choice regarding placement shall be made regardless of whether the child or youth lives with the homeless parents or has been temporarily placed elsewhere. </w:t>
      </w: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Obtaining School Records </w:t>
      </w: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Enrolling schools must obtain school records from the previous school. Students may be enrolled in school while records are obtained. </w:t>
      </w: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Maintenance of Records </w:t>
      </w: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Any record ordinarily kept by the school, including immunization or medical records, academic records, birth certificates, guardianship records, and evaluations for special services or programs, regarding each homeless child or youth shall be maintained so that the records are available, in a timely fashion, when a child or youth enters a new school or school district; and in a manner consistent with § 444 of the General Education Provisions Act (20 U.S.C. 1232g). </w:t>
      </w: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Immunizations and Immunization Records </w:t>
      </w: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If the child or youth needs to obtain immunizations, or immunization or medical records, the enrolling school shall immediately refer the parent or guardian of the child or youth to the LEA liaison, who shall assist in obtaining immunizations or immunization or medical records. Students must be enrolled in school in the interim. </w:t>
      </w: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COORDINATION REQUIREMENTS </w:t>
      </w: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Coordination of Services</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The LEA shall coordinate the provision of services with local social services agencies and other agencies or programs providing services to homeless children and youths and their families, including services and programs funded under the Runaway and Homeless Youth Act (42 U.S.C. 12705) to minimize educational disruption for children and youths who become homeless. This coordination shall be designed to ensure that homeless children and youths have access and reasonable proximity to available education and related support services (such as referrals to health, mental health, dental, and other appropriate services), and to raise awareness of school personnel and service providers of the effects of short- term stays in a shelter and other challenges associated with homelessness. </w:t>
      </w: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Coordination with Housing Agencies </w:t>
      </w: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If applicable, each LEA shall coordinate with State and local housing agencies responsible for developing the comprehensive housing affordability strategy described in section 105 of the Cranston-Gonzalez National Affordable Housing Act (42 U.S.C. 12705) to minimize educational disruption for children and youths who become homeless. </w:t>
      </w: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Collaboration with THEO and School Personnel </w:t>
      </w: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Liaisons must collaborate and coordinate with State Coordinators for the Education of Homeless Children and Youth and community and school personnel responsible for the provision of education and related services to children and youth in homeless situations. </w:t>
      </w: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COMPARABLE SERVICES </w:t>
      </w: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Comparable Services </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36"/>
          <w:szCs w:val="36"/>
          <w:u w:val="none"/>
          <w:shd w:fill="auto" w:val="clear"/>
          <w:vertAlign w:val="baseline"/>
          <w:rtl w:val="0"/>
        </w:rPr>
        <w:t xml:space="preserve">Section 6 Services </w:t>
      </w: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Carrizo Springs C.I.S.D. Services to Homeless Students Coordination of Services Comparable Services Transportation</w:t>
        <w:br w:type="textWrapping"/>
        <w:t xml:space="preserve">Carrizo Springs C.I.S.D. Services to Homeless Students </w:t>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Carrizo Springs C.I.S.D. </w:t>
      </w:r>
      <w:r w:rsidDel="00000000" w:rsidR="00000000" w:rsidRPr="00000000">
        <w:rPr>
          <w:rFonts w:ascii="Times New Roman" w:cs="Times New Roman" w:eastAsia="Times New Roman" w:hAnsi="Times New Roman"/>
          <w:sz w:val="22"/>
          <w:szCs w:val="22"/>
          <w:rtl w:val="0"/>
        </w:rPr>
        <w:t xml:space="preserve">Services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to homeless students will include free/reduced breakfast and lunch, transportation, access to special programs, counseling, tutorials, summer school, vision/hearing assistance, medical assistance, school supplies, and field trips. Requests for free/reduced lunch and breakfast, transportation outside of the usual district procedures, vision/hearing assistance, medical assistance, school supplies, and field trips will need to be completed using the Carrizo Springs C.I.S.D. Request for Services for Homeless Students (Attachment C). Access to special programs, normal transportation requests, counseling, tutorials, and summer school will be provided per campus procedures and requirements. </w:t>
      </w: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Each homeless child or youth to be assisted shall be provided services comparable to services offered to other students in the school selected, including transportation services, educational services for which the child or youth meet the eligibility criteria (Title I, Head Start, Even Start, pre-school, educational programs for children with disabilities or for students with limited English proficiency), programs in vocational and technical education, programs for gifted and talented students, and school nutrition programs. </w:t>
      </w: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PARENTAL/GUARDIAN INVOLVEMENT </w:t>
      </w: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Educational and Related Opportunities </w:t>
      </w: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The LEA liaison must inform parents or guardians of educational and related opportunities available to their children and provide them with meaningful opportunities to participate in the education of their children. </w:t>
      </w: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TITLE I, PART A, SET-ASIDES </w:t>
      </w: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LEA Homeless Education Plan Elements Paid for with Reserved Funds </w:t>
      </w: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Once the LEA Homeless Education Plan has been completed, those items that will be paid for through the use of Title I, Part A, Set-Aside funds should be identified. </w:t>
      </w: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LEA Funds to be Set Aside for Homeless Children and Youth </w:t>
      </w: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Amount of funds reserved by the LEA under Title I, Part A for services to children and youth in homeless situations is 1%.</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36"/>
          <w:szCs w:val="36"/>
          <w:u w:val="none"/>
          <w:shd w:fill="auto" w:val="clear"/>
          <w:vertAlign w:val="baseline"/>
          <w:rtl w:val="0"/>
        </w:rPr>
        <w:t xml:space="preserve">Section 7</w:t>
        <w:br w:type="textWrapping"/>
        <w:t xml:space="preserve">Warning Signs of Homelessness </w:t>
      </w: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Warning Signs of Homelessness</w:t>
        <w:br w:type="textWrapping"/>
        <w:t xml:space="preserve">Typical Stressful Experiences of Children in Homeless Situations Possible Reactions of Homeless Children to Stress Warning Signs of Homelessness </w:t>
      </w: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Note: While these are considered warning signs, please recognize that they only offer general guidance. There is significant variability within the school age homeless population. Individual students may differ significantly from the following general characteristics. </w:t>
      </w: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Lack of Continuity in Education </w:t>
      </w: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Attendance at many different schools</w:t>
        <w:br w:type="textWrapping"/>
        <w:t xml:space="preserve">• Lack of personal records needed to enroll • Inability to pay fees</w:t>
        <w:br w:type="textWrapping"/>
        <w:t xml:space="preserve">• Gaps in skill development</w:t>
        <w:br w:type="textWrapping"/>
        <w:t xml:space="preserve">• Mistaken diagnosis of abilities</w:t>
        <w:br w:type="textWrapping"/>
        <w:t xml:space="preserve">• Poor organizational skills</w:t>
        <w:br w:type="textWrapping"/>
        <w:t xml:space="preserve">• Poor ability to conceptualize </w:t>
      </w: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Poor Health/Nutrition </w:t>
      </w: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Lack of immunization and/or immunizations records • Unmet medical and dental needs</w:t>
        <w:br w:type="textWrapping"/>
        <w:t xml:space="preserve">• Increased vulnerability to colds and flu</w:t>
        <w:br w:type="textWrapping"/>
        <w:t xml:space="preserve">• Respiratory problems • Skin rashes</w:t>
        <w:br w:type="textWrapping"/>
        <w:t xml:space="preserve">• Chronic hunger (may hoard food) </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Fatigue (may fall asleep in class) </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Transportation and Attendance Problems </w:t>
      </w: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Erratic attendance and tardiness </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Numerous absences </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Lack of participation in after school activities</w:t>
        <w:br w:type="textWrapping"/>
        <w:t xml:space="preserve">• Lack of participation in field trips </w:t>
      </w:r>
    </w:p>
    <w:p w:rsidR="00000000" w:rsidDel="00000000" w:rsidP="00000000" w:rsidRDefault="00000000" w:rsidRPr="00000000" w14:paraId="000001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Absences on days when students bring special treats from home </w:t>
      </w: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Inability to contact parents</w:t>
      </w: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Poor Hygiene </w:t>
      </w: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Lack of shower facilities/washers, etc.</w:t>
        <w:br w:type="textWrapping"/>
        <w:t xml:space="preserve">• Wearing same clothes for several days</w:t>
        <w:br w:type="textWrapping"/>
        <w:t xml:space="preserve">• Inconsistent grooming (well-groomed one day and poorly groomed the next) </w:t>
      </w: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Lack of Privacy/Personal Space After School </w:t>
      </w: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Consistent lack of preparation for school</w:t>
        <w:br w:type="textWrapping"/>
        <w:t xml:space="preserve">• Incomplete or missing homework (no place to work or keep supplies) </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Unable to complete special projects (no access to supplies)</w:t>
        <w:br w:type="textWrapping"/>
        <w:t xml:space="preserve">• Lack of basic school supplies</w:t>
        <w:br w:type="textWrapping"/>
        <w:t xml:space="preserve">• Loss of books and other supplies on a regular basis</w:t>
        <w:br w:type="textWrapping"/>
        <w:t xml:space="preserve">• Concern for safety of belongings</w:t>
        <w:br w:type="textWrapping"/>
        <w:t xml:space="preserve">• Refusing invitations from classmates </w:t>
      </w: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Social and Behavioral Concerns </w:t>
      </w: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A marked change in behavior </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Poor/short attention span</w:t>
        <w:br w:type="textWrapping"/>
        <w:t xml:space="preserve">• Poor self-esteem</w:t>
        <w:br w:type="textWrapping"/>
        <w:t xml:space="preserve">• Extreme shyness </w:t>
      </w: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Unwillingness to risk forming relationships with peers and teachers </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Difficulty socializing at recess</w:t>
        <w:br w:type="textWrapping"/>
        <w:t xml:space="preserve">• Difficulty trusting people</w:t>
        <w:br w:type="textWrapping"/>
        <w:t xml:space="preserve">• Aggression </w:t>
      </w: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Old beyond years</w:t>
        <w:br w:type="textWrapping"/>
        <w:t xml:space="preserve">• Protective of parents</w:t>
        <w:br w:type="textWrapping"/>
        <w:t xml:space="preserve">• Clinging behavior</w:t>
        <w:br w:type="textWrapping"/>
        <w:t xml:space="preserve">• Developmental delays</w:t>
        <w:br w:type="textWrapping"/>
        <w:t xml:space="preserve">• Fear of abandonment</w:t>
        <w:br w:type="textWrapping"/>
        <w:t xml:space="preserve">• School phobia (student wants to be with parent) • Need for immediate gratification</w:t>
        <w:br w:type="textWrapping"/>
        <w:t xml:space="preserve">• Anxiety late in the school day </w:t>
      </w: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Reaction/Statements by Parent, Guardian, or Child </w:t>
      </w: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Exhibiting anger or embarrassment when asked about current address</w:t>
        <w:br w:type="textWrapping"/>
        <w:t xml:space="preserve">• Mention of staying with grandparents, other relatives, friends, or in a motel, or comments, such as:</w:t>
        <w:br w:type="textWrapping"/>
        <w:t xml:space="preserve">• ―I don’t remember the name of our previous school.‖</w:t>
        <w:br w:type="textWrapping"/>
        <w:t xml:space="preserve">• ―We’ve been moving around a lot.‖</w:t>
        <w:br w:type="textWrapping"/>
        <w:t xml:space="preserve">• ―Our address is new; I can’t remember it.‖ (May hide lack of permanent address.) </w:t>
      </w: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―We’re staying with relatives until we get settled.‖</w:t>
        <w:br w:type="textWrapping"/>
        <w:t xml:space="preserve">• ―We’re going through a bad time right now.‖</w:t>
        <w:br w:type="textWrapping"/>
        <w:t xml:space="preserve">• ―We’ve been unpacking, traveling, etc.‖ (to explain poor appearance and/or hygiene) </w:t>
      </w: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Typical Stressful Experiences of Children in Homeless Situations </w:t>
      </w: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Physical abuse</w:t>
        <w:br w:type="textWrapping"/>
        <w:t xml:space="preserve">• Health problems</w:t>
        <w:br w:type="textWrapping"/>
        <w:t xml:space="preserve">• Low self-esteem</w:t>
        <w:br w:type="textWrapping"/>
        <w:t xml:space="preserve">• Malnutrition</w:t>
        <w:br w:type="textWrapping"/>
        <w:t xml:space="preserve">• Sleeping problems</w:t>
        <w:br w:type="textWrapping"/>
        <w:t xml:space="preserve">• Lags in language skills • Learning disabilities</w:t>
        <w:br w:type="textWrapping"/>
        <w:t xml:space="preserve">• Developmental delays </w:t>
      </w: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Possible Reactions of Homeless Children to Stress </w:t>
      </w: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May be restless and leave projects half finished</w:t>
        <w:br w:type="textWrapping"/>
        <w:t xml:space="preserve">• May fight for control at school</w:t>
        <w:br w:type="textWrapping"/>
        <w:t xml:space="preserve">• May be easily frustrated</w:t>
        <w:br w:type="textWrapping"/>
        <w:t xml:space="preserve">• May cling to what they have and might be aggressive in trying to claim something for themselves </w:t>
      </w:r>
      <w:r w:rsidDel="00000000" w:rsidR="00000000" w:rsidRPr="00000000">
        <w:rPr>
          <w:rtl w:val="0"/>
        </w:rPr>
      </w:r>
    </w:p>
    <w:p w:rsidR="00000000" w:rsidDel="00000000" w:rsidP="00000000" w:rsidRDefault="00000000" w:rsidRPr="00000000" w14:paraId="00000129">
      <w:pPr>
        <w:rPr>
          <w:rFonts w:ascii="Times New Roman" w:cs="Times New Roman" w:eastAsia="Times New Roman" w:hAnsi="Times New Roman"/>
          <w:b w:val="1"/>
          <w:color w:val="b2a1c7"/>
        </w:rPr>
      </w:pPr>
      <w:r w:rsidDel="00000000" w:rsidR="00000000" w:rsidRPr="00000000">
        <w:rPr>
          <w:rtl w:val="0"/>
        </w:rPr>
      </w:r>
    </w:p>
    <w:p w:rsidR="00000000" w:rsidDel="00000000" w:rsidP="00000000" w:rsidRDefault="00000000" w:rsidRPr="00000000" w14:paraId="0000012A">
      <w:pPr>
        <w:rPr>
          <w:rFonts w:ascii="Times New Roman" w:cs="Times New Roman" w:eastAsia="Times New Roman" w:hAnsi="Times New Roman"/>
          <w:b w:val="1"/>
          <w:color w:val="b2a1c7"/>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36"/>
          <w:szCs w:val="36"/>
          <w:u w:val="none"/>
          <w:shd w:fill="auto" w:val="clear"/>
          <w:vertAlign w:val="baseline"/>
          <w:rtl w:val="0"/>
        </w:rPr>
        <w:t xml:space="preserve">Section 8 Educational Support </w:t>
      </w: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District Homeless Liaison’s Role </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What the Principal Can Do </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What the Teacher Can Do </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What the Counselor Can Do </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What the School Nurse Can Do </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What the Support Staff Can Do </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District Homeless Liaison’s Role </w:t>
      </w: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Carrizo Springs C.I.S.District Homeless Liaison will:</w:t>
        <w:br w:type="textWrapping"/>
        <w:t xml:space="preserve">• Disseminate critical information concerning the rights of the homeless student to all campuses</w:t>
      </w: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Ensure that procedures are established and followed on each campus to provide each homeless student with a free and appropriate education.</w:t>
        <w:br w:type="textWrapping"/>
        <w:t xml:space="preserve">• Distribute information and provide in-service training regarding homelessness. </w:t>
      </w: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Work with campus staff and administration to facilitate success of the homeless program and each homeless student. </w:t>
      </w: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Arrange school transportation. Keep students </w:t>
      </w:r>
      <w:r w:rsidDel="00000000" w:rsidR="00000000" w:rsidRPr="00000000">
        <w:rPr>
          <w:rFonts w:ascii="Times New Roman" w:cs="Times New Roman" w:eastAsia="Times New Roman" w:hAnsi="Times New Roman"/>
          <w:sz w:val="22"/>
          <w:szCs w:val="22"/>
          <w:rtl w:val="0"/>
        </w:rPr>
        <w:t xml:space="preserve">in the same</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school regardless of parent’s change of residence. </w:t>
      </w: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Post information regarding the availability of school programs and services for homeless students in community areas. </w:t>
      </w: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Post public notice of the educational rights of students in homeless situations at the campus. </w:t>
      </w: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Inform parents and guardians and unaccompanied youth of all transportation services, including to the school of origin and assist in accessing transportation services. </w:t>
      </w: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Provide parents with names and numbers of where to call for both school and community service assistance and personally assist them to make contacts. </w:t>
      </w: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Make sure parents feel welcome and set the tone for further parent involvement. • Establish a trusting relationship with parents. </w:t>
      </w: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Ensure that homeless students are reported to the PEIMS Director. </w:t>
      </w: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Maintain a cumulative count of the number of homeless students living within school boundaries. </w:t>
      </w:r>
      <w:r w:rsidDel="00000000" w:rsidR="00000000" w:rsidRPr="00000000">
        <w:rPr>
          <w:rtl w:val="0"/>
        </w:rPr>
      </w:r>
    </w:p>
    <w:p w:rsidR="00000000" w:rsidDel="00000000" w:rsidP="00000000" w:rsidRDefault="00000000" w:rsidRPr="00000000" w14:paraId="00000143">
      <w:pPr>
        <w:rPr>
          <w:rFonts w:ascii="Times New Roman" w:cs="Times New Roman" w:eastAsia="Times New Roman" w:hAnsi="Times New Roman"/>
          <w:b w:val="1"/>
          <w:color w:val="b2a1c7"/>
        </w:rPr>
      </w:pPr>
      <w:r w:rsidDel="00000000" w:rsidR="00000000" w:rsidRPr="00000000">
        <w:rPr>
          <w:rtl w:val="0"/>
        </w:rPr>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the Principal Can Do (*indicates requirements by law) </w:t>
      </w: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*Appoint a school liaison </w:t>
      </w:r>
      <w:r w:rsidDel="00000000" w:rsidR="00000000" w:rsidRPr="00000000">
        <w:rPr>
          <w:rFonts w:ascii="Times New Roman" w:cs="Times New Roman" w:eastAsia="Times New Roman" w:hAnsi="Times New Roman"/>
          <w:sz w:val="22"/>
          <w:szCs w:val="22"/>
          <w:rtl w:val="0"/>
        </w:rPr>
        <w:t xml:space="preserve">for the homeless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 Prepare support staff on enrollment procedures and exceptions to make for homeless students. A child or youth that is homeless is automatically eligible for Title I services, regardless of their current academic performance. Homeless students at Title I AND non- Title I schools must receive services. Request for Services form provided in attachments. </w:t>
      </w:r>
      <w:r w:rsidDel="00000000" w:rsidR="00000000" w:rsidRPr="00000000">
        <w:rPr>
          <w:rtl w:val="0"/>
        </w:rPr>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*Facilitate training at the campus level.</w:t>
        <w:br w:type="textWrapping"/>
        <w:t xml:space="preserve">• Welcome students. Address them by name.</w:t>
        <w:br w:type="textWrapping"/>
        <w:t xml:space="preserve">• Make sure parents feel welcome and set the tone for further parent involvement. </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Prepare staff on procedures needed to achieve a smooth entrance into school. </w:t>
      </w:r>
      <w:r w:rsidDel="00000000" w:rsidR="00000000" w:rsidRPr="00000000">
        <w:rPr>
          <w:rtl w:val="0"/>
        </w:rPr>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Remove barriers to promote a stable school environment and experience. </w:t>
      </w:r>
      <w:r w:rsidDel="00000000" w:rsidR="00000000" w:rsidRPr="00000000">
        <w:rPr>
          <w:rtl w:val="0"/>
        </w:rPr>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Appoint a staff person to do a brief educational assessment, if necessary. </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Inform staff that the student is living in a homeless situation. </w:t>
      </w: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Be </w:t>
      </w:r>
      <w:r w:rsidDel="00000000" w:rsidR="00000000" w:rsidRPr="00000000">
        <w:rPr>
          <w:rFonts w:ascii="Times New Roman" w:cs="Times New Roman" w:eastAsia="Times New Roman" w:hAnsi="Times New Roman"/>
          <w:sz w:val="22"/>
          <w:szCs w:val="22"/>
          <w:rtl w:val="0"/>
        </w:rPr>
        <w:t xml:space="preserve">sure the child</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receives free breakfast and lunch. </w:t>
      </w:r>
      <w:r w:rsidDel="00000000" w:rsidR="00000000" w:rsidRPr="00000000">
        <w:rPr>
          <w:rtl w:val="0"/>
        </w:rPr>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Spend time with a homeless student. </w:t>
      </w: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Keep in close contact with staff; encourage detection and prevention of problems. </w:t>
      </w: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Assist in the resolution of transportation problems. </w:t>
      </w:r>
      <w:r w:rsidDel="00000000" w:rsidR="00000000" w:rsidRPr="00000000">
        <w:rPr>
          <w:rtl w:val="0"/>
        </w:rPr>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Maintain a record of pertinent information regarding homeless students for school and community planning. </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Request services by completing the Request for Services form (Attachment C). </w:t>
      </w:r>
      <w:r w:rsidDel="00000000" w:rsidR="00000000" w:rsidRPr="00000000">
        <w:rPr>
          <w:rtl w:val="0"/>
        </w:rPr>
      </w:r>
    </w:p>
    <w:p w:rsidR="00000000" w:rsidDel="00000000" w:rsidP="00000000" w:rsidRDefault="00000000" w:rsidRPr="00000000" w14:paraId="00000152">
      <w:pPr>
        <w:rPr>
          <w:rFonts w:ascii="Times New Roman" w:cs="Times New Roman" w:eastAsia="Times New Roman" w:hAnsi="Times New Roman"/>
          <w:b w:val="1"/>
          <w:color w:val="b2a1c7"/>
        </w:rPr>
      </w:pP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the Teacher Can Do </w:t>
      </w: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Help students feel welcome. </w:t>
      </w:r>
      <w:r w:rsidDel="00000000" w:rsidR="00000000" w:rsidRPr="00000000">
        <w:rPr>
          <w:rtl w:val="0"/>
        </w:rPr>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Select a student to be a ―buddy.</w:t>
      </w: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Provide school supplies as needed. </w:t>
      </w:r>
      <w:r w:rsidDel="00000000" w:rsidR="00000000" w:rsidRPr="00000000">
        <w:rPr>
          <w:rtl w:val="0"/>
        </w:rPr>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Have necessary toiletry items on hand to assure proper hygiene at school. </w:t>
      </w: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Help students arrange for transportation for after-school activities and special events. • Help students enroll in support programs. </w:t>
      </w:r>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Coordinate educational plans with </w:t>
      </w:r>
      <w:r w:rsidDel="00000000" w:rsidR="00000000" w:rsidRPr="00000000">
        <w:rPr>
          <w:rFonts w:ascii="Times New Roman" w:cs="Times New Roman" w:eastAsia="Times New Roman" w:hAnsi="Times New Roman"/>
          <w:sz w:val="22"/>
          <w:szCs w:val="22"/>
          <w:rtl w:val="0"/>
        </w:rPr>
        <w:t xml:space="preserve">counselors</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and with school staff in assisting homeless children and youth. </w:t>
      </w:r>
      <w:r w:rsidDel="00000000" w:rsidR="00000000" w:rsidRPr="00000000">
        <w:rPr>
          <w:rtl w:val="0"/>
        </w:rPr>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Be observant of medical and other needs and help with referrals for assistance.</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 </w:t>
      </w:r>
      <w:r w:rsidDel="00000000" w:rsidR="00000000" w:rsidRPr="00000000">
        <w:rPr>
          <w:rFonts w:ascii="Times New Roman" w:cs="Times New Roman" w:eastAsia="Times New Roman" w:hAnsi="Times New Roman"/>
          <w:sz w:val="22"/>
          <w:szCs w:val="22"/>
          <w:rtl w:val="0"/>
        </w:rPr>
        <w:t xml:space="preserve">Develop a mentor</w:t>
      </w: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program or be a mentor.</w:t>
        <w:br w:type="textWrapping"/>
        <w:t xml:space="preserve">• Expect and unobtrusively monitor regressions and absences.</w:t>
        <w:br w:type="textWrapping"/>
        <w:t xml:space="preserve">• Closely monitor reasons for absences to uncover needs. </w:t>
      </w: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Assign projects that can be broken into small components to ensure success. </w:t>
      </w: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Allow students to express frustrations and allow opportunities to do so in other ways in addition to verbalizing (e.g. drawing). </w:t>
      </w:r>
      <w:r w:rsidDel="00000000" w:rsidR="00000000" w:rsidRPr="00000000">
        <w:rPr>
          <w:rtl w:val="0"/>
        </w:rPr>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Build self-esteem by providing work in which the child can experience success. </w:t>
      </w: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Don’t assume students know how to play; they may need to be taught to do so. </w:t>
      </w: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Recommend and help arrange for professional help, if needed. Follow up to insure connections are established. </w:t>
      </w: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Openly discuss homelessness as a social issue. Protect personal activities during discussions. </w:t>
      </w: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Consider homeless situations when making assignments—students needing a place to study or to complete projects. </w:t>
      </w: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Plan for the students’ need to talk about experiences, individually with you or, if comfortable, during class sharing time. </w:t>
      </w: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Encourage and allow students to express fears.</w:t>
        <w:br w:type="textWrapping"/>
        <w:t xml:space="preserve">• Assist students to see their experiences as positive, educational, and strength building. • Communicate with parents about the student’s achievement, behavior, and attendance. </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the Counselor Can Do </w:t>
      </w:r>
      <w:r w:rsidDel="00000000" w:rsidR="00000000" w:rsidRPr="00000000">
        <w:rPr>
          <w:rtl w:val="0"/>
        </w:rPr>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Greet the student and parent(s) as soon as possible and offer assistance. • Adopt an ―open-door policy in providing assistance.</w:t>
        <w:br w:type="textWrapping"/>
        <w:t xml:space="preserve">• Build a trusting and safe relationship with homeless students.</w:t>
        <w:br w:type="textWrapping"/>
        <w:t xml:space="preserve">• Implement a buddy system. </w:t>
      </w:r>
      <w:r w:rsidDel="00000000" w:rsidR="00000000" w:rsidRPr="00000000">
        <w:rPr>
          <w:rtl w:val="0"/>
        </w:rPr>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Ensure the opportunity for homeless students to participate in in-school and after-school activities. </w:t>
      </w: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Communicate with the students’ prior school(s) to obtain necessary information to insure continuation of services. </w:t>
      </w: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Coordinate with other school staff in identifying and assisting homeless children and youth. </w:t>
      </w:r>
      <w:r w:rsidDel="00000000" w:rsidR="00000000" w:rsidRPr="00000000">
        <w:rPr>
          <w:rtl w:val="0"/>
        </w:rPr>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Assist school staff in understanding how homelessness affects the student’s ability to learn and to adjust at school. Refer to prior information on stress. </w:t>
      </w: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Educate parents about their children’s educational rights. </w:t>
      </w:r>
      <w:r w:rsidDel="00000000" w:rsidR="00000000" w:rsidRPr="00000000">
        <w:rPr>
          <w:rtl w:val="0"/>
        </w:rPr>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Identify local community resources to make referrals, e.g. food, housing, transportation, counseling. </w:t>
      </w: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Encourage and assist members of the community to sponsor school-based and other support programs</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Encourage parents of homeless students to participate in school activities and programs for parents. </w:t>
      </w:r>
      <w:r w:rsidDel="00000000" w:rsidR="00000000" w:rsidRPr="00000000">
        <w:rPr>
          <w:rtl w:val="0"/>
        </w:rPr>
      </w:r>
    </w:p>
    <w:p w:rsidR="00000000" w:rsidDel="00000000" w:rsidP="00000000" w:rsidRDefault="00000000" w:rsidRPr="00000000" w14:paraId="00000170">
      <w:pPr>
        <w:rPr>
          <w:rFonts w:ascii="Times New Roman" w:cs="Times New Roman" w:eastAsia="Times New Roman" w:hAnsi="Times New Roman"/>
          <w:b w:val="1"/>
          <w:color w:val="b2a1c7"/>
        </w:rPr>
      </w:pPr>
      <w:r w:rsidDel="00000000" w:rsidR="00000000" w:rsidRPr="00000000">
        <w:rPr>
          <w:rtl w:val="0"/>
        </w:rPr>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the School Nurse Can Do </w:t>
      </w:r>
      <w:r w:rsidDel="00000000" w:rsidR="00000000" w:rsidRPr="00000000">
        <w:rPr>
          <w:rtl w:val="0"/>
        </w:rPr>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Assist parents with the completion of all necessary medical records. </w:t>
      </w:r>
      <w:r w:rsidDel="00000000" w:rsidR="00000000" w:rsidRPr="00000000">
        <w:rPr>
          <w:rtl w:val="0"/>
        </w:rPr>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Assist parents in obtaining child’s medical information from doctors and clinics. </w:t>
      </w:r>
      <w:r w:rsidDel="00000000" w:rsidR="00000000" w:rsidRPr="00000000">
        <w:rPr>
          <w:rtl w:val="0"/>
        </w:rPr>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Alert school staff of any serious medical condition of the students. </w:t>
      </w: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Inquire about health problems e.g. asthma, epilepsy, sickle cell anemia, lead poisoning, and diabetes. </w:t>
      </w:r>
      <w:r w:rsidDel="00000000" w:rsidR="00000000" w:rsidRPr="00000000">
        <w:rPr>
          <w:rtl w:val="0"/>
        </w:rPr>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Assist in making arrangements for appropriate supervision if the students becomes ill and needs to go ―home.‖ </w:t>
      </w:r>
      <w:r w:rsidDel="00000000" w:rsidR="00000000" w:rsidRPr="00000000">
        <w:rPr>
          <w:rtl w:val="0"/>
        </w:rPr>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Coordinate with other school staff in assisting homeless children and youth. </w:t>
      </w: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Assist other staff members in understanding health and family issues of homeless students/families. </w:t>
      </w: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Inform students/families of reliable and accessible community programs. </w:t>
      </w: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Refer families for subsidized critical services, e.g. medical, dental, food, housing, adult education. Assist families to access services. </w:t>
      </w: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Coordinate with families to identify and meet the health, nutritional, and sleep/rest needs of students. </w:t>
      </w: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As a resource to families, provide/coordinate instruction in first aid, safety, nutrition, and self-advocacy. </w:t>
      </w:r>
      <w:r w:rsidDel="00000000" w:rsidR="00000000" w:rsidRPr="00000000">
        <w:rPr>
          <w:rtl w:val="0"/>
        </w:rPr>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Follow-up on students not attending school to determine and help to resolve the cause, e.g. incomplete immunizations, illness, behavior. The law requires that students be admitted regardless of immunization history. </w:t>
      </w:r>
      <w:r w:rsidDel="00000000" w:rsidR="00000000" w:rsidRPr="00000000">
        <w:rPr>
          <w:rtl w:val="0"/>
        </w:rPr>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Have necessary toiletry items on hand to assure proper hygiene at school. </w:t>
      </w:r>
      <w:r w:rsidDel="00000000" w:rsidR="00000000" w:rsidRPr="00000000">
        <w:rPr>
          <w:rtl w:val="0"/>
        </w:rPr>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What School Support Staff Can Do </w:t>
      </w: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2"/>
          <w:szCs w:val="22"/>
          <w:u w:val="none"/>
          <w:shd w:fill="auto" w:val="clear"/>
          <w:vertAlign w:val="baseline"/>
          <w:rtl w:val="0"/>
        </w:rPr>
        <w:t xml:space="preserve">• Greet the student warmly, make him/her feel welcome.</w:t>
        <w:br w:type="textWrapping"/>
        <w:t xml:space="preserve">• Greet parents warmly and make the parents feel welcome. </w:t>
      </w:r>
      <w:r w:rsidDel="00000000" w:rsidR="00000000" w:rsidRPr="00000000">
        <w:rPr>
          <w:rtl w:val="0"/>
        </w:rPr>
      </w:r>
    </w:p>
    <w:p w:rsidR="00000000" w:rsidDel="00000000" w:rsidP="00000000" w:rsidRDefault="00000000" w:rsidRPr="00000000" w14:paraId="00000182">
      <w:pPr>
        <w:rPr>
          <w:rFonts w:ascii="Times New Roman" w:cs="Times New Roman" w:eastAsia="Times New Roman" w:hAnsi="Times New Roman"/>
          <w:b w:val="1"/>
          <w:color w:val="b2a1c7"/>
        </w:rPr>
      </w:pPr>
      <w:r w:rsidDel="00000000" w:rsidR="00000000" w:rsidRPr="00000000">
        <w:rPr>
          <w:rtl w:val="0"/>
        </w:rPr>
      </w:r>
    </w:p>
    <w:p w:rsidR="00000000" w:rsidDel="00000000" w:rsidP="00000000" w:rsidRDefault="00000000" w:rsidRPr="00000000" w14:paraId="00000183">
      <w:pPr>
        <w:spacing w:after="280" w:before="28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rtl w:val="0"/>
        </w:rPr>
        <w:t xml:space="preserve">CARRIZO SPRINGS CISD REQUEST FOR SERVICES FOR HOMELESS STUDENTS </w:t>
      </w:r>
      <w:r w:rsidDel="00000000" w:rsidR="00000000" w:rsidRPr="00000000">
        <w:rPr>
          <w:rtl w:val="0"/>
        </w:rPr>
      </w:r>
    </w:p>
    <w:p w:rsidR="00000000" w:rsidDel="00000000" w:rsidP="00000000" w:rsidRDefault="00000000" w:rsidRPr="00000000" w14:paraId="00000184">
      <w:pPr>
        <w:spacing w:after="280" w:before="28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Complete the following information and return to District Homeless Liaison. </w:t>
      </w:r>
      <w:r w:rsidDel="00000000" w:rsidR="00000000" w:rsidRPr="00000000">
        <w:rPr>
          <w:rtl w:val="0"/>
        </w:rPr>
      </w:r>
    </w:p>
    <w:p w:rsidR="00000000" w:rsidDel="00000000" w:rsidP="00000000" w:rsidRDefault="00000000" w:rsidRPr="00000000" w14:paraId="00000185">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request the following services for:</w:t>
      </w:r>
    </w:p>
    <w:p w:rsidR="00000000" w:rsidDel="00000000" w:rsidP="00000000" w:rsidRDefault="00000000" w:rsidRPr="00000000" w14:paraId="00000186">
      <w:pPr>
        <w:spacing w:after="280" w:before="28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Student Name:__________________________  Campus: _______  Grade: ____</w:t>
      </w:r>
      <w:r w:rsidDel="00000000" w:rsidR="00000000" w:rsidRPr="00000000">
        <w:rPr>
          <w:rtl w:val="0"/>
        </w:rPr>
      </w:r>
    </w:p>
    <w:p w:rsidR="00000000" w:rsidDel="00000000" w:rsidP="00000000" w:rsidRDefault="00000000" w:rsidRPr="00000000" w14:paraId="00000187">
      <w:pPr>
        <w:spacing w:after="280" w:before="28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_____Transportation Approximate cost: __________________ </w:t>
      </w:r>
      <w:r w:rsidDel="00000000" w:rsidR="00000000" w:rsidRPr="00000000">
        <w:rPr>
          <w:rtl w:val="0"/>
        </w:rPr>
      </w:r>
    </w:p>
    <w:p w:rsidR="00000000" w:rsidDel="00000000" w:rsidP="00000000" w:rsidRDefault="00000000" w:rsidRPr="00000000" w14:paraId="00000188">
      <w:pPr>
        <w:spacing w:after="280" w:before="28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_____Vision/Hearing Assistance Approximate cost: __________________ </w:t>
      </w:r>
      <w:r w:rsidDel="00000000" w:rsidR="00000000" w:rsidRPr="00000000">
        <w:rPr>
          <w:rtl w:val="0"/>
        </w:rPr>
      </w:r>
    </w:p>
    <w:p w:rsidR="00000000" w:rsidDel="00000000" w:rsidP="00000000" w:rsidRDefault="00000000" w:rsidRPr="00000000" w14:paraId="00000189">
      <w:pPr>
        <w:spacing w:after="280" w:before="28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_____Medical Assistance Approximate cost: __________________ </w:t>
      </w:r>
      <w:r w:rsidDel="00000000" w:rsidR="00000000" w:rsidRPr="00000000">
        <w:rPr>
          <w:rtl w:val="0"/>
        </w:rPr>
      </w:r>
    </w:p>
    <w:p w:rsidR="00000000" w:rsidDel="00000000" w:rsidP="00000000" w:rsidRDefault="00000000" w:rsidRPr="00000000" w14:paraId="0000018A">
      <w:pPr>
        <w:spacing w:after="280" w:before="28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_____School Supplies Approximate cost: __________________ </w:t>
      </w:r>
      <w:r w:rsidDel="00000000" w:rsidR="00000000" w:rsidRPr="00000000">
        <w:rPr>
          <w:rtl w:val="0"/>
        </w:rPr>
      </w:r>
    </w:p>
    <w:p w:rsidR="00000000" w:rsidDel="00000000" w:rsidP="00000000" w:rsidRDefault="00000000" w:rsidRPr="00000000" w14:paraId="0000018B">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_____Field Trips Approximate cost: __________________ </w:t>
      </w:r>
    </w:p>
    <w:p w:rsidR="00000000" w:rsidDel="00000000" w:rsidP="00000000" w:rsidRDefault="00000000" w:rsidRPr="00000000" w14:paraId="0000018C">
      <w:pPr>
        <w:spacing w:after="280" w:before="28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_____Request for other:________________</w:t>
      </w:r>
      <w:r w:rsidDel="00000000" w:rsidR="00000000" w:rsidRPr="00000000">
        <w:rPr>
          <w:rtl w:val="0"/>
        </w:rPr>
      </w:r>
    </w:p>
    <w:p w:rsidR="00000000" w:rsidDel="00000000" w:rsidP="00000000" w:rsidRDefault="00000000" w:rsidRPr="00000000" w14:paraId="0000018D">
      <w:pPr>
        <w:spacing w:after="280" w:before="28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Describe the need for the above services: (how would this affect them from fully participating in school activities, IF LEA provides documentation that no other local funds or community resources are available.)</w:t>
      </w:r>
      <w:r w:rsidDel="00000000" w:rsidR="00000000" w:rsidRPr="00000000">
        <w:rPr>
          <w:rtl w:val="0"/>
        </w:rPr>
      </w:r>
    </w:p>
    <w:p w:rsidR="00000000" w:rsidDel="00000000" w:rsidP="00000000" w:rsidRDefault="00000000" w:rsidRPr="00000000" w14:paraId="0000018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_________________________________________________________________ </w:t>
      </w:r>
      <w:r w:rsidDel="00000000" w:rsidR="00000000" w:rsidRPr="00000000">
        <w:rPr>
          <w:rtl w:val="0"/>
        </w:rPr>
      </w:r>
    </w:p>
    <w:p w:rsidR="00000000" w:rsidDel="00000000" w:rsidP="00000000" w:rsidRDefault="00000000" w:rsidRPr="00000000" w14:paraId="0000018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_________________________________________________________________ </w:t>
      </w:r>
      <w:r w:rsidDel="00000000" w:rsidR="00000000" w:rsidRPr="00000000">
        <w:rPr>
          <w:rtl w:val="0"/>
        </w:rPr>
      </w:r>
    </w:p>
    <w:p w:rsidR="00000000" w:rsidDel="00000000" w:rsidP="00000000" w:rsidRDefault="00000000" w:rsidRPr="00000000" w14:paraId="0000019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_________________________________________________________________ </w:t>
      </w:r>
      <w:r w:rsidDel="00000000" w:rsidR="00000000" w:rsidRPr="00000000">
        <w:rPr>
          <w:rtl w:val="0"/>
        </w:rPr>
      </w:r>
    </w:p>
    <w:p w:rsidR="00000000" w:rsidDel="00000000" w:rsidP="00000000" w:rsidRDefault="00000000" w:rsidRPr="00000000" w14:paraId="0000019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_________________________________________________________________ </w:t>
      </w:r>
      <w:r w:rsidDel="00000000" w:rsidR="00000000" w:rsidRPr="00000000">
        <w:rPr>
          <w:rtl w:val="0"/>
        </w:rPr>
      </w:r>
    </w:p>
    <w:p w:rsidR="00000000" w:rsidDel="00000000" w:rsidP="00000000" w:rsidRDefault="00000000" w:rsidRPr="00000000" w14:paraId="0000019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_________________________________________________________________ </w:t>
      </w:r>
      <w:r w:rsidDel="00000000" w:rsidR="00000000" w:rsidRPr="00000000">
        <w:rPr>
          <w:rtl w:val="0"/>
        </w:rPr>
      </w:r>
    </w:p>
    <w:p w:rsidR="00000000" w:rsidDel="00000000" w:rsidP="00000000" w:rsidRDefault="00000000" w:rsidRPr="00000000" w14:paraId="00000193">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Document other:(what other agencies/clubs) were contacted before making the request.  Attach documentation.</w:t>
      </w:r>
    </w:p>
    <w:p w:rsidR="00000000" w:rsidDel="00000000" w:rsidP="00000000" w:rsidRDefault="00000000" w:rsidRPr="00000000" w14:paraId="00000194">
      <w:pPr>
        <w:spacing w:after="280" w:before="28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Signature of principal/Date </w:t>
      </w:r>
      <w:r w:rsidDel="00000000" w:rsidR="00000000" w:rsidRPr="00000000">
        <w:rPr>
          <w:rFonts w:ascii="Times New Roman" w:cs="Times New Roman" w:eastAsia="Times New Roman" w:hAnsi="Times New Roman"/>
          <w:rtl w:val="0"/>
        </w:rPr>
        <w:t xml:space="preserve">_____________________________________________ </w:t>
      </w:r>
      <w:r w:rsidDel="00000000" w:rsidR="00000000" w:rsidRPr="00000000">
        <w:rPr>
          <w:rtl w:val="0"/>
        </w:rPr>
      </w:r>
    </w:p>
    <w:p w:rsidR="00000000" w:rsidDel="00000000" w:rsidP="00000000" w:rsidRDefault="00000000" w:rsidRPr="00000000" w14:paraId="00000195">
      <w:pPr>
        <w:spacing w:after="280" w:before="28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The following student is approved for the above services noted. </w:t>
      </w:r>
      <w:r w:rsidDel="00000000" w:rsidR="00000000" w:rsidRPr="00000000">
        <w:rPr>
          <w:rFonts w:ascii="Times New Roman" w:cs="Times New Roman" w:eastAsia="Times New Roman" w:hAnsi="Times New Roman"/>
          <w:b w:val="1"/>
          <w:sz w:val="20"/>
          <w:szCs w:val="20"/>
          <w:rtl w:val="0"/>
        </w:rPr>
        <w:t xml:space="preserve">Follow district PO policies to obtain. </w:t>
      </w:r>
    </w:p>
    <w:p w:rsidR="00000000" w:rsidDel="00000000" w:rsidP="00000000" w:rsidRDefault="00000000" w:rsidRPr="00000000" w14:paraId="00000196">
      <w:pPr>
        <w:spacing w:after="280" w:before="2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 </w:t>
      </w:r>
    </w:p>
    <w:p w:rsidR="00000000" w:rsidDel="00000000" w:rsidP="00000000" w:rsidRDefault="00000000" w:rsidRPr="00000000" w14:paraId="00000197">
      <w:pPr>
        <w:spacing w:after="280" w:before="28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Signature of District Homeless Liaison Date </w:t>
      </w:r>
    </w:p>
    <w:p w:rsidR="00000000" w:rsidDel="00000000" w:rsidP="00000000" w:rsidRDefault="00000000" w:rsidRPr="00000000" w14:paraId="00000198">
      <w:pPr>
        <w:keepNext w:val="1"/>
        <w:widowControl w:val="0"/>
        <w:spacing w:line="276" w:lineRule="auto"/>
        <w:rPr>
          <w:rFonts w:ascii="Times New Roman" w:cs="Times New Roman" w:eastAsia="Times New Roman" w:hAnsi="Times New Roman"/>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99">
      <w:pPr>
        <w:keepNext w:val="1"/>
        <w:widowControl w:val="0"/>
        <w:spacing w:line="276" w:lineRule="auto"/>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9A">
      <w:pPr>
        <w:keepNext w:val="1"/>
        <w:widowControl w:val="0"/>
        <w:spacing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CSCISD Other Special Populations (MV/FC/MC) Meeting Form</w:t>
      </w:r>
    </w:p>
    <w:p w:rsidR="00000000" w:rsidDel="00000000" w:rsidP="00000000" w:rsidRDefault="00000000" w:rsidRPr="00000000" w14:paraId="0000019B">
      <w:pPr>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Student Name: ________________   Campus: ___________  Teacher: _______________</w:t>
      </w:r>
    </w:p>
    <w:p w:rsidR="00000000" w:rsidDel="00000000" w:rsidP="00000000" w:rsidRDefault="00000000" w:rsidRPr="00000000" w14:paraId="0000019C">
      <w:pPr>
        <w:widowControl w:val="0"/>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Grade Level:_______________ ID:_______________  Birth Date: __________________ </w:t>
      </w:r>
    </w:p>
    <w:p w:rsidR="00000000" w:rsidDel="00000000" w:rsidP="00000000" w:rsidRDefault="00000000" w:rsidRPr="00000000" w14:paraId="0000019D">
      <w:pPr>
        <w:widowControl w:val="0"/>
        <w:spacing w:line="276" w:lineRule="auto"/>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9E">
      <w:pPr>
        <w:widowControl w:val="0"/>
        <w:spacing w:line="276" w:lineRule="auto"/>
        <w:rPr>
          <w:rFonts w:ascii="Times New Roman" w:cs="Times New Roman" w:eastAsia="Times New Roman" w:hAnsi="Times New Roman"/>
          <w:b w:val="1"/>
          <w:sz w:val="18"/>
          <w:szCs w:val="18"/>
        </w:rPr>
      </w:pPr>
      <w:r w:rsidDel="00000000" w:rsidR="00000000" w:rsidRPr="00000000">
        <w:rPr>
          <w:rFonts w:ascii="MS Gothic" w:cs="MS Gothic" w:eastAsia="MS Gothic" w:hAnsi="MS Gothic"/>
          <w:b w:val="1"/>
          <w:sz w:val="18"/>
          <w:szCs w:val="18"/>
          <w:rtl w:val="0"/>
        </w:rPr>
        <w:t xml:space="preserve">☐</w:t>
      </w:r>
      <w:r w:rsidDel="00000000" w:rsidR="00000000" w:rsidRPr="00000000">
        <w:rPr>
          <w:rFonts w:ascii="Times New Roman" w:cs="Times New Roman" w:eastAsia="Times New Roman" w:hAnsi="Times New Roman"/>
          <w:b w:val="1"/>
          <w:sz w:val="18"/>
          <w:szCs w:val="18"/>
          <w:rtl w:val="0"/>
        </w:rPr>
        <w:t xml:space="preserve">AT-RISK   ☐ Eco Dis  ☐ EB   SPED ☐DYSLEXIA </w:t>
        <w:tab/>
        <w:t xml:space="preserve">☐504 ☐MIGRANT ☐ GT  ☐MCKINNEY VENTO ☐FOSTER CARE ☐ MILITARY CONNECTED</w:t>
      </w:r>
    </w:p>
    <w:p w:rsidR="00000000" w:rsidDel="00000000" w:rsidP="00000000" w:rsidRDefault="00000000" w:rsidRPr="00000000" w14:paraId="0000019F">
      <w:pPr>
        <w:spacing w:line="276" w:lineRule="auto"/>
        <w:rPr>
          <w:rFonts w:ascii="Arial" w:cs="Arial" w:eastAsia="Arial" w:hAnsi="Arial"/>
          <w:sz w:val="22"/>
          <w:szCs w:val="22"/>
        </w:rPr>
      </w:pPr>
      <w:r w:rsidDel="00000000" w:rsidR="00000000" w:rsidRPr="00000000">
        <w:rPr>
          <w:rtl w:val="0"/>
        </w:rPr>
      </w:r>
    </w:p>
    <w:tbl>
      <w:tblPr>
        <w:tblStyle w:val="Table4"/>
        <w:tblW w:w="30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90"/>
        <w:gridCol w:w="990"/>
        <w:gridCol w:w="1065"/>
        <w:tblGridChange w:id="0">
          <w:tblGrid>
            <w:gridCol w:w="990"/>
            <w:gridCol w:w="990"/>
            <w:gridCol w:w="1065"/>
          </w:tblGrid>
        </w:tblGridChange>
      </w:tblGrid>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100.0" w:type="dxa"/>
              <w:bottom w:w="0.0" w:type="dxa"/>
              <w:right w:w="120.0" w:type="dxa"/>
            </w:tcMar>
            <w:vAlign w:val="top"/>
          </w:tcPr>
          <w:p w:rsidR="00000000" w:rsidDel="00000000" w:rsidP="00000000" w:rsidRDefault="00000000" w:rsidRPr="00000000" w14:paraId="000001A0">
            <w:pPr>
              <w:spacing w:line="276" w:lineRule="auto"/>
              <w:ind w:left="100" w:firstLine="0"/>
              <w:rPr>
                <w:rFonts w:ascii="Arial" w:cs="Arial" w:eastAsia="Arial" w:hAnsi="Arial"/>
                <w:b w:val="1"/>
              </w:rPr>
            </w:pPr>
            <w:r w:rsidDel="00000000" w:rsidR="00000000" w:rsidRPr="00000000">
              <w:rPr>
                <w:rFonts w:ascii="Arial" w:cs="Arial" w:eastAsia="Arial" w:hAnsi="Arial"/>
                <w:b w:val="1"/>
                <w:rtl w:val="0"/>
              </w:rPr>
              <w:t xml:space="preserve">TIER</w:t>
            </w:r>
          </w:p>
        </w:tc>
        <w:tc>
          <w:tcPr>
            <w:tcBorders>
              <w:top w:color="000000" w:space="0" w:sz="6" w:val="single"/>
              <w:left w:color="000000" w:space="0" w:sz="0" w:val="nil"/>
              <w:bottom w:color="000000" w:space="0" w:sz="6" w:val="single"/>
              <w:right w:color="000000" w:space="0" w:sz="6" w:val="single"/>
            </w:tcBorders>
            <w:tcMar>
              <w:top w:w="60.0" w:type="dxa"/>
              <w:left w:w="100.0" w:type="dxa"/>
              <w:bottom w:w="0.0" w:type="dxa"/>
              <w:right w:w="120.0" w:type="dxa"/>
            </w:tcMar>
            <w:vAlign w:val="top"/>
          </w:tcPr>
          <w:p w:rsidR="00000000" w:rsidDel="00000000" w:rsidP="00000000" w:rsidRDefault="00000000" w:rsidRPr="00000000" w14:paraId="000001A1">
            <w:pPr>
              <w:spacing w:line="276" w:lineRule="auto"/>
              <w:rPr>
                <w:rFonts w:ascii="Arial" w:cs="Arial" w:eastAsia="Arial" w:hAnsi="Arial"/>
                <w:b w:val="1"/>
              </w:rPr>
            </w:pPr>
            <w:r w:rsidDel="00000000" w:rsidR="00000000" w:rsidRPr="00000000">
              <w:rPr>
                <w:rFonts w:ascii="Arial" w:cs="Arial" w:eastAsia="Arial" w:hAnsi="Arial"/>
                <w:b w:val="1"/>
                <w:rtl w:val="0"/>
              </w:rPr>
              <w:t xml:space="preserve">RDG</w:t>
            </w:r>
          </w:p>
        </w:tc>
        <w:tc>
          <w:tcPr>
            <w:tcBorders>
              <w:top w:color="000000" w:space="0" w:sz="6" w:val="single"/>
              <w:left w:color="000000" w:space="0" w:sz="0" w:val="nil"/>
              <w:bottom w:color="000000" w:space="0" w:sz="6" w:val="single"/>
              <w:right w:color="000000" w:space="0" w:sz="6" w:val="single"/>
            </w:tcBorders>
            <w:tcMar>
              <w:top w:w="60.0" w:type="dxa"/>
              <w:left w:w="100.0" w:type="dxa"/>
              <w:bottom w:w="0.0" w:type="dxa"/>
              <w:right w:w="120.0" w:type="dxa"/>
            </w:tcMar>
            <w:vAlign w:val="top"/>
          </w:tcPr>
          <w:p w:rsidR="00000000" w:rsidDel="00000000" w:rsidP="00000000" w:rsidRDefault="00000000" w:rsidRPr="00000000" w14:paraId="000001A2">
            <w:pPr>
              <w:spacing w:line="276" w:lineRule="auto"/>
              <w:ind w:left="100" w:firstLine="0"/>
              <w:rPr>
                <w:rFonts w:ascii="Arial" w:cs="Arial" w:eastAsia="Arial" w:hAnsi="Arial"/>
                <w:b w:val="1"/>
              </w:rPr>
            </w:pPr>
            <w:r w:rsidDel="00000000" w:rsidR="00000000" w:rsidRPr="00000000">
              <w:rPr>
                <w:rFonts w:ascii="Arial" w:cs="Arial" w:eastAsia="Arial" w:hAnsi="Arial"/>
                <w:b w:val="1"/>
                <w:rtl w:val="0"/>
              </w:rPr>
              <w:t xml:space="preserve">MATH</w:t>
            </w:r>
          </w:p>
        </w:tc>
      </w:tr>
      <w:tr>
        <w:trPr>
          <w:cantSplit w:val="0"/>
          <w:trHeight w:val="437.373046875" w:hRule="atLeast"/>
          <w:tblHeader w:val="0"/>
        </w:trPr>
        <w:tc>
          <w:tcPr>
            <w:tcBorders>
              <w:top w:color="000000" w:space="0" w:sz="0" w:val="nil"/>
              <w:left w:color="000000" w:space="0" w:sz="6" w:val="single"/>
              <w:bottom w:color="000000" w:space="0" w:sz="6" w:val="single"/>
              <w:right w:color="000000" w:space="0" w:sz="6" w:val="single"/>
            </w:tcBorders>
            <w:tcMar>
              <w:top w:w="60.0" w:type="dxa"/>
              <w:left w:w="100.0" w:type="dxa"/>
              <w:bottom w:w="0.0" w:type="dxa"/>
              <w:right w:w="120.0" w:type="dxa"/>
            </w:tcMar>
            <w:vAlign w:val="top"/>
          </w:tcPr>
          <w:p w:rsidR="00000000" w:rsidDel="00000000" w:rsidP="00000000" w:rsidRDefault="00000000" w:rsidRPr="00000000" w14:paraId="000001A3">
            <w:pPr>
              <w:keepNext w:val="1"/>
              <w:widowControl w:val="0"/>
              <w:ind w:left="100" w:firstLine="0"/>
              <w:rPr>
                <w:rFonts w:ascii="Arial" w:cs="Arial" w:eastAsia="Arial" w:hAnsi="Arial"/>
              </w:rPr>
            </w:pPr>
            <w:r w:rsidDel="00000000" w:rsidR="00000000" w:rsidRPr="00000000">
              <w:rPr>
                <w:rFonts w:ascii="Arial" w:cs="Arial" w:eastAsia="Arial" w:hAnsi="Arial"/>
                <w:rtl w:val="0"/>
              </w:rPr>
              <w:t xml:space="preserve">BOY </w:t>
            </w:r>
          </w:p>
        </w:tc>
        <w:tc>
          <w:tcPr>
            <w:tcBorders>
              <w:top w:color="000000" w:space="0" w:sz="0" w:val="nil"/>
              <w:left w:color="000000" w:space="0" w:sz="0" w:val="nil"/>
              <w:bottom w:color="000000" w:space="0" w:sz="6" w:val="single"/>
              <w:right w:color="000000" w:space="0" w:sz="6" w:val="single"/>
            </w:tcBorders>
            <w:tcMar>
              <w:top w:w="60.0" w:type="dxa"/>
              <w:left w:w="100.0" w:type="dxa"/>
              <w:bottom w:w="0.0" w:type="dxa"/>
              <w:right w:w="120.0" w:type="dxa"/>
            </w:tcMar>
            <w:vAlign w:val="top"/>
          </w:tcPr>
          <w:p w:rsidR="00000000" w:rsidDel="00000000" w:rsidP="00000000" w:rsidRDefault="00000000" w:rsidRPr="00000000" w14:paraId="000001A4">
            <w:pPr>
              <w:ind w:left="100" w:firstLine="0"/>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6" w:val="single"/>
              <w:right w:color="000000" w:space="0" w:sz="6" w:val="single"/>
            </w:tcBorders>
            <w:tcMar>
              <w:top w:w="60.0" w:type="dxa"/>
              <w:left w:w="100.0" w:type="dxa"/>
              <w:bottom w:w="0.0" w:type="dxa"/>
              <w:right w:w="120.0" w:type="dxa"/>
            </w:tcMar>
            <w:vAlign w:val="top"/>
          </w:tcPr>
          <w:p w:rsidR="00000000" w:rsidDel="00000000" w:rsidP="00000000" w:rsidRDefault="00000000" w:rsidRPr="00000000" w14:paraId="000001A5">
            <w:pPr>
              <w:ind w:left="100" w:firstLine="0"/>
              <w:rPr>
                <w:rFonts w:ascii="Arial" w:cs="Arial" w:eastAsia="Arial" w:hAnsi="Arial"/>
              </w:rPr>
            </w:pPr>
            <w:r w:rsidDel="00000000" w:rsidR="00000000" w:rsidRPr="00000000">
              <w:rPr>
                <w:rFonts w:ascii="Arial" w:cs="Arial" w:eastAsia="Arial" w:hAnsi="Arial"/>
                <w:rtl w:val="0"/>
              </w:rPr>
              <w:t xml:space="preserve"> </w:t>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tcMar>
              <w:top w:w="60.0" w:type="dxa"/>
              <w:left w:w="100.0" w:type="dxa"/>
              <w:bottom w:w="0.0" w:type="dxa"/>
              <w:right w:w="120.0" w:type="dxa"/>
            </w:tcMar>
            <w:vAlign w:val="top"/>
          </w:tcPr>
          <w:p w:rsidR="00000000" w:rsidDel="00000000" w:rsidP="00000000" w:rsidRDefault="00000000" w:rsidRPr="00000000" w14:paraId="000001A6">
            <w:pPr>
              <w:ind w:left="100" w:firstLine="0"/>
              <w:rPr>
                <w:rFonts w:ascii="Arial" w:cs="Arial" w:eastAsia="Arial" w:hAnsi="Arial"/>
              </w:rPr>
            </w:pPr>
            <w:r w:rsidDel="00000000" w:rsidR="00000000" w:rsidRPr="00000000">
              <w:rPr>
                <w:rFonts w:ascii="Arial" w:cs="Arial" w:eastAsia="Arial" w:hAnsi="Arial"/>
                <w:rtl w:val="0"/>
              </w:rPr>
              <w:t xml:space="preserve">MOY</w:t>
            </w:r>
          </w:p>
        </w:tc>
        <w:tc>
          <w:tcPr>
            <w:tcBorders>
              <w:top w:color="000000" w:space="0" w:sz="0" w:val="nil"/>
              <w:left w:color="000000" w:space="0" w:sz="0" w:val="nil"/>
              <w:bottom w:color="000000" w:space="0" w:sz="6" w:val="single"/>
              <w:right w:color="000000" w:space="0" w:sz="6" w:val="single"/>
            </w:tcBorders>
            <w:tcMar>
              <w:top w:w="60.0" w:type="dxa"/>
              <w:left w:w="100.0" w:type="dxa"/>
              <w:bottom w:w="0.0" w:type="dxa"/>
              <w:right w:w="120.0" w:type="dxa"/>
            </w:tcMar>
            <w:vAlign w:val="top"/>
          </w:tcPr>
          <w:p w:rsidR="00000000" w:rsidDel="00000000" w:rsidP="00000000" w:rsidRDefault="00000000" w:rsidRPr="00000000" w14:paraId="000001A7">
            <w:pPr>
              <w:ind w:left="100" w:firstLine="0"/>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6" w:val="single"/>
              <w:right w:color="000000" w:space="0" w:sz="6" w:val="single"/>
            </w:tcBorders>
            <w:tcMar>
              <w:top w:w="60.0" w:type="dxa"/>
              <w:left w:w="100.0" w:type="dxa"/>
              <w:bottom w:w="0.0" w:type="dxa"/>
              <w:right w:w="120.0" w:type="dxa"/>
            </w:tcMar>
            <w:vAlign w:val="top"/>
          </w:tcPr>
          <w:p w:rsidR="00000000" w:rsidDel="00000000" w:rsidP="00000000" w:rsidRDefault="00000000" w:rsidRPr="00000000" w14:paraId="000001A8">
            <w:pPr>
              <w:ind w:left="100" w:firstLine="0"/>
              <w:rPr>
                <w:rFonts w:ascii="Arial" w:cs="Arial" w:eastAsia="Arial" w:hAnsi="Arial"/>
              </w:rPr>
            </w:pPr>
            <w:r w:rsidDel="00000000" w:rsidR="00000000" w:rsidRPr="00000000">
              <w:rPr>
                <w:rFonts w:ascii="Arial" w:cs="Arial" w:eastAsia="Arial" w:hAnsi="Arial"/>
                <w:rtl w:val="0"/>
              </w:rPr>
              <w:t xml:space="preserve"> </w:t>
            </w:r>
          </w:p>
        </w:tc>
      </w:tr>
      <w:tr>
        <w:trPr>
          <w:cantSplit w:val="0"/>
          <w:trHeight w:val="452.373046875" w:hRule="atLeast"/>
          <w:tblHeader w:val="0"/>
        </w:trPr>
        <w:tc>
          <w:tcPr>
            <w:tcBorders>
              <w:top w:color="000000" w:space="0" w:sz="0" w:val="nil"/>
              <w:left w:color="000000" w:space="0" w:sz="6" w:val="single"/>
              <w:bottom w:color="000000" w:space="0" w:sz="6" w:val="single"/>
              <w:right w:color="000000" w:space="0" w:sz="6" w:val="single"/>
            </w:tcBorders>
            <w:tcMar>
              <w:top w:w="60.0" w:type="dxa"/>
              <w:left w:w="100.0" w:type="dxa"/>
              <w:bottom w:w="0.0" w:type="dxa"/>
              <w:right w:w="120.0" w:type="dxa"/>
            </w:tcMar>
            <w:vAlign w:val="top"/>
          </w:tcPr>
          <w:p w:rsidR="00000000" w:rsidDel="00000000" w:rsidP="00000000" w:rsidRDefault="00000000" w:rsidRPr="00000000" w14:paraId="000001A9">
            <w:pPr>
              <w:ind w:left="100" w:firstLine="0"/>
              <w:rPr>
                <w:rFonts w:ascii="Arial" w:cs="Arial" w:eastAsia="Arial" w:hAnsi="Arial"/>
              </w:rPr>
            </w:pPr>
            <w:r w:rsidDel="00000000" w:rsidR="00000000" w:rsidRPr="00000000">
              <w:rPr>
                <w:rFonts w:ascii="Arial" w:cs="Arial" w:eastAsia="Arial" w:hAnsi="Arial"/>
                <w:rtl w:val="0"/>
              </w:rPr>
              <w:t xml:space="preserve">EOY</w:t>
            </w:r>
          </w:p>
        </w:tc>
        <w:tc>
          <w:tcPr>
            <w:tcBorders>
              <w:top w:color="000000" w:space="0" w:sz="0" w:val="nil"/>
              <w:left w:color="000000" w:space="0" w:sz="0" w:val="nil"/>
              <w:bottom w:color="000000" w:space="0" w:sz="6" w:val="single"/>
              <w:right w:color="000000" w:space="0" w:sz="6" w:val="single"/>
            </w:tcBorders>
            <w:tcMar>
              <w:top w:w="60.0" w:type="dxa"/>
              <w:left w:w="100.0" w:type="dxa"/>
              <w:bottom w:w="0.0" w:type="dxa"/>
              <w:right w:w="120.0" w:type="dxa"/>
            </w:tcMar>
            <w:vAlign w:val="top"/>
          </w:tcPr>
          <w:p w:rsidR="00000000" w:rsidDel="00000000" w:rsidP="00000000" w:rsidRDefault="00000000" w:rsidRPr="00000000" w14:paraId="000001AA">
            <w:pPr>
              <w:ind w:left="100" w:firstLine="0"/>
              <w:rPr>
                <w:rFonts w:ascii="Arial" w:cs="Arial" w:eastAsia="Arial" w:hAnsi="Arial"/>
              </w:rPr>
            </w:pPr>
            <w:r w:rsidDel="00000000" w:rsidR="00000000" w:rsidRPr="00000000">
              <w:rPr>
                <w:rFonts w:ascii="Arial" w:cs="Arial" w:eastAsia="Arial" w:hAnsi="Arial"/>
                <w:rtl w:val="0"/>
              </w:rPr>
              <w:t xml:space="preserve"> </w:t>
            </w:r>
          </w:p>
        </w:tc>
        <w:tc>
          <w:tcPr>
            <w:tcBorders>
              <w:top w:color="000000" w:space="0" w:sz="0" w:val="nil"/>
              <w:left w:color="000000" w:space="0" w:sz="0" w:val="nil"/>
              <w:bottom w:color="000000" w:space="0" w:sz="6" w:val="single"/>
              <w:right w:color="000000" w:space="0" w:sz="6" w:val="single"/>
            </w:tcBorders>
            <w:tcMar>
              <w:top w:w="60.0" w:type="dxa"/>
              <w:left w:w="100.0" w:type="dxa"/>
              <w:bottom w:w="0.0" w:type="dxa"/>
              <w:right w:w="120.0" w:type="dxa"/>
            </w:tcMar>
            <w:vAlign w:val="top"/>
          </w:tcPr>
          <w:p w:rsidR="00000000" w:rsidDel="00000000" w:rsidP="00000000" w:rsidRDefault="00000000" w:rsidRPr="00000000" w14:paraId="000001AB">
            <w:pPr>
              <w:ind w:left="100" w:firstLine="0"/>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1AC">
      <w:pPr>
        <w:spacing w:line="276" w:lineRule="auto"/>
        <w:rPr>
          <w:rFonts w:ascii="Arial" w:cs="Arial" w:eastAsia="Arial" w:hAnsi="Arial"/>
          <w:sz w:val="22"/>
          <w:szCs w:val="22"/>
        </w:rPr>
      </w:pPr>
      <w:r w:rsidDel="00000000" w:rsidR="00000000" w:rsidRPr="00000000">
        <w:rPr>
          <w:rtl w:val="0"/>
        </w:rPr>
      </w:r>
    </w:p>
    <w:tbl>
      <w:tblPr>
        <w:tblStyle w:val="Table5"/>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65"/>
        <w:gridCol w:w="1020"/>
        <w:gridCol w:w="900"/>
        <w:gridCol w:w="5175"/>
        <w:tblGridChange w:id="0">
          <w:tblGrid>
            <w:gridCol w:w="2265"/>
            <w:gridCol w:w="1020"/>
            <w:gridCol w:w="900"/>
            <w:gridCol w:w="5175"/>
          </w:tblGrid>
        </w:tblGridChange>
      </w:tblGrid>
      <w:tr>
        <w:trPr>
          <w:cantSplit w:val="0"/>
          <w:trHeight w:val="433.4326171874998" w:hRule="atLeast"/>
          <w:tblHeader w:val="0"/>
        </w:trPr>
        <w:tc>
          <w:tcPr>
            <w:tcBorders>
              <w:top w:color="000000" w:space="0" w:sz="6" w:val="single"/>
              <w:left w:color="000000" w:space="0" w:sz="6" w:val="single"/>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1AD">
            <w:pPr>
              <w:keepNext w:val="1"/>
              <w:ind w:left="72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YES or NO</w:t>
            </w:r>
          </w:p>
        </w:tc>
        <w:tc>
          <w:tcPr>
            <w:tcBorders>
              <w:top w:color="000000" w:space="0" w:sz="6" w:val="single"/>
              <w:left w:color="000000" w:space="0" w:sz="0" w:val="nil"/>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1AE">
            <w:pPr>
              <w:keepNext w:val="1"/>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YES</w:t>
            </w:r>
          </w:p>
        </w:tc>
        <w:tc>
          <w:tcPr>
            <w:tcBorders>
              <w:top w:color="000000" w:space="0" w:sz="6" w:val="single"/>
              <w:left w:color="000000" w:space="0" w:sz="0" w:val="nil"/>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1AF">
            <w:pPr>
              <w:keepNext w:val="1"/>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NO</w:t>
            </w:r>
          </w:p>
        </w:tc>
        <w:tc>
          <w:tcPr>
            <w:tcBorders>
              <w:top w:color="000000" w:space="0" w:sz="6" w:val="single"/>
              <w:left w:color="000000" w:space="0" w:sz="0" w:val="nil"/>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1B0">
            <w:pPr>
              <w:keepNext w:val="1"/>
              <w:ind w:left="72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NOTES:</w:t>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1B1">
            <w:pPr>
              <w:keepNext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Wears Glasses</w:t>
            </w:r>
          </w:p>
        </w:tc>
        <w:tc>
          <w:tcPr>
            <w:tcBorders>
              <w:top w:color="000000" w:space="0" w:sz="0" w:val="nil"/>
              <w:left w:color="000000" w:space="0" w:sz="0" w:val="nil"/>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1B2">
            <w:pPr>
              <w:keepNext w:val="1"/>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1B3">
            <w:pPr>
              <w:keepNext w:val="1"/>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1B4">
            <w:pPr>
              <w:keepNext w:val="1"/>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1B5">
            <w:pPr>
              <w:keepNext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Passed Vision</w:t>
            </w:r>
          </w:p>
        </w:tc>
        <w:tc>
          <w:tcPr>
            <w:tcBorders>
              <w:top w:color="000000" w:space="0" w:sz="0" w:val="nil"/>
              <w:left w:color="000000" w:space="0" w:sz="0" w:val="nil"/>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1B6">
            <w:pPr>
              <w:keepNext w:val="1"/>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1B7">
            <w:pPr>
              <w:keepNext w:val="1"/>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1B8">
            <w:pPr>
              <w:keepNext w:val="1"/>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1B9">
            <w:pPr>
              <w:keepNext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Passed Hearing</w:t>
            </w:r>
          </w:p>
        </w:tc>
        <w:tc>
          <w:tcPr>
            <w:tcBorders>
              <w:top w:color="000000" w:space="0" w:sz="0" w:val="nil"/>
              <w:left w:color="000000" w:space="0" w:sz="0" w:val="nil"/>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1BA">
            <w:pPr>
              <w:keepNext w:val="1"/>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1BB">
            <w:pPr>
              <w:keepNext w:val="1"/>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1BC">
            <w:pPr>
              <w:keepNext w:val="1"/>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525" w:hRule="atLeast"/>
          <w:tblHeader w:val="0"/>
        </w:trPr>
        <w:tc>
          <w:tcPr>
            <w:tcBorders>
              <w:top w:color="000000" w:space="0" w:sz="0" w:val="nil"/>
              <w:left w:color="000000" w:space="0" w:sz="6" w:val="single"/>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1BD">
            <w:pPr>
              <w:keepNext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Currently Receiving Intervention?</w:t>
            </w:r>
          </w:p>
        </w:tc>
        <w:tc>
          <w:tcPr>
            <w:tcBorders>
              <w:top w:color="000000" w:space="0" w:sz="0" w:val="nil"/>
              <w:left w:color="000000" w:space="0" w:sz="0" w:val="nil"/>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1BE">
            <w:pPr>
              <w:keepNext w:val="1"/>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1BF">
            <w:pPr>
              <w:keepNext w:val="1"/>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1C0">
            <w:pPr>
              <w:keepNext w:val="1"/>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525" w:hRule="atLeast"/>
          <w:tblHeader w:val="0"/>
        </w:trPr>
        <w:tc>
          <w:tcPr>
            <w:tcBorders>
              <w:top w:color="000000" w:space="0" w:sz="0" w:val="nil"/>
              <w:left w:color="000000" w:space="0" w:sz="6" w:val="single"/>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1C1">
            <w:pPr>
              <w:keepNext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Received Intervention Previous Yr?</w:t>
            </w:r>
          </w:p>
        </w:tc>
        <w:tc>
          <w:tcPr>
            <w:tcBorders>
              <w:top w:color="000000" w:space="0" w:sz="0" w:val="nil"/>
              <w:left w:color="000000" w:space="0" w:sz="0" w:val="nil"/>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1C2">
            <w:pPr>
              <w:keepNext w:val="1"/>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1C3">
            <w:pPr>
              <w:keepNext w:val="1"/>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1C4">
            <w:pPr>
              <w:keepNext w:val="1"/>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345" w:hRule="atLeast"/>
          <w:tblHeader w:val="0"/>
        </w:trPr>
        <w:tc>
          <w:tcPr>
            <w:tcBorders>
              <w:top w:color="000000" w:space="0" w:sz="0" w:val="nil"/>
              <w:left w:color="000000" w:space="0" w:sz="6" w:val="single"/>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1C5">
            <w:pPr>
              <w:keepNext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Extended Day?</w:t>
            </w:r>
          </w:p>
        </w:tc>
        <w:tc>
          <w:tcPr>
            <w:tcBorders>
              <w:top w:color="000000" w:space="0" w:sz="0" w:val="nil"/>
              <w:left w:color="000000" w:space="0" w:sz="0" w:val="nil"/>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1C6">
            <w:pPr>
              <w:keepNext w:val="1"/>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1C7">
            <w:pPr>
              <w:keepNext w:val="1"/>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1C8">
            <w:pPr>
              <w:keepNext w:val="1"/>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r>
        <w:trPr>
          <w:cantSplit w:val="0"/>
          <w:trHeight w:val="765" w:hRule="atLeast"/>
          <w:tblHeader w:val="0"/>
        </w:trPr>
        <w:tc>
          <w:tcPr>
            <w:tcBorders>
              <w:top w:color="000000" w:space="0" w:sz="0" w:val="nil"/>
              <w:left w:color="000000" w:space="0" w:sz="6" w:val="single"/>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1C9">
            <w:pPr>
              <w:keepNext w:val="1"/>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If Failing Has the 6 Week Failing Conference Occurred?</w:t>
            </w:r>
          </w:p>
        </w:tc>
        <w:tc>
          <w:tcPr>
            <w:tcBorders>
              <w:top w:color="000000" w:space="0" w:sz="0" w:val="nil"/>
              <w:left w:color="000000" w:space="0" w:sz="0" w:val="nil"/>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1CA">
            <w:pPr>
              <w:keepNext w:val="1"/>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1CB">
            <w:pPr>
              <w:keepNext w:val="1"/>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c>
          <w:tcPr>
            <w:tcBorders>
              <w:top w:color="000000" w:space="0" w:sz="0" w:val="nil"/>
              <w:left w:color="000000" w:space="0" w:sz="0" w:val="nil"/>
              <w:bottom w:color="000000" w:space="0" w:sz="6" w:val="single"/>
              <w:right w:color="000000" w:space="0" w:sz="6" w:val="single"/>
            </w:tcBorders>
            <w:tcMar>
              <w:top w:w="40.0" w:type="dxa"/>
              <w:left w:w="100.0" w:type="dxa"/>
              <w:bottom w:w="0.0" w:type="dxa"/>
              <w:right w:w="120.0" w:type="dxa"/>
            </w:tcMar>
            <w:vAlign w:val="top"/>
          </w:tcPr>
          <w:p w:rsidR="00000000" w:rsidDel="00000000" w:rsidP="00000000" w:rsidRDefault="00000000" w:rsidRPr="00000000" w14:paraId="000001CC">
            <w:pPr>
              <w:keepNext w:val="1"/>
              <w:ind w:left="720"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tc>
      </w:tr>
    </w:tbl>
    <w:p w:rsidR="00000000" w:rsidDel="00000000" w:rsidP="00000000" w:rsidRDefault="00000000" w:rsidRPr="00000000" w14:paraId="000001CD">
      <w:pPr>
        <w:spacing w:line="276" w:lineRule="auto"/>
        <w:rPr>
          <w:rFonts w:ascii="Arial" w:cs="Arial" w:eastAsia="Arial" w:hAnsi="Arial"/>
          <w:sz w:val="22"/>
          <w:szCs w:val="22"/>
        </w:rPr>
      </w:pPr>
      <w:r w:rsidDel="00000000" w:rsidR="00000000" w:rsidRPr="00000000">
        <w:rPr>
          <w:rtl w:val="0"/>
        </w:rPr>
      </w:r>
    </w:p>
    <w:tbl>
      <w:tblPr>
        <w:tblStyle w:val="Table6"/>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80"/>
        <w:gridCol w:w="4680"/>
        <w:tblGridChange w:id="0">
          <w:tblGrid>
            <w:gridCol w:w="4680"/>
            <w:gridCol w:w="4680"/>
          </w:tblGrid>
        </w:tblGridChange>
      </w:tblGrid>
      <w:tr>
        <w:trPr>
          <w:cantSplit w:val="0"/>
          <w:trHeight w:val="525" w:hRule="atLeast"/>
          <w:tblHeader w:val="0"/>
        </w:trPr>
        <w:tc>
          <w:tcPr>
            <w:tcBorders>
              <w:top w:color="000000" w:space="0" w:sz="18" w:val="single"/>
              <w:left w:color="000000" w:space="0" w:sz="6" w:val="single"/>
              <w:bottom w:color="000000" w:space="0" w:sz="6" w:val="single"/>
              <w:right w:color="000000" w:space="0" w:sz="6" w:val="single"/>
            </w:tcBorders>
            <w:shd w:fill="9966ff" w:val="clear"/>
            <w:tcMar>
              <w:top w:w="60.0" w:type="dxa"/>
              <w:left w:w="100.0" w:type="dxa"/>
              <w:bottom w:w="0.0" w:type="dxa"/>
              <w:right w:w="120.0" w:type="dxa"/>
            </w:tcMar>
            <w:vAlign w:val="top"/>
          </w:tcPr>
          <w:p w:rsidR="00000000" w:rsidDel="00000000" w:rsidP="00000000" w:rsidRDefault="00000000" w:rsidRPr="00000000" w14:paraId="000001CE">
            <w:pPr>
              <w:spacing w:line="276" w:lineRule="auto"/>
              <w:ind w:left="260" w:right="-40" w:firstLine="0"/>
              <w:jc w:val="center"/>
              <w:rPr>
                <w:rFonts w:ascii="Arial" w:cs="Arial" w:eastAsia="Arial" w:hAnsi="Arial"/>
                <w:b w:val="1"/>
              </w:rPr>
            </w:pPr>
            <w:r w:rsidDel="00000000" w:rsidR="00000000" w:rsidRPr="00000000">
              <w:rPr>
                <w:rFonts w:ascii="Arial" w:cs="Arial" w:eastAsia="Arial" w:hAnsi="Arial"/>
                <w:b w:val="1"/>
                <w:rtl w:val="0"/>
              </w:rPr>
              <w:t xml:space="preserve">Student Strengths</w:t>
            </w:r>
          </w:p>
        </w:tc>
        <w:tc>
          <w:tcPr>
            <w:tcBorders>
              <w:top w:color="000000" w:space="0" w:sz="18" w:val="single"/>
              <w:left w:color="000000" w:space="0" w:sz="0" w:val="nil"/>
              <w:bottom w:color="000000" w:space="0" w:sz="6" w:val="single"/>
              <w:right w:color="000000" w:space="0" w:sz="6" w:val="single"/>
            </w:tcBorders>
            <w:shd w:fill="ffff00" w:val="clear"/>
            <w:tcMar>
              <w:top w:w="60.0" w:type="dxa"/>
              <w:left w:w="100.0" w:type="dxa"/>
              <w:bottom w:w="0.0" w:type="dxa"/>
              <w:right w:w="120.0" w:type="dxa"/>
            </w:tcMar>
            <w:vAlign w:val="top"/>
          </w:tcPr>
          <w:p w:rsidR="00000000" w:rsidDel="00000000" w:rsidP="00000000" w:rsidRDefault="00000000" w:rsidRPr="00000000" w14:paraId="000001CF">
            <w:pPr>
              <w:spacing w:line="276" w:lineRule="auto"/>
              <w:ind w:left="260" w:right="-40" w:firstLine="0"/>
              <w:jc w:val="center"/>
              <w:rPr>
                <w:rFonts w:ascii="Arial" w:cs="Arial" w:eastAsia="Arial" w:hAnsi="Arial"/>
                <w:b w:val="1"/>
              </w:rPr>
            </w:pPr>
            <w:r w:rsidDel="00000000" w:rsidR="00000000" w:rsidRPr="00000000">
              <w:rPr>
                <w:rFonts w:ascii="Arial" w:cs="Arial" w:eastAsia="Arial" w:hAnsi="Arial"/>
                <w:b w:val="1"/>
                <w:rtl w:val="0"/>
              </w:rPr>
              <w:t xml:space="preserve">Area(s) of Concern</w:t>
            </w:r>
          </w:p>
        </w:tc>
      </w:tr>
      <w:tr>
        <w:trPr>
          <w:cantSplit w:val="0"/>
          <w:trHeight w:val="2250" w:hRule="atLeast"/>
          <w:tblHeader w:val="0"/>
        </w:trPr>
        <w:tc>
          <w:tcPr>
            <w:tcBorders>
              <w:top w:color="000000" w:space="0" w:sz="0" w:val="nil"/>
              <w:left w:color="000000" w:space="0" w:sz="6" w:val="single"/>
              <w:bottom w:color="000000" w:space="0" w:sz="6" w:val="single"/>
              <w:right w:color="000000" w:space="0" w:sz="6" w:val="single"/>
            </w:tcBorders>
            <w:tcMar>
              <w:top w:w="60.0" w:type="dxa"/>
              <w:left w:w="100.0" w:type="dxa"/>
              <w:bottom w:w="0.0" w:type="dxa"/>
              <w:right w:w="120.0" w:type="dxa"/>
            </w:tcMar>
            <w:vAlign w:val="top"/>
          </w:tcPr>
          <w:p w:rsidR="00000000" w:rsidDel="00000000" w:rsidP="00000000" w:rsidRDefault="00000000" w:rsidRPr="00000000" w14:paraId="000001D0">
            <w:pPr>
              <w:keepNext w:val="1"/>
              <w:ind w:left="-40" w:right="-4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☐Communication</w:t>
            </w:r>
          </w:p>
          <w:p w:rsidR="00000000" w:rsidDel="00000000" w:rsidP="00000000" w:rsidRDefault="00000000" w:rsidRPr="00000000" w14:paraId="000001D1">
            <w:pPr>
              <w:keepNext w:val="1"/>
              <w:ind w:left="-40" w:right="-4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☐Academics</w:t>
            </w:r>
          </w:p>
          <w:p w:rsidR="00000000" w:rsidDel="00000000" w:rsidP="00000000" w:rsidRDefault="00000000" w:rsidRPr="00000000" w14:paraId="000001D2">
            <w:pPr>
              <w:keepNext w:val="1"/>
              <w:ind w:left="-40" w:right="-4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☐Behavior</w:t>
            </w:r>
          </w:p>
          <w:p w:rsidR="00000000" w:rsidDel="00000000" w:rsidP="00000000" w:rsidRDefault="00000000" w:rsidRPr="00000000" w14:paraId="000001D3">
            <w:pPr>
              <w:keepNext w:val="1"/>
              <w:ind w:left="-40" w:right="-4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☐Attendance</w:t>
            </w:r>
          </w:p>
          <w:p w:rsidR="00000000" w:rsidDel="00000000" w:rsidP="00000000" w:rsidRDefault="00000000" w:rsidRPr="00000000" w14:paraId="000001D4">
            <w:pPr>
              <w:keepNext w:val="1"/>
              <w:ind w:left="-40" w:right="-4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☐Self Esteem</w:t>
            </w:r>
          </w:p>
          <w:p w:rsidR="00000000" w:rsidDel="00000000" w:rsidP="00000000" w:rsidRDefault="00000000" w:rsidRPr="00000000" w14:paraId="000001D5">
            <w:pPr>
              <w:keepNext w:val="1"/>
              <w:ind w:left="-40" w:right="-4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☐Other: ______________________________________</w:t>
            </w:r>
          </w:p>
          <w:p w:rsidR="00000000" w:rsidDel="00000000" w:rsidP="00000000" w:rsidRDefault="00000000" w:rsidRPr="00000000" w14:paraId="000001D6">
            <w:pPr>
              <w:keepNext w:val="1"/>
              <w:ind w:left="-40" w:right="-4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_____________________________________________</w:t>
            </w:r>
          </w:p>
          <w:p w:rsidR="00000000" w:rsidDel="00000000" w:rsidP="00000000" w:rsidRDefault="00000000" w:rsidRPr="00000000" w14:paraId="000001D7">
            <w:pPr>
              <w:keepNext w:val="1"/>
              <w:ind w:left="-40" w:right="-4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1D8">
            <w:pPr>
              <w:keepNext w:val="1"/>
              <w:ind w:left="-40" w:right="-4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60.0" w:type="dxa"/>
              <w:left w:w="100.0" w:type="dxa"/>
              <w:bottom w:w="0.0" w:type="dxa"/>
              <w:right w:w="120.0" w:type="dxa"/>
            </w:tcMar>
            <w:vAlign w:val="top"/>
          </w:tcPr>
          <w:p w:rsidR="00000000" w:rsidDel="00000000" w:rsidP="00000000" w:rsidRDefault="00000000" w:rsidRPr="00000000" w14:paraId="000001D9">
            <w:pPr>
              <w:keepNext w:val="1"/>
              <w:ind w:left="-40" w:right="-4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☐Speech</w:t>
            </w:r>
          </w:p>
          <w:p w:rsidR="00000000" w:rsidDel="00000000" w:rsidP="00000000" w:rsidRDefault="00000000" w:rsidRPr="00000000" w14:paraId="000001DA">
            <w:pPr>
              <w:keepNext w:val="1"/>
              <w:ind w:left="-40" w:right="-4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☐Academics</w:t>
            </w:r>
          </w:p>
          <w:p w:rsidR="00000000" w:rsidDel="00000000" w:rsidP="00000000" w:rsidRDefault="00000000" w:rsidRPr="00000000" w14:paraId="000001DB">
            <w:pPr>
              <w:keepNext w:val="1"/>
              <w:ind w:left="-40" w:right="-4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☐Behavior</w:t>
            </w:r>
          </w:p>
          <w:p w:rsidR="00000000" w:rsidDel="00000000" w:rsidP="00000000" w:rsidRDefault="00000000" w:rsidRPr="00000000" w14:paraId="000001DC">
            <w:pPr>
              <w:keepNext w:val="1"/>
              <w:ind w:left="-40" w:right="-4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☐Attendance</w:t>
            </w:r>
          </w:p>
          <w:p w:rsidR="00000000" w:rsidDel="00000000" w:rsidP="00000000" w:rsidRDefault="00000000" w:rsidRPr="00000000" w14:paraId="000001DD">
            <w:pPr>
              <w:keepNext w:val="1"/>
              <w:ind w:left="-40" w:right="-4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☐Self Esteem</w:t>
            </w:r>
          </w:p>
          <w:p w:rsidR="00000000" w:rsidDel="00000000" w:rsidP="00000000" w:rsidRDefault="00000000" w:rsidRPr="00000000" w14:paraId="000001DE">
            <w:pPr>
              <w:keepNext w:val="1"/>
              <w:ind w:left="-40" w:right="-4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☐Social/Emotional</w:t>
            </w:r>
          </w:p>
          <w:p w:rsidR="00000000" w:rsidDel="00000000" w:rsidP="00000000" w:rsidRDefault="00000000" w:rsidRPr="00000000" w14:paraId="000001DF">
            <w:pPr>
              <w:keepNext w:val="1"/>
              <w:ind w:left="-40" w:right="-4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☐No Concerns at this time</w:t>
            </w:r>
          </w:p>
          <w:p w:rsidR="00000000" w:rsidDel="00000000" w:rsidP="00000000" w:rsidRDefault="00000000" w:rsidRPr="00000000" w14:paraId="000001E0">
            <w:pPr>
              <w:keepNext w:val="1"/>
              <w:ind w:left="-40" w:right="-4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☐Other: ______________________________________</w:t>
            </w:r>
          </w:p>
          <w:p w:rsidR="00000000" w:rsidDel="00000000" w:rsidP="00000000" w:rsidRDefault="00000000" w:rsidRPr="00000000" w14:paraId="000001E1">
            <w:pPr>
              <w:keepNext w:val="1"/>
              <w:ind w:left="-40" w:right="-4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_____________________________________________</w:t>
            </w:r>
          </w:p>
          <w:p w:rsidR="00000000" w:rsidDel="00000000" w:rsidP="00000000" w:rsidRDefault="00000000" w:rsidRPr="00000000" w14:paraId="000001E2">
            <w:pPr>
              <w:keepNext w:val="1"/>
              <w:ind w:left="-40" w:right="-40" w:firstLine="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bl>
    <w:p w:rsidR="00000000" w:rsidDel="00000000" w:rsidP="00000000" w:rsidRDefault="00000000" w:rsidRPr="00000000" w14:paraId="000001E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4">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5">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7">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8">
      <w:pPr>
        <w:spacing w:line="276" w:lineRule="auto"/>
        <w:rPr>
          <w:rFonts w:ascii="Arial" w:cs="Arial" w:eastAsia="Arial" w:hAnsi="Arial"/>
          <w:sz w:val="22"/>
          <w:szCs w:val="22"/>
        </w:rPr>
      </w:pP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86.666666666667"/>
        <w:gridCol w:w="453.33333333333303"/>
        <w:gridCol w:w="720"/>
        <w:gridCol w:w="720"/>
        <w:gridCol w:w="720"/>
        <w:gridCol w:w="720"/>
        <w:gridCol w:w="720"/>
        <w:gridCol w:w="720"/>
        <w:gridCol w:w="720"/>
        <w:gridCol w:w="720"/>
        <w:gridCol w:w="720"/>
        <w:gridCol w:w="720"/>
        <w:gridCol w:w="720"/>
        <w:tblGridChange w:id="0">
          <w:tblGrid>
            <w:gridCol w:w="986.666666666667"/>
            <w:gridCol w:w="453.33333333333303"/>
            <w:gridCol w:w="720"/>
            <w:gridCol w:w="720"/>
            <w:gridCol w:w="720"/>
            <w:gridCol w:w="720"/>
            <w:gridCol w:w="720"/>
            <w:gridCol w:w="720"/>
            <w:gridCol w:w="720"/>
            <w:gridCol w:w="720"/>
            <w:gridCol w:w="720"/>
            <w:gridCol w:w="720"/>
            <w:gridCol w:w="720"/>
          </w:tblGrid>
        </w:tblGridChange>
      </w:tblGrid>
      <w:tr>
        <w:trPr>
          <w:cantSplit w:val="0"/>
          <w:trHeight w:val="420" w:hRule="atLeast"/>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Grades</w:t>
            </w:r>
          </w:p>
        </w:tc>
        <w:tc>
          <w:tcPr>
            <w:gridSpan w:val="2"/>
            <w:shd w:fill="9966ff" w:val="clear"/>
            <w:tcMar>
              <w:top w:w="100.0" w:type="dxa"/>
              <w:left w:w="100.0" w:type="dxa"/>
              <w:bottom w:w="100.0" w:type="dxa"/>
              <w:right w:w="100.0" w:type="dxa"/>
            </w:tcMar>
            <w:vAlign w:val="top"/>
          </w:tcPr>
          <w:p w:rsidR="00000000" w:rsidDel="00000000" w:rsidP="00000000" w:rsidRDefault="00000000" w:rsidRPr="00000000" w14:paraId="000001EA">
            <w:pPr>
              <w:widowControl w:val="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1st Grading Period</w:t>
            </w:r>
          </w:p>
        </w:tc>
        <w:tc>
          <w:tcPr>
            <w:gridSpan w:val="2"/>
            <w:shd w:fill="ffff00" w:val="clear"/>
            <w:tcMar>
              <w:top w:w="100.0" w:type="dxa"/>
              <w:left w:w="100.0" w:type="dxa"/>
              <w:bottom w:w="100.0" w:type="dxa"/>
              <w:right w:w="100.0" w:type="dxa"/>
            </w:tcMar>
            <w:vAlign w:val="top"/>
          </w:tcPr>
          <w:p w:rsidR="00000000" w:rsidDel="00000000" w:rsidP="00000000" w:rsidRDefault="00000000" w:rsidRPr="00000000" w14:paraId="000001EC">
            <w:pPr>
              <w:widowControl w:val="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2nd Grading Period</w:t>
            </w:r>
          </w:p>
        </w:tc>
        <w:tc>
          <w:tcPr>
            <w:gridSpan w:val="2"/>
            <w:tcBorders>
              <w:right w:color="ffffff" w:space="0" w:sz="8" w:val="single"/>
            </w:tcBorders>
            <w:shd w:fill="9966ff" w:val="clear"/>
            <w:tcMar>
              <w:top w:w="100.0" w:type="dxa"/>
              <w:left w:w="100.0" w:type="dxa"/>
              <w:bottom w:w="100.0" w:type="dxa"/>
              <w:right w:w="100.0" w:type="dxa"/>
            </w:tcMar>
            <w:vAlign w:val="top"/>
          </w:tcPr>
          <w:p w:rsidR="00000000" w:rsidDel="00000000" w:rsidP="00000000" w:rsidRDefault="00000000" w:rsidRPr="00000000" w14:paraId="000001EE">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3rd Grading Period</w:t>
            </w:r>
          </w:p>
        </w:tc>
        <w:tc>
          <w:tcPr>
            <w:gridSpan w:val="2"/>
            <w:tcBorders>
              <w:top w:color="ffffff" w:space="0" w:sz="8" w:val="single"/>
              <w:left w:color="ffffff" w:space="0" w:sz="8" w:val="single"/>
              <w:bottom w:color="ffffff" w:space="0" w:sz="8" w:val="single"/>
              <w:right w:color="ffffff" w:space="0" w:sz="8" w:val="single"/>
            </w:tcBorders>
            <w:shd w:fill="ffff00" w:val="clear"/>
            <w:tcMar>
              <w:top w:w="100.0" w:type="dxa"/>
              <w:left w:w="100.0" w:type="dxa"/>
              <w:bottom w:w="100.0" w:type="dxa"/>
              <w:right w:w="100.0" w:type="dxa"/>
            </w:tcMar>
            <w:vAlign w:val="top"/>
          </w:tcPr>
          <w:p w:rsidR="00000000" w:rsidDel="00000000" w:rsidP="00000000" w:rsidRDefault="00000000" w:rsidRPr="00000000" w14:paraId="000001F0">
            <w:pPr>
              <w:widowControl w:val="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4th Grading Period</w:t>
            </w:r>
          </w:p>
        </w:tc>
        <w:tc>
          <w:tcPr>
            <w:gridSpan w:val="2"/>
            <w:tcBorders>
              <w:left w:color="ffffff" w:space="0" w:sz="8" w:val="single"/>
            </w:tcBorders>
            <w:shd w:fill="9966ff" w:val="clear"/>
            <w:tcMar>
              <w:top w:w="100.0" w:type="dxa"/>
              <w:left w:w="100.0" w:type="dxa"/>
              <w:bottom w:w="100.0" w:type="dxa"/>
              <w:right w:w="100.0" w:type="dxa"/>
            </w:tcMar>
            <w:vAlign w:val="top"/>
          </w:tcPr>
          <w:p w:rsidR="00000000" w:rsidDel="00000000" w:rsidP="00000000" w:rsidRDefault="00000000" w:rsidRPr="00000000" w14:paraId="000001F2">
            <w:pPr>
              <w:widowControl w:val="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`5th Grading Period</w:t>
            </w:r>
          </w:p>
        </w:tc>
        <w:tc>
          <w:tcPr>
            <w:gridSpan w:val="2"/>
            <w:shd w:fill="ffff00" w:val="clear"/>
            <w:tcMar>
              <w:top w:w="100.0" w:type="dxa"/>
              <w:left w:w="100.0" w:type="dxa"/>
              <w:bottom w:w="100.0" w:type="dxa"/>
              <w:right w:w="100.0" w:type="dxa"/>
            </w:tcMar>
            <w:vAlign w:val="top"/>
          </w:tcPr>
          <w:p w:rsidR="00000000" w:rsidDel="00000000" w:rsidP="00000000" w:rsidRDefault="00000000" w:rsidRPr="00000000" w14:paraId="000001F4">
            <w:pPr>
              <w:widowControl w:val="0"/>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6th Grading Period</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rPr>
                <w:rFonts w:ascii="Times New Roman" w:cs="Times New Roman" w:eastAsia="Times New Roman" w:hAnsi="Times New Roman"/>
                <w:sz w:val="16"/>
                <w:szCs w:val="16"/>
              </w:rPr>
            </w:pPr>
            <w:r w:rsidDel="00000000" w:rsidR="00000000" w:rsidRPr="00000000">
              <w:rPr>
                <w:rtl w:val="0"/>
              </w:rPr>
            </w:r>
          </w:p>
        </w:tc>
        <w:tc>
          <w:tcPr>
            <w:shd w:fill="9966ff" w:val="clear"/>
            <w:tcMar>
              <w:top w:w="100.0" w:type="dxa"/>
              <w:left w:w="100.0" w:type="dxa"/>
              <w:bottom w:w="100.0" w:type="dxa"/>
              <w:right w:w="100.0" w:type="dxa"/>
            </w:tcMar>
            <w:vAlign w:val="top"/>
          </w:tcPr>
          <w:p w:rsidR="00000000" w:rsidDel="00000000" w:rsidP="00000000" w:rsidRDefault="00000000" w:rsidRPr="00000000" w14:paraId="000001F7">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w:t>
            </w:r>
          </w:p>
        </w:tc>
        <w:tc>
          <w:tcPr>
            <w:shd w:fill="9966ff" w:val="clear"/>
            <w:tcMar>
              <w:top w:w="100.0" w:type="dxa"/>
              <w:left w:w="100.0" w:type="dxa"/>
              <w:bottom w:w="100.0" w:type="dxa"/>
              <w:right w:w="100.0" w:type="dxa"/>
            </w:tcMar>
            <w:vAlign w:val="top"/>
          </w:tcPr>
          <w:p w:rsidR="00000000" w:rsidDel="00000000" w:rsidP="00000000" w:rsidRDefault="00000000" w:rsidRPr="00000000" w14:paraId="000001F8">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Grades</w:t>
            </w:r>
          </w:p>
        </w:tc>
        <w:tc>
          <w:tcPr>
            <w:shd w:fill="ffff00" w:val="clear"/>
            <w:tcMar>
              <w:top w:w="100.0" w:type="dxa"/>
              <w:left w:w="100.0" w:type="dxa"/>
              <w:bottom w:w="100.0" w:type="dxa"/>
              <w:right w:w="100.0" w:type="dxa"/>
            </w:tcMar>
            <w:vAlign w:val="top"/>
          </w:tcPr>
          <w:p w:rsidR="00000000" w:rsidDel="00000000" w:rsidP="00000000" w:rsidRDefault="00000000" w:rsidRPr="00000000" w14:paraId="000001F9">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w:t>
            </w:r>
          </w:p>
        </w:tc>
        <w:tc>
          <w:tcPr>
            <w:shd w:fill="ffff00" w:val="clear"/>
            <w:tcMar>
              <w:top w:w="100.0" w:type="dxa"/>
              <w:left w:w="100.0" w:type="dxa"/>
              <w:bottom w:w="100.0" w:type="dxa"/>
              <w:right w:w="100.0" w:type="dxa"/>
            </w:tcMar>
            <w:vAlign w:val="top"/>
          </w:tcPr>
          <w:p w:rsidR="00000000" w:rsidDel="00000000" w:rsidP="00000000" w:rsidRDefault="00000000" w:rsidRPr="00000000" w14:paraId="000001FA">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Grades</w:t>
            </w:r>
          </w:p>
        </w:tc>
        <w:tc>
          <w:tcPr>
            <w:shd w:fill="9966ff" w:val="clear"/>
            <w:tcMar>
              <w:top w:w="100.0" w:type="dxa"/>
              <w:left w:w="100.0" w:type="dxa"/>
              <w:bottom w:w="100.0" w:type="dxa"/>
              <w:right w:w="100.0" w:type="dxa"/>
            </w:tcMar>
            <w:vAlign w:val="top"/>
          </w:tcPr>
          <w:p w:rsidR="00000000" w:rsidDel="00000000" w:rsidP="00000000" w:rsidRDefault="00000000" w:rsidRPr="00000000" w14:paraId="000001FB">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w:t>
            </w:r>
          </w:p>
        </w:tc>
        <w:tc>
          <w:tcPr>
            <w:tcBorders>
              <w:right w:color="ffffff" w:space="0" w:sz="8" w:val="single"/>
            </w:tcBorders>
            <w:shd w:fill="9966ff" w:val="clear"/>
            <w:tcMar>
              <w:top w:w="100.0" w:type="dxa"/>
              <w:left w:w="100.0" w:type="dxa"/>
              <w:bottom w:w="100.0" w:type="dxa"/>
              <w:right w:w="100.0" w:type="dxa"/>
            </w:tcMar>
            <w:vAlign w:val="top"/>
          </w:tcPr>
          <w:p w:rsidR="00000000" w:rsidDel="00000000" w:rsidP="00000000" w:rsidRDefault="00000000" w:rsidRPr="00000000" w14:paraId="000001FC">
            <w:pP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Grades</w:t>
            </w:r>
          </w:p>
        </w:tc>
        <w:tc>
          <w:tcPr>
            <w:tcBorders>
              <w:top w:color="ffffff" w:space="0" w:sz="8" w:val="single"/>
              <w:left w:color="ffffff" w:space="0" w:sz="8" w:val="single"/>
              <w:bottom w:color="ffffff" w:space="0" w:sz="8" w:val="single"/>
              <w:right w:color="ffffff" w:space="0" w:sz="8" w:val="single"/>
            </w:tcBorders>
            <w:shd w:fill="ffff00" w:val="clear"/>
            <w:tcMar>
              <w:top w:w="100.0" w:type="dxa"/>
              <w:left w:w="100.0" w:type="dxa"/>
              <w:bottom w:w="100.0" w:type="dxa"/>
              <w:right w:w="100.0" w:type="dxa"/>
            </w:tcMar>
            <w:vAlign w:val="top"/>
          </w:tcPr>
          <w:p w:rsidR="00000000" w:rsidDel="00000000" w:rsidP="00000000" w:rsidRDefault="00000000" w:rsidRPr="00000000" w14:paraId="000001FD">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w:t>
            </w:r>
          </w:p>
        </w:tc>
        <w:tc>
          <w:tcPr>
            <w:tcBorders>
              <w:top w:color="ffffff" w:space="0" w:sz="8" w:val="single"/>
              <w:left w:color="ffffff" w:space="0" w:sz="8" w:val="single"/>
              <w:bottom w:color="ffffff" w:space="0" w:sz="8" w:val="single"/>
              <w:right w:color="ffffff" w:space="0" w:sz="8" w:val="single"/>
            </w:tcBorders>
            <w:shd w:fill="ffff00" w:val="clear"/>
            <w:tcMar>
              <w:top w:w="100.0" w:type="dxa"/>
              <w:left w:w="100.0" w:type="dxa"/>
              <w:bottom w:w="100.0" w:type="dxa"/>
              <w:right w:w="100.0" w:type="dxa"/>
            </w:tcMar>
            <w:vAlign w:val="top"/>
          </w:tcPr>
          <w:p w:rsidR="00000000" w:rsidDel="00000000" w:rsidP="00000000" w:rsidRDefault="00000000" w:rsidRPr="00000000" w14:paraId="000001FE">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Grades</w:t>
            </w:r>
          </w:p>
        </w:tc>
        <w:tc>
          <w:tcPr>
            <w:tcBorders>
              <w:left w:color="ffffff" w:space="0" w:sz="8" w:val="single"/>
            </w:tcBorders>
            <w:shd w:fill="9966ff" w:val="clear"/>
            <w:tcMar>
              <w:top w:w="100.0" w:type="dxa"/>
              <w:left w:w="100.0" w:type="dxa"/>
              <w:bottom w:w="100.0" w:type="dxa"/>
              <w:right w:w="100.0" w:type="dxa"/>
            </w:tcMar>
            <w:vAlign w:val="top"/>
          </w:tcPr>
          <w:p w:rsidR="00000000" w:rsidDel="00000000" w:rsidP="00000000" w:rsidRDefault="00000000" w:rsidRPr="00000000" w14:paraId="000001FF">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w:t>
            </w:r>
          </w:p>
        </w:tc>
        <w:tc>
          <w:tcPr>
            <w:shd w:fill="9966ff" w:val="clear"/>
            <w:tcMar>
              <w:top w:w="100.0" w:type="dxa"/>
              <w:left w:w="100.0" w:type="dxa"/>
              <w:bottom w:w="100.0" w:type="dxa"/>
              <w:right w:w="100.0" w:type="dxa"/>
            </w:tcMar>
            <w:vAlign w:val="top"/>
          </w:tcPr>
          <w:p w:rsidR="00000000" w:rsidDel="00000000" w:rsidP="00000000" w:rsidRDefault="00000000" w:rsidRPr="00000000" w14:paraId="00000200">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Grades</w:t>
            </w:r>
          </w:p>
        </w:tc>
        <w:tc>
          <w:tcPr>
            <w:shd w:fill="ffff00" w:val="clear"/>
            <w:tcMar>
              <w:top w:w="100.0" w:type="dxa"/>
              <w:left w:w="100.0" w:type="dxa"/>
              <w:bottom w:w="100.0" w:type="dxa"/>
              <w:right w:w="100.0" w:type="dxa"/>
            </w:tcMar>
            <w:vAlign w:val="top"/>
          </w:tcPr>
          <w:p w:rsidR="00000000" w:rsidDel="00000000" w:rsidP="00000000" w:rsidRDefault="00000000" w:rsidRPr="00000000" w14:paraId="00000201">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w:t>
            </w:r>
          </w:p>
        </w:tc>
        <w:tc>
          <w:tcPr>
            <w:shd w:fill="ffff00" w:val="clear"/>
            <w:tcMar>
              <w:top w:w="100.0" w:type="dxa"/>
              <w:left w:w="100.0" w:type="dxa"/>
              <w:bottom w:w="100.0" w:type="dxa"/>
              <w:right w:w="100.0" w:type="dxa"/>
            </w:tcMar>
            <w:vAlign w:val="top"/>
          </w:tcPr>
          <w:p w:rsidR="00000000" w:rsidDel="00000000" w:rsidP="00000000" w:rsidRDefault="00000000" w:rsidRPr="00000000" w14:paraId="00000202">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Gra</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Math</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rPr>
                <w:rFonts w:ascii="Times New Roman" w:cs="Times New Roman" w:eastAsia="Times New Roman" w:hAnsi="Times New Roman"/>
                <w:sz w:val="16"/>
                <w:szCs w:val="16"/>
              </w:rPr>
            </w:pPr>
            <w:r w:rsidDel="00000000" w:rsidR="00000000" w:rsidRPr="00000000">
              <w:rPr>
                <w:rtl w:val="0"/>
              </w:rPr>
            </w:r>
          </w:p>
        </w:tc>
        <w:tc>
          <w:tcPr>
            <w:tcBorders>
              <w:top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rPr>
                <w:rFonts w:ascii="Times New Roman" w:cs="Times New Roman" w:eastAsia="Times New Roman" w:hAnsi="Times New Roman"/>
                <w:sz w:val="16"/>
                <w:szCs w:val="16"/>
              </w:rPr>
            </w:pPr>
            <w:r w:rsidDel="00000000" w:rsidR="00000000" w:rsidRPr="00000000">
              <w:rPr>
                <w:rtl w:val="0"/>
              </w:rPr>
            </w:r>
          </w:p>
        </w:tc>
        <w:tc>
          <w:tcPr>
            <w:tcBorders>
              <w:top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rPr>
                <w:rFonts w:ascii="Times New Roman" w:cs="Times New Roman" w:eastAsia="Times New Roman" w:hAnsi="Times New Roman"/>
                <w:sz w:val="16"/>
                <w:szCs w:val="16"/>
              </w:rPr>
            </w:pPr>
            <w:r w:rsidDel="00000000" w:rsidR="00000000" w:rsidRPr="00000000">
              <w:rPr>
                <w:rtl w:val="0"/>
              </w:rPr>
            </w:r>
          </w:p>
        </w:tc>
      </w:tr>
      <w:tr>
        <w:trPr>
          <w:cantSplit w:val="0"/>
          <w:trHeight w:val="420" w:hRule="atLeast"/>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ELAR</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rPr>
                <w:rFonts w:ascii="Arial" w:cs="Arial" w:eastAsia="Arial" w:hAnsi="Arial"/>
                <w:sz w:val="22"/>
                <w:szCs w:val="22"/>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SCI</w:t>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widowControl w:val="0"/>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0"/>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widowControl w:val="0"/>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4">
            <w:pPr>
              <w:widowControl w:val="0"/>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6">
            <w:pPr>
              <w:widowControl w:val="0"/>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8">
            <w:pPr>
              <w:widowControl w:val="0"/>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widowControl w:val="0"/>
              <w:rPr>
                <w:rFonts w:ascii="Arial" w:cs="Arial" w:eastAsia="Arial" w:hAnsi="Arial"/>
                <w:sz w:val="22"/>
                <w:szCs w:val="22"/>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A">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widowControl w:val="0"/>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C">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D">
            <w:pPr>
              <w:widowControl w:val="0"/>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E">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F">
            <w:pPr>
              <w:widowControl w:val="0"/>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0">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widowControl w:val="0"/>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widowControl w:val="0"/>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widowControl w:val="0"/>
              <w:rPr>
                <w:rFonts w:ascii="Arial" w:cs="Arial" w:eastAsia="Arial" w:hAnsi="Arial"/>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5">
            <w:pPr>
              <w:widowControl w:val="0"/>
              <w:rPr>
                <w:rFonts w:ascii="Times New Roman" w:cs="Times New Roman" w:eastAsia="Times New Roman" w:hAnsi="Times New Roman"/>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widowControl w:val="0"/>
              <w:rPr>
                <w:rFonts w:ascii="Arial" w:cs="Arial" w:eastAsia="Arial" w:hAnsi="Arial"/>
                <w:sz w:val="22"/>
                <w:szCs w:val="22"/>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7">
            <w:pPr>
              <w:widowControl w:val="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Absences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38">
            <w:pPr>
              <w:widowControl w:val="0"/>
              <w:rPr>
                <w:rFonts w:ascii="Times New Roman" w:cs="Times New Roman" w:eastAsia="Times New Roman" w:hAnsi="Times New Roman"/>
                <w:sz w:val="16"/>
                <w:szCs w:val="16"/>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3A">
            <w:pPr>
              <w:widowControl w:val="0"/>
              <w:rPr>
                <w:rFonts w:ascii="Times New Roman" w:cs="Times New Roman" w:eastAsia="Times New Roman" w:hAnsi="Times New Roman"/>
                <w:sz w:val="16"/>
                <w:szCs w:val="16"/>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3C">
            <w:pPr>
              <w:widowControl w:val="0"/>
              <w:rPr>
                <w:rFonts w:ascii="Times New Roman" w:cs="Times New Roman" w:eastAsia="Times New Roman" w:hAnsi="Times New Roman"/>
                <w:sz w:val="16"/>
                <w:szCs w:val="16"/>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3E">
            <w:pPr>
              <w:widowControl w:val="0"/>
              <w:rPr>
                <w:rFonts w:ascii="Times New Roman" w:cs="Times New Roman" w:eastAsia="Times New Roman" w:hAnsi="Times New Roman"/>
                <w:sz w:val="16"/>
                <w:szCs w:val="16"/>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40">
            <w:pPr>
              <w:widowControl w:val="0"/>
              <w:rPr>
                <w:rFonts w:ascii="Times New Roman" w:cs="Times New Roman" w:eastAsia="Times New Roman" w:hAnsi="Times New Roman"/>
                <w:sz w:val="16"/>
                <w:szCs w:val="16"/>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242">
            <w:pPr>
              <w:widowControl w:val="0"/>
              <w:rPr>
                <w:rFonts w:ascii="Times New Roman" w:cs="Times New Roman" w:eastAsia="Times New Roman" w:hAnsi="Times New Roman"/>
                <w:sz w:val="16"/>
                <w:szCs w:val="16"/>
              </w:rPr>
            </w:pPr>
            <w:r w:rsidDel="00000000" w:rsidR="00000000" w:rsidRPr="00000000">
              <w:rPr>
                <w:rtl w:val="0"/>
              </w:rPr>
            </w:r>
          </w:p>
        </w:tc>
      </w:tr>
    </w:tbl>
    <w:p w:rsidR="00000000" w:rsidDel="00000000" w:rsidP="00000000" w:rsidRDefault="00000000" w:rsidRPr="00000000" w14:paraId="00000244">
      <w:pPr>
        <w:spacing w:line="276" w:lineRule="auto"/>
        <w:rPr>
          <w:rFonts w:ascii="Arial" w:cs="Arial" w:eastAsia="Arial" w:hAnsi="Arial"/>
          <w:sz w:val="22"/>
          <w:szCs w:val="22"/>
        </w:rPr>
      </w:pPr>
      <w:r w:rsidDel="00000000" w:rsidR="00000000" w:rsidRPr="00000000">
        <w:rPr>
          <w:rtl w:val="0"/>
        </w:rPr>
      </w:r>
    </w:p>
    <w:tbl>
      <w:tblPr>
        <w:tblStyle w:val="Table8"/>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58.746268656717"/>
        <w:gridCol w:w="2416.8358208955224"/>
        <w:gridCol w:w="4484.417910447762"/>
        <w:tblGridChange w:id="0">
          <w:tblGrid>
            <w:gridCol w:w="2458.746268656717"/>
            <w:gridCol w:w="2416.8358208955224"/>
            <w:gridCol w:w="4484.417910447762"/>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60.0" w:type="dxa"/>
              <w:left w:w="100.0" w:type="dxa"/>
              <w:bottom w:w="0.0" w:type="dxa"/>
              <w:right w:w="120.0" w:type="dxa"/>
            </w:tcMar>
            <w:vAlign w:val="top"/>
          </w:tcPr>
          <w:p w:rsidR="00000000" w:rsidDel="00000000" w:rsidP="00000000" w:rsidRDefault="00000000" w:rsidRPr="00000000" w14:paraId="00000245">
            <w:pPr>
              <w:spacing w:before="240" w:line="276" w:lineRule="auto"/>
              <w:ind w:left="360" w:firstLine="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Benchmark Date</w:t>
            </w:r>
          </w:p>
        </w:tc>
        <w:tc>
          <w:tcPr>
            <w:tcBorders>
              <w:top w:color="000000" w:space="0" w:sz="6" w:val="single"/>
              <w:left w:color="000000" w:space="0" w:sz="0" w:val="nil"/>
              <w:bottom w:color="000000" w:space="0" w:sz="6" w:val="single"/>
              <w:right w:color="000000" w:space="0" w:sz="6" w:val="single"/>
            </w:tcBorders>
            <w:tcMar>
              <w:top w:w="60.0" w:type="dxa"/>
              <w:left w:w="100.0" w:type="dxa"/>
              <w:bottom w:w="0.0" w:type="dxa"/>
              <w:right w:w="120.0" w:type="dxa"/>
            </w:tcMar>
            <w:vAlign w:val="top"/>
          </w:tcPr>
          <w:p w:rsidR="00000000" w:rsidDel="00000000" w:rsidP="00000000" w:rsidRDefault="00000000" w:rsidRPr="00000000" w14:paraId="00000246">
            <w:pPr>
              <w:spacing w:before="240" w:line="276" w:lineRule="auto"/>
              <w:ind w:left="360" w:firstLine="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Results</w:t>
            </w:r>
          </w:p>
        </w:tc>
        <w:tc>
          <w:tcPr>
            <w:tcBorders>
              <w:top w:color="000000" w:space="0" w:sz="6" w:val="single"/>
              <w:left w:color="000000" w:space="0" w:sz="0" w:val="nil"/>
              <w:bottom w:color="000000" w:space="0" w:sz="6" w:val="single"/>
              <w:right w:color="000000" w:space="0" w:sz="6" w:val="single"/>
            </w:tcBorders>
            <w:tcMar>
              <w:top w:w="60.0" w:type="dxa"/>
              <w:left w:w="100.0" w:type="dxa"/>
              <w:bottom w:w="0.0" w:type="dxa"/>
              <w:right w:w="120.0" w:type="dxa"/>
            </w:tcMar>
            <w:vAlign w:val="top"/>
          </w:tcPr>
          <w:p w:rsidR="00000000" w:rsidDel="00000000" w:rsidP="00000000" w:rsidRDefault="00000000" w:rsidRPr="00000000" w14:paraId="00000247">
            <w:pPr>
              <w:spacing w:before="240" w:line="276" w:lineRule="auto"/>
              <w:ind w:left="360" w:firstLine="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Plan of Action</w:t>
            </w:r>
          </w:p>
        </w:tc>
      </w:tr>
      <w:tr>
        <w:trPr>
          <w:cantSplit w:val="0"/>
          <w:trHeight w:val="405" w:hRule="atLeast"/>
          <w:tblHeader w:val="0"/>
        </w:trPr>
        <w:tc>
          <w:tcPr>
            <w:tcBorders>
              <w:top w:color="000000" w:space="0" w:sz="0" w:val="nil"/>
              <w:left w:color="000000" w:space="0" w:sz="6" w:val="single"/>
              <w:bottom w:color="000000" w:space="0" w:sz="6" w:val="single"/>
              <w:right w:color="000000" w:space="0" w:sz="6" w:val="single"/>
            </w:tcBorders>
            <w:tcMar>
              <w:top w:w="60.0" w:type="dxa"/>
              <w:left w:w="100.0" w:type="dxa"/>
              <w:bottom w:w="0.0" w:type="dxa"/>
              <w:right w:w="120.0" w:type="dxa"/>
            </w:tcMar>
            <w:vAlign w:val="top"/>
          </w:tcPr>
          <w:p w:rsidR="00000000" w:rsidDel="00000000" w:rsidP="00000000" w:rsidRDefault="00000000" w:rsidRPr="00000000" w14:paraId="00000248">
            <w:pPr>
              <w:spacing w:before="240" w:line="276" w:lineRule="auto"/>
              <w:ind w:left="360" w:firstLine="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BM 1</w:t>
            </w:r>
          </w:p>
        </w:tc>
        <w:tc>
          <w:tcPr>
            <w:tcBorders>
              <w:top w:color="000000" w:space="0" w:sz="0" w:val="nil"/>
              <w:left w:color="000000" w:space="0" w:sz="0" w:val="nil"/>
              <w:bottom w:color="000000" w:space="0" w:sz="6" w:val="single"/>
              <w:right w:color="000000" w:space="0" w:sz="6" w:val="single"/>
            </w:tcBorders>
            <w:tcMar>
              <w:top w:w="60.0" w:type="dxa"/>
              <w:left w:w="100.0" w:type="dxa"/>
              <w:bottom w:w="0.0" w:type="dxa"/>
              <w:right w:w="120.0" w:type="dxa"/>
            </w:tcMar>
            <w:vAlign w:val="top"/>
          </w:tcPr>
          <w:p w:rsidR="00000000" w:rsidDel="00000000" w:rsidP="00000000" w:rsidRDefault="00000000" w:rsidRPr="00000000" w14:paraId="00000249">
            <w:pPr>
              <w:spacing w:before="240" w:line="276" w:lineRule="auto"/>
              <w:ind w:left="360" w:firstLine="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60.0" w:type="dxa"/>
              <w:left w:w="100.0" w:type="dxa"/>
              <w:bottom w:w="0.0" w:type="dxa"/>
              <w:right w:w="120.0" w:type="dxa"/>
            </w:tcMar>
            <w:vAlign w:val="top"/>
          </w:tcPr>
          <w:p w:rsidR="00000000" w:rsidDel="00000000" w:rsidP="00000000" w:rsidRDefault="00000000" w:rsidRPr="00000000" w14:paraId="0000024A">
            <w:pPr>
              <w:spacing w:before="240" w:line="276" w:lineRule="auto"/>
              <w:ind w:left="360" w:firstLine="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 </w:t>
            </w:r>
          </w:p>
        </w:tc>
      </w:tr>
      <w:tr>
        <w:trPr>
          <w:cantSplit w:val="0"/>
          <w:trHeight w:val="405" w:hRule="atLeast"/>
          <w:tblHeader w:val="0"/>
        </w:trPr>
        <w:tc>
          <w:tcPr>
            <w:tcBorders>
              <w:top w:color="000000" w:space="0" w:sz="0" w:val="nil"/>
              <w:left w:color="000000" w:space="0" w:sz="6" w:val="single"/>
              <w:bottom w:color="000000" w:space="0" w:sz="6" w:val="single"/>
              <w:right w:color="000000" w:space="0" w:sz="6" w:val="single"/>
            </w:tcBorders>
            <w:tcMar>
              <w:top w:w="60.0" w:type="dxa"/>
              <w:left w:w="100.0" w:type="dxa"/>
              <w:bottom w:w="0.0" w:type="dxa"/>
              <w:right w:w="120.0" w:type="dxa"/>
            </w:tcMar>
            <w:vAlign w:val="top"/>
          </w:tcPr>
          <w:p w:rsidR="00000000" w:rsidDel="00000000" w:rsidP="00000000" w:rsidRDefault="00000000" w:rsidRPr="00000000" w14:paraId="0000024B">
            <w:pPr>
              <w:spacing w:before="240" w:line="276" w:lineRule="auto"/>
              <w:ind w:left="360" w:firstLine="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BM 2</w:t>
            </w:r>
          </w:p>
        </w:tc>
        <w:tc>
          <w:tcPr>
            <w:tcBorders>
              <w:top w:color="000000" w:space="0" w:sz="0" w:val="nil"/>
              <w:left w:color="000000" w:space="0" w:sz="0" w:val="nil"/>
              <w:bottom w:color="000000" w:space="0" w:sz="6" w:val="single"/>
              <w:right w:color="000000" w:space="0" w:sz="6" w:val="single"/>
            </w:tcBorders>
            <w:tcMar>
              <w:top w:w="60.0" w:type="dxa"/>
              <w:left w:w="100.0" w:type="dxa"/>
              <w:bottom w:w="0.0" w:type="dxa"/>
              <w:right w:w="120.0" w:type="dxa"/>
            </w:tcMar>
            <w:vAlign w:val="top"/>
          </w:tcPr>
          <w:p w:rsidR="00000000" w:rsidDel="00000000" w:rsidP="00000000" w:rsidRDefault="00000000" w:rsidRPr="00000000" w14:paraId="0000024C">
            <w:pPr>
              <w:spacing w:before="240" w:line="276" w:lineRule="auto"/>
              <w:ind w:left="360" w:firstLine="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 </w:t>
            </w:r>
          </w:p>
        </w:tc>
        <w:tc>
          <w:tcPr>
            <w:tcBorders>
              <w:top w:color="000000" w:space="0" w:sz="0" w:val="nil"/>
              <w:left w:color="000000" w:space="0" w:sz="0" w:val="nil"/>
              <w:bottom w:color="000000" w:space="0" w:sz="6" w:val="single"/>
              <w:right w:color="000000" w:space="0" w:sz="6" w:val="single"/>
            </w:tcBorders>
            <w:tcMar>
              <w:top w:w="60.0" w:type="dxa"/>
              <w:left w:w="100.0" w:type="dxa"/>
              <w:bottom w:w="0.0" w:type="dxa"/>
              <w:right w:w="120.0" w:type="dxa"/>
            </w:tcMar>
            <w:vAlign w:val="top"/>
          </w:tcPr>
          <w:p w:rsidR="00000000" w:rsidDel="00000000" w:rsidP="00000000" w:rsidRDefault="00000000" w:rsidRPr="00000000" w14:paraId="0000024D">
            <w:pPr>
              <w:spacing w:before="240" w:line="276" w:lineRule="auto"/>
              <w:ind w:left="360" w:firstLine="0"/>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 </w:t>
            </w:r>
          </w:p>
        </w:tc>
      </w:tr>
    </w:tbl>
    <w:p w:rsidR="00000000" w:rsidDel="00000000" w:rsidP="00000000" w:rsidRDefault="00000000" w:rsidRPr="00000000" w14:paraId="0000024E">
      <w:pPr>
        <w:spacing w:line="276"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24F">
      <w:pPr>
        <w:spacing w:line="276" w:lineRule="auto"/>
        <w:rPr>
          <w:rFonts w:ascii="Times New Roman" w:cs="Times New Roman" w:eastAsia="Times New Roman" w:hAnsi="Times New Roman"/>
          <w:sz w:val="22"/>
          <w:szCs w:val="22"/>
        </w:rPr>
      </w:pPr>
      <w:r w:rsidDel="00000000" w:rsidR="00000000" w:rsidRPr="00000000">
        <w:rPr>
          <w:rtl w:val="0"/>
        </w:rPr>
      </w:r>
    </w:p>
    <w:tbl>
      <w:tblPr>
        <w:tblStyle w:val="Table9"/>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96.6666666666663"/>
        <w:gridCol w:w="7963.333333333334"/>
        <w:tblGridChange w:id="0">
          <w:tblGrid>
            <w:gridCol w:w="1396.6666666666663"/>
            <w:gridCol w:w="7963.333333333334"/>
          </w:tblGrid>
        </w:tblGridChange>
      </w:tblGrid>
      <w:tr>
        <w:trPr>
          <w:cantSplit w:val="0"/>
          <w:tblHeader w:val="0"/>
        </w:trPr>
        <w:tc>
          <w:tcPr>
            <w:shd w:fill="9966ff" w:val="clear"/>
            <w:tcMar>
              <w:top w:w="100.0" w:type="dxa"/>
              <w:left w:w="100.0" w:type="dxa"/>
              <w:bottom w:w="100.0" w:type="dxa"/>
              <w:right w:w="100.0" w:type="dxa"/>
            </w:tcMar>
            <w:vAlign w:val="top"/>
          </w:tcPr>
          <w:p w:rsidR="00000000" w:rsidDel="00000000" w:rsidP="00000000" w:rsidRDefault="00000000" w:rsidRPr="00000000" w14:paraId="00000250">
            <w:pPr>
              <w:widowControl w:val="0"/>
              <w:rPr>
                <w:rFonts w:ascii="Times New Roman" w:cs="Times New Roman" w:eastAsia="Times New Roman" w:hAnsi="Times New Roman"/>
                <w:b w:val="1"/>
                <w:sz w:val="22"/>
                <w:szCs w:val="22"/>
              </w:rPr>
            </w:pPr>
            <w:r w:rsidDel="00000000" w:rsidR="00000000" w:rsidRPr="00000000">
              <w:rPr>
                <w:rtl w:val="0"/>
              </w:rPr>
            </w:r>
          </w:p>
        </w:tc>
        <w:tc>
          <w:tcPr>
            <w:shd w:fill="9966ff" w:val="clear"/>
            <w:tcMar>
              <w:top w:w="100.0" w:type="dxa"/>
              <w:left w:w="100.0" w:type="dxa"/>
              <w:bottom w:w="100.0" w:type="dxa"/>
              <w:right w:w="100.0" w:type="dxa"/>
            </w:tcMar>
            <w:vAlign w:val="top"/>
          </w:tcPr>
          <w:p w:rsidR="00000000" w:rsidDel="00000000" w:rsidP="00000000" w:rsidRDefault="00000000" w:rsidRPr="00000000" w14:paraId="00000251">
            <w:pPr>
              <w:widowControl w:val="0"/>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OSP Meeting 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2">
            <w:pPr>
              <w:widowControl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1st Grading Period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3">
            <w:pPr>
              <w:widowControl w:val="0"/>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4">
            <w:pPr>
              <w:widowControl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2nd Grading Period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5">
            <w:pPr>
              <w:widowControl w:val="0"/>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6">
            <w:pPr>
              <w:widowControl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3rd Grading Period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7">
            <w:pPr>
              <w:widowControl w:val="0"/>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8">
            <w:pPr>
              <w:widowControl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4th Grading Period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widowControl w:val="0"/>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A">
            <w:pPr>
              <w:widowControl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5th Grading Period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B">
            <w:pPr>
              <w:widowControl w:val="0"/>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5C">
            <w:pPr>
              <w:widowControl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6th Grading Period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5D">
            <w:pPr>
              <w:widowControl w:val="0"/>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25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25F">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RECOMMENDATIONS:__________________________________________________  _____________________________________________________________________</w:t>
      </w:r>
    </w:p>
    <w:p w:rsidR="00000000" w:rsidDel="00000000" w:rsidP="00000000" w:rsidRDefault="00000000" w:rsidRPr="00000000" w14:paraId="0000026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        ____________________   ___________________</w:t>
      </w:r>
    </w:p>
    <w:p w:rsidR="00000000" w:rsidDel="00000000" w:rsidP="00000000" w:rsidRDefault="00000000" w:rsidRPr="00000000" w14:paraId="0000026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Teacher                                           Administrator                      MV/FC/MC Liaison</w:t>
      </w:r>
    </w:p>
    <w:p w:rsidR="00000000" w:rsidDel="00000000" w:rsidP="00000000" w:rsidRDefault="00000000" w:rsidRPr="00000000" w14:paraId="0000026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263">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   Date</w:t>
      </w:r>
    </w:p>
    <w:p w:rsidR="00000000" w:rsidDel="00000000" w:rsidP="00000000" w:rsidRDefault="00000000" w:rsidRPr="00000000" w14:paraId="00000264">
      <w:pPr>
        <w:spacing w:after="160" w:line="259" w:lineRule="auto"/>
        <w:jc w:val="cente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McKinney Vento</w:t>
      </w:r>
    </w:p>
    <w:p w:rsidR="00000000" w:rsidDel="00000000" w:rsidP="00000000" w:rsidRDefault="00000000" w:rsidRPr="00000000" w14:paraId="00000265">
      <w:pPr>
        <w:spacing w:after="160" w:line="259" w:lineRule="auto"/>
        <w:jc w:val="center"/>
        <w:rPr>
          <w:rFonts w:ascii="Calibri" w:cs="Calibri" w:eastAsia="Calibri" w:hAnsi="Calibri"/>
          <w:b w:val="1"/>
          <w:i w:val="1"/>
          <w:sz w:val="28"/>
          <w:szCs w:val="28"/>
        </w:rPr>
      </w:pPr>
      <w:r w:rsidDel="00000000" w:rsidR="00000000" w:rsidRPr="00000000">
        <w:rPr>
          <w:rFonts w:ascii="Calibri" w:cs="Calibri" w:eastAsia="Calibri" w:hAnsi="Calibri"/>
          <w:b w:val="1"/>
          <w:i w:val="1"/>
          <w:sz w:val="28"/>
          <w:szCs w:val="28"/>
          <w:rtl w:val="0"/>
        </w:rPr>
        <w:t xml:space="preserve">Communication Tree</w:t>
      </w:r>
    </w:p>
    <w:p w:rsidR="00000000" w:rsidDel="00000000" w:rsidP="00000000" w:rsidRDefault="00000000" w:rsidRPr="00000000" w14:paraId="00000266">
      <w:pPr>
        <w:spacing w:after="160" w:line="259" w:lineRule="auto"/>
        <w:jc w:val="center"/>
        <w:rPr>
          <w:rFonts w:ascii="Calibri" w:cs="Calibri" w:eastAsia="Calibri" w:hAnsi="Calibri"/>
          <w:b w:val="1"/>
          <w:i w:val="1"/>
          <w:sz w:val="28"/>
          <w:szCs w:val="28"/>
        </w:rPr>
      </w:pPr>
      <w:r w:rsidDel="00000000" w:rsidR="00000000" w:rsidRPr="00000000">
        <w:rPr>
          <w:rtl w:val="0"/>
        </w:rPr>
      </w:r>
    </w:p>
    <w:p w:rsidR="00000000" w:rsidDel="00000000" w:rsidP="00000000" w:rsidRDefault="00000000" w:rsidRPr="00000000" w14:paraId="00000267">
      <w:pPr>
        <w:spacing w:after="160" w:line="259" w:lineRule="auto"/>
        <w:jc w:val="center"/>
        <w:rPr>
          <w:rFonts w:ascii="Calibri" w:cs="Calibri" w:eastAsia="Calibri" w:hAnsi="Calibri"/>
          <w:b w:val="1"/>
          <w:i w:val="1"/>
          <w:sz w:val="28"/>
          <w:szCs w:val="28"/>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1838325</wp:posOffset>
                </wp:positionH>
                <wp:positionV relativeFrom="paragraph">
                  <wp:posOffset>121920</wp:posOffset>
                </wp:positionV>
                <wp:extent cx="2371725" cy="531266"/>
                <wp:effectExtent b="0" l="0" r="0" t="0"/>
                <wp:wrapSquare wrapText="bothSides" distB="45720" distT="45720" distL="114300" distR="114300"/>
                <wp:docPr id="2" name=""/>
                <a:graphic>
                  <a:graphicData uri="http://schemas.microsoft.com/office/word/2010/wordprocessingShape">
                    <wps:wsp>
                      <wps:cNvSpPr/>
                      <wps:cNvPr id="3" name="Shape 3"/>
                      <wps:spPr>
                        <a:xfrm>
                          <a:off x="4165525" y="3077699"/>
                          <a:ext cx="2361000" cy="5142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District McKinney Liaison</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1838325</wp:posOffset>
                </wp:positionH>
                <wp:positionV relativeFrom="paragraph">
                  <wp:posOffset>121920</wp:posOffset>
                </wp:positionV>
                <wp:extent cx="2371725" cy="531266"/>
                <wp:effectExtent b="0" l="0" r="0" t="0"/>
                <wp:wrapSquare wrapText="bothSides" distB="45720" distT="45720" distL="114300" distR="114300"/>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2371725" cy="531266"/>
                        </a:xfrm>
                        <a:prstGeom prst="rect"/>
                        <a:ln/>
                      </pic:spPr>
                    </pic:pic>
                  </a:graphicData>
                </a:graphic>
              </wp:anchor>
            </w:drawing>
          </mc:Fallback>
        </mc:AlternateContent>
      </w:r>
    </w:p>
    <w:p w:rsidR="00000000" w:rsidDel="00000000" w:rsidP="00000000" w:rsidRDefault="00000000" w:rsidRPr="00000000" w14:paraId="00000268">
      <w:pPr>
        <w:spacing w:after="160" w:line="259"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9">
      <w:pPr>
        <w:spacing w:after="160" w:line="259"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A">
      <w:pPr>
        <w:spacing w:after="160" w:line="259"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26B">
      <w:pPr>
        <w:spacing w:after="160" w:line="259" w:lineRule="auto"/>
        <w:rPr>
          <w:rFonts w:ascii="Calibri" w:cs="Calibri" w:eastAsia="Calibri" w:hAnsi="Calibri"/>
          <w:sz w:val="22"/>
          <w:szCs w:val="22"/>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1785938</wp:posOffset>
                </wp:positionH>
                <wp:positionV relativeFrom="paragraph">
                  <wp:posOffset>64653</wp:posOffset>
                </wp:positionV>
                <wp:extent cx="2371725" cy="550240"/>
                <wp:effectExtent b="0" l="0" r="0" t="0"/>
                <wp:wrapSquare wrapText="bothSides" distB="45720" distT="45720" distL="114300" distR="114300"/>
                <wp:docPr id="3" name=""/>
                <a:graphic>
                  <a:graphicData uri="http://schemas.microsoft.com/office/word/2010/wordprocessingShape">
                    <wps:wsp>
                      <wps:cNvSpPr/>
                      <wps:cNvPr id="4" name="Shape 4"/>
                      <wps:spPr>
                        <a:xfrm>
                          <a:off x="4165525" y="3077694"/>
                          <a:ext cx="2361000" cy="5349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Campus Administrator</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1785938</wp:posOffset>
                </wp:positionH>
                <wp:positionV relativeFrom="paragraph">
                  <wp:posOffset>64653</wp:posOffset>
                </wp:positionV>
                <wp:extent cx="2371725" cy="550240"/>
                <wp:effectExtent b="0" l="0" r="0" t="0"/>
                <wp:wrapSquare wrapText="bothSides" distB="45720" distT="45720" distL="114300" distR="114300"/>
                <wp:docPr id="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2371725" cy="550240"/>
                        </a:xfrm>
                        <a:prstGeom prst="rect"/>
                        <a:ln/>
                      </pic:spPr>
                    </pic:pic>
                  </a:graphicData>
                </a:graphic>
              </wp:anchor>
            </w:drawing>
          </mc:Fallback>
        </mc:AlternateContent>
      </w:r>
    </w:p>
    <w:p w:rsidR="00000000" w:rsidDel="00000000" w:rsidP="00000000" w:rsidRDefault="00000000" w:rsidRPr="00000000" w14:paraId="0000026C">
      <w:pPr>
        <w:spacing w:after="160"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6D">
      <w:pPr>
        <w:spacing w:after="160"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ab/>
        <w:tab/>
        <w:tab/>
      </w:r>
    </w:p>
    <w:p w:rsidR="00000000" w:rsidDel="00000000" w:rsidP="00000000" w:rsidRDefault="00000000" w:rsidRPr="00000000" w14:paraId="0000026E">
      <w:pPr>
        <w:spacing w:after="160" w:line="259" w:lineRule="auto"/>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w:t>
        <w:tab/>
      </w:r>
    </w:p>
    <w:p w:rsidR="00000000" w:rsidDel="00000000" w:rsidP="00000000" w:rsidRDefault="00000000" w:rsidRPr="00000000" w14:paraId="0000026F">
      <w:pPr>
        <w:spacing w:after="160" w:line="259" w:lineRule="auto"/>
        <w:ind w:left="1440"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ab/>
        <w:tab/>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1785938</wp:posOffset>
                </wp:positionH>
                <wp:positionV relativeFrom="paragraph">
                  <wp:posOffset>226812</wp:posOffset>
                </wp:positionV>
                <wp:extent cx="2370455" cy="549946"/>
                <wp:effectExtent b="0" l="0" r="0" t="0"/>
                <wp:wrapSquare wrapText="bothSides" distB="45720" distT="45720" distL="114300" distR="114300"/>
                <wp:docPr id="1" name=""/>
                <a:graphic>
                  <a:graphicData uri="http://schemas.microsoft.com/office/word/2010/wordprocessingShape">
                    <wps:wsp>
                      <wps:cNvSpPr/>
                      <wps:cNvPr id="2" name="Shape 2"/>
                      <wps:spPr>
                        <a:xfrm>
                          <a:off x="4165525" y="3077694"/>
                          <a:ext cx="2361000" cy="5349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Campus Curriculum Specialist</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1785938</wp:posOffset>
                </wp:positionH>
                <wp:positionV relativeFrom="paragraph">
                  <wp:posOffset>226812</wp:posOffset>
                </wp:positionV>
                <wp:extent cx="2370455" cy="549946"/>
                <wp:effectExtent b="0" l="0" r="0" t="0"/>
                <wp:wrapSquare wrapText="bothSides" distB="45720" distT="45720" distL="114300" distR="114300"/>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2370455" cy="549946"/>
                        </a:xfrm>
                        <a:prstGeom prst="rect"/>
                        <a:ln/>
                      </pic:spPr>
                    </pic:pic>
                  </a:graphicData>
                </a:graphic>
              </wp:anchor>
            </w:drawing>
          </mc:Fallback>
        </mc:AlternateContent>
      </w:r>
    </w:p>
    <w:p w:rsidR="00000000" w:rsidDel="00000000" w:rsidP="00000000" w:rsidRDefault="00000000" w:rsidRPr="00000000" w14:paraId="00000270">
      <w:pPr>
        <w:spacing w:after="160"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71">
      <w:pPr>
        <w:spacing w:after="160" w:line="259" w:lineRule="auto"/>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72">
      <w:pPr>
        <w:tabs>
          <w:tab w:val="left" w:leader="none" w:pos="3705"/>
        </w:tabs>
        <w:spacing w:after="160" w:line="259" w:lineRule="auto"/>
        <w:jc w:val="center"/>
        <w:rPr>
          <w:rFonts w:ascii="Calibri" w:cs="Calibri" w:eastAsia="Calibri" w:hAnsi="Calibri"/>
          <w:sz w:val="22"/>
          <w:szCs w:val="22"/>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1738313</wp:posOffset>
                </wp:positionH>
                <wp:positionV relativeFrom="paragraph">
                  <wp:posOffset>674370</wp:posOffset>
                </wp:positionV>
                <wp:extent cx="2459355" cy="409575"/>
                <wp:effectExtent b="0" l="0" r="0" t="0"/>
                <wp:wrapSquare wrapText="bothSides" distB="45720" distT="45720" distL="114300" distR="114300"/>
                <wp:docPr id="4" name=""/>
                <a:graphic>
                  <a:graphicData uri="http://schemas.microsoft.com/office/word/2010/wordprocessingShape">
                    <wps:wsp>
                      <wps:cNvSpPr/>
                      <wps:cNvPr id="5" name="Shape 5"/>
                      <wps:spPr>
                        <a:xfrm>
                          <a:off x="4121085" y="3579975"/>
                          <a:ext cx="2449830" cy="4000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Calibri" w:cs="Calibri" w:eastAsia="Calibri" w:hAnsi="Calibri"/>
                                <w:b w:val="0"/>
                                <w:i w:val="0"/>
                                <w:smallCaps w:val="0"/>
                                <w:strike w:val="0"/>
                                <w:color w:val="000000"/>
                                <w:sz w:val="22"/>
                                <w:vertAlign w:val="baseline"/>
                              </w:rPr>
                              <w:t xml:space="preserve">Campus Teachers</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1738313</wp:posOffset>
                </wp:positionH>
                <wp:positionV relativeFrom="paragraph">
                  <wp:posOffset>674370</wp:posOffset>
                </wp:positionV>
                <wp:extent cx="2459355" cy="409575"/>
                <wp:effectExtent b="0" l="0" r="0" t="0"/>
                <wp:wrapSquare wrapText="bothSides" distB="45720" distT="45720" distL="114300" distR="114300"/>
                <wp:docPr id="4"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2459355" cy="409575"/>
                        </a:xfrm>
                        <a:prstGeom prst="rect"/>
                        <a:ln/>
                      </pic:spPr>
                    </pic:pic>
                  </a:graphicData>
                </a:graphic>
              </wp:anchor>
            </w:drawing>
          </mc:Fallback>
        </mc:AlternateContent>
      </w:r>
    </w:p>
    <w:p w:rsidR="00000000" w:rsidDel="00000000" w:rsidP="00000000" w:rsidRDefault="00000000" w:rsidRPr="00000000" w14:paraId="00000273">
      <w:pPr>
        <w:tabs>
          <w:tab w:val="left" w:leader="none" w:pos="3705"/>
        </w:tabs>
        <w:spacing w:after="160" w:line="259"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ab/>
        <w:t xml:space="preserve">             ↓    </w:t>
        <w:tab/>
        <w:tab/>
        <w:tab/>
        <w:tab/>
      </w:r>
    </w:p>
    <w:p w:rsidR="00000000" w:rsidDel="00000000" w:rsidP="00000000" w:rsidRDefault="00000000" w:rsidRPr="00000000" w14:paraId="00000274">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5">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7">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8">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9">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Campus administrator will oversee the progress of MV students, while campus curriculum specialist will review data and complete forms with teachers during PLC’s. </w:t>
      </w:r>
    </w:p>
    <w:sectPr>
      <w:headerReference r:id="rId10" w:type="default"/>
      <w:footerReference r:id="rId11"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Times New Roman"/>
  <w:font w:name="MS Gothic"/>
  <w:font w:name="Calibri"/>
  <w:font w:name="Courier New"/>
  <w:font w:name="Noto Sans Symbols">
    <w:embedRegular w:fontKey="{00000000-0000-0000-0000-000000000000}" r:id="rId1" w:subsetted="0"/>
    <w:embedBold w:fontKey="{00000000-0000-0000-0000-000000000000}" r:id="rId2" w:subsetted="0"/>
  </w:font>
  <w:font w:name="Cutive">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rFonts w:ascii="Times New Roman" w:cs="Times New Roman" w:eastAsia="Times New Roman" w:hAnsi="Times New Roman"/>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rFonts w:ascii="Times New Roman" w:cs="Times New Roman" w:eastAsia="Times New Roman" w:hAnsi="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hyperlink" Target="https://pol.tasb.org/PolicyOnline/PolicyDetails?key=404&amp;code=FDC#legalTabContent" TargetMode="External"/><Relationship Id="rId8" Type="http://schemas.openxmlformats.org/officeDocument/2006/relationships/hyperlink" Target="https://pol.tasb.org/PolicyOnline/PolicyDetails?key=404&amp;code=FNG#localTabCont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utiv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