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30573" w14:textId="77777777" w:rsidR="00A30851" w:rsidRDefault="00A30851" w:rsidP="00A30851"/>
    <w:p w14:paraId="15E4DA35" w14:textId="77777777" w:rsidR="00A30851" w:rsidRDefault="00A30851" w:rsidP="00A30851"/>
    <w:p w14:paraId="65BDD659" w14:textId="2CEFCD23" w:rsidR="00A30851" w:rsidRPr="00ED2C1D" w:rsidRDefault="00A30851" w:rsidP="00A30851">
      <w:pPr>
        <w:spacing w:after="0" w:line="240" w:lineRule="auto"/>
        <w:ind w:left="5040"/>
        <w:jc w:val="right"/>
        <w:rPr>
          <w:b/>
          <w:bCs/>
        </w:rPr>
      </w:pPr>
      <w:r w:rsidRPr="00ED2C1D">
        <w:rPr>
          <w:b/>
          <w:bCs/>
        </w:rPr>
        <w:t xml:space="preserve">  Operating P</w:t>
      </w:r>
      <w:r>
        <w:rPr>
          <w:b/>
          <w:bCs/>
        </w:rPr>
        <w:t>rocedure</w:t>
      </w:r>
      <w:r w:rsidRPr="00ED2C1D">
        <w:rPr>
          <w:b/>
          <w:bCs/>
        </w:rPr>
        <w:t xml:space="preserve"> No. 1250</w:t>
      </w:r>
      <w:r>
        <w:rPr>
          <w:b/>
          <w:bCs/>
        </w:rPr>
        <w:t>P</w:t>
      </w:r>
      <w:r w:rsidRPr="00ED2C1D">
        <w:rPr>
          <w:b/>
          <w:bCs/>
        </w:rPr>
        <w:t xml:space="preserve"> </w:t>
      </w:r>
    </w:p>
    <w:p w14:paraId="3ED4FDE8" w14:textId="77777777" w:rsidR="00A30851" w:rsidRDefault="00A30851" w:rsidP="00A30851">
      <w:pPr>
        <w:spacing w:after="0" w:line="240" w:lineRule="auto"/>
        <w:ind w:left="5040"/>
        <w:jc w:val="right"/>
        <w:rPr>
          <w:b/>
          <w:bCs/>
        </w:rPr>
      </w:pPr>
      <w:r w:rsidRPr="00ED2C1D">
        <w:rPr>
          <w:b/>
          <w:bCs/>
        </w:rPr>
        <w:t>Foundations</w:t>
      </w:r>
      <w:r>
        <w:rPr>
          <w:b/>
          <w:bCs/>
        </w:rPr>
        <w:t xml:space="preserve"> and General Commitments</w:t>
      </w:r>
    </w:p>
    <w:p w14:paraId="21F0D755" w14:textId="77777777" w:rsidR="00A30851" w:rsidRDefault="00A30851" w:rsidP="00A30851">
      <w:pPr>
        <w:spacing w:after="0" w:line="240" w:lineRule="auto"/>
        <w:ind w:left="5040"/>
        <w:jc w:val="right"/>
        <w:rPr>
          <w:b/>
          <w:bCs/>
        </w:rPr>
      </w:pPr>
    </w:p>
    <w:p w14:paraId="317FFFE8" w14:textId="2C3DF81A" w:rsidR="00A30851" w:rsidRDefault="00A30851" w:rsidP="00A30851">
      <w:pPr>
        <w:spacing w:after="0" w:line="240" w:lineRule="auto"/>
        <w:jc w:val="center"/>
        <w:rPr>
          <w:b/>
          <w:bCs/>
        </w:rPr>
      </w:pPr>
      <w:r w:rsidRPr="00ED2C1D">
        <w:rPr>
          <w:b/>
          <w:bCs/>
        </w:rPr>
        <w:t xml:space="preserve">APPOINTMENT OF LOCAL SCHOOL DISTRICT </w:t>
      </w:r>
      <w:r>
        <w:rPr>
          <w:b/>
          <w:bCs/>
        </w:rPr>
        <w:t xml:space="preserve">BOARD OF </w:t>
      </w:r>
      <w:r w:rsidRPr="00ED2C1D">
        <w:rPr>
          <w:b/>
          <w:bCs/>
        </w:rPr>
        <w:t>DIRECTORS</w:t>
      </w:r>
      <w:r>
        <w:rPr>
          <w:b/>
          <w:bCs/>
        </w:rPr>
        <w:t xml:space="preserve"> PROCEDURE</w:t>
      </w:r>
    </w:p>
    <w:p w14:paraId="6ED15983" w14:textId="77777777" w:rsidR="00A30851" w:rsidRDefault="00A30851" w:rsidP="00A30851">
      <w:pPr>
        <w:spacing w:after="0" w:line="240" w:lineRule="auto"/>
      </w:pPr>
    </w:p>
    <w:p w14:paraId="61CAB476" w14:textId="6063C6E0" w:rsidR="00A30851" w:rsidRDefault="00A30851" w:rsidP="00A30851">
      <w:pPr>
        <w:spacing w:after="0" w:line="240" w:lineRule="auto"/>
      </w:pPr>
      <w:r w:rsidRPr="00A30851">
        <w:t>When a vacancy occurs on a local school district’s board of directors, the PSESD Board of Directors will aim to act in partnership with the local district’s board to fill such vacancy. Partnership activities may include, but are not limited to, the following:</w:t>
      </w:r>
    </w:p>
    <w:p w14:paraId="41356E2D" w14:textId="77777777" w:rsidR="00A30851" w:rsidRPr="00A30851" w:rsidRDefault="00A30851" w:rsidP="00A30851">
      <w:pPr>
        <w:spacing w:after="0" w:line="240" w:lineRule="auto"/>
      </w:pPr>
    </w:p>
    <w:p w14:paraId="3879FF24" w14:textId="3E4EC636" w:rsidR="00A30851" w:rsidRDefault="00A30851" w:rsidP="00A30851">
      <w:pPr>
        <w:pStyle w:val="ListParagraph"/>
        <w:numPr>
          <w:ilvl w:val="0"/>
          <w:numId w:val="2"/>
        </w:numPr>
        <w:spacing w:after="0" w:line="240" w:lineRule="auto"/>
        <w:ind w:left="270" w:hanging="270"/>
      </w:pPr>
      <w:r w:rsidRPr="00A30851">
        <w:t>A local district’s board may, after notifying the PSESD Board that a position on the local district’s board is vacant, petition the PSESD Board for an extension of time in which to fill the vacancy. The petition must include the local district’s plan to fill the vacant position if the PSESD Board grants the requested extension.</w:t>
      </w:r>
    </w:p>
    <w:p w14:paraId="1F8404E2" w14:textId="77777777" w:rsidR="00A30851" w:rsidRPr="00A30851" w:rsidRDefault="00A30851" w:rsidP="00A30851">
      <w:pPr>
        <w:spacing w:after="0" w:line="240" w:lineRule="auto"/>
      </w:pPr>
    </w:p>
    <w:p w14:paraId="3B3DCD9D" w14:textId="318E5423" w:rsidR="00A30851" w:rsidRPr="00A30851" w:rsidRDefault="00A30851" w:rsidP="00A30851">
      <w:pPr>
        <w:spacing w:after="0" w:line="240" w:lineRule="auto"/>
        <w:ind w:left="270"/>
      </w:pPr>
      <w:r w:rsidRPr="00A30851">
        <w:t xml:space="preserve">The PSESD Board may grant an extension of up to 60 days in addition to the 90 days if the local school board’s plan of action has them filling the vacancy within 60 days. During this period the PSESD will support the school district with consultation and technical assistance </w:t>
      </w:r>
      <w:r>
        <w:t xml:space="preserve">in the </w:t>
      </w:r>
      <w:r w:rsidRPr="00A30851">
        <w:t>local district’s effort to fill the vacancy.</w:t>
      </w:r>
    </w:p>
    <w:p w14:paraId="101CA26D" w14:textId="77777777" w:rsidR="00A30851" w:rsidRDefault="00A30851" w:rsidP="00A30851">
      <w:pPr>
        <w:spacing w:after="0" w:line="240" w:lineRule="auto"/>
      </w:pPr>
    </w:p>
    <w:p w14:paraId="4D05C917" w14:textId="495E130C" w:rsidR="00A30851" w:rsidRPr="00A30851" w:rsidRDefault="00A30851" w:rsidP="00A30851">
      <w:pPr>
        <w:pStyle w:val="ListParagraph"/>
        <w:numPr>
          <w:ilvl w:val="0"/>
          <w:numId w:val="2"/>
        </w:numPr>
        <w:spacing w:after="0" w:line="240" w:lineRule="auto"/>
        <w:ind w:left="360"/>
      </w:pPr>
      <w:r w:rsidRPr="00A30851">
        <w:t>If, at the request of the local district, the PSESD Board may partner with the local district to support enhanced recruitment efforts. Such activities could include community outreach, advertising in local media and development of recruitment tools and materials. Enhanced recruitment efforts could include in-kind contributions from PSESD staff and use of agency resources to support efforts.</w:t>
      </w:r>
    </w:p>
    <w:p w14:paraId="6A6EF3F0" w14:textId="77777777" w:rsidR="00A30851" w:rsidRDefault="00A30851" w:rsidP="00A30851">
      <w:pPr>
        <w:spacing w:after="0" w:line="240" w:lineRule="auto"/>
      </w:pPr>
    </w:p>
    <w:p w14:paraId="72005503" w14:textId="68EAB050" w:rsidR="00A30851" w:rsidRPr="00A30851" w:rsidRDefault="00A30851" w:rsidP="00A30851">
      <w:pPr>
        <w:spacing w:after="0" w:line="240" w:lineRule="auto"/>
        <w:ind w:left="360" w:hanging="360"/>
      </w:pPr>
      <w:r w:rsidRPr="00A30851">
        <w:t xml:space="preserve">3. </w:t>
      </w:r>
      <w:r>
        <w:t xml:space="preserve">  </w:t>
      </w:r>
      <w:r w:rsidRPr="00A30851">
        <w:t>When notified of a local district board’s inability to fill a vacancy, the PSESD Superintendent or their designee may notify WSSDA so that, if appropriate, WSSDA may work with the district board to address any governance issues that may have</w:t>
      </w:r>
    </w:p>
    <w:p w14:paraId="11CA563E" w14:textId="77777777" w:rsidR="00A30851" w:rsidRPr="00A30851" w:rsidRDefault="00A30851" w:rsidP="00A30851">
      <w:pPr>
        <w:spacing w:after="0" w:line="240" w:lineRule="auto"/>
        <w:ind w:left="360"/>
      </w:pPr>
      <w:r w:rsidRPr="00A30851">
        <w:t>contributed to the unfilled vacancy.</w:t>
      </w:r>
    </w:p>
    <w:p w14:paraId="03B8062F" w14:textId="77777777" w:rsidR="00A30851" w:rsidRDefault="00A30851" w:rsidP="00A30851">
      <w:pPr>
        <w:spacing w:after="0" w:line="240" w:lineRule="auto"/>
      </w:pPr>
    </w:p>
    <w:p w14:paraId="1A5B4FA2" w14:textId="5B078E35" w:rsidR="00A30851" w:rsidRPr="00A30851" w:rsidRDefault="00A30851" w:rsidP="00A30851">
      <w:pPr>
        <w:spacing w:after="0" w:line="240" w:lineRule="auto"/>
        <w:ind w:left="360" w:hanging="360"/>
      </w:pPr>
      <w:r w:rsidRPr="00A30851">
        <w:t xml:space="preserve">4. </w:t>
      </w:r>
      <w:r>
        <w:tab/>
      </w:r>
      <w:r w:rsidRPr="00A30851">
        <w:t xml:space="preserve">In the case where eligible candidates exist and the local school board is unable to make the decision the PSESD Board will, pursuant to RCW 28A.343.370 and </w:t>
      </w:r>
      <w:r>
        <w:t xml:space="preserve">Operating </w:t>
      </w:r>
      <w:r w:rsidRPr="00A30851">
        <w:t>Policy No. 1250, appoint a member to fill the vacancy. The PSESD Board may choose to appoint a sub-committee, comprised of members of the PSESD board to interview candidates and make a recommendation to the PSESD board.</w:t>
      </w:r>
    </w:p>
    <w:p w14:paraId="2DD46E0F" w14:textId="77777777" w:rsidR="00656A28" w:rsidRDefault="00656A28" w:rsidP="00A30851">
      <w:pPr>
        <w:spacing w:after="0" w:line="240" w:lineRule="auto"/>
      </w:pPr>
    </w:p>
    <w:p w14:paraId="79220E86" w14:textId="41463E6D" w:rsidR="00A30851" w:rsidRDefault="00A30851" w:rsidP="00A30851">
      <w:pPr>
        <w:spacing w:after="0" w:line="240" w:lineRule="auto"/>
      </w:pPr>
      <w:r>
        <w:t>Adopted: May 2025</w:t>
      </w:r>
    </w:p>
    <w:sectPr w:rsidR="00A30851" w:rsidSect="005157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033"/>
    <w:multiLevelType w:val="hybridMultilevel"/>
    <w:tmpl w:val="25D6F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1A4E43"/>
    <w:multiLevelType w:val="hybridMultilevel"/>
    <w:tmpl w:val="78387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7905147">
    <w:abstractNumId w:val="0"/>
  </w:num>
  <w:num w:numId="2" w16cid:durableId="1190147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851"/>
    <w:rsid w:val="000D72E8"/>
    <w:rsid w:val="00515732"/>
    <w:rsid w:val="00656A28"/>
    <w:rsid w:val="006D2A90"/>
    <w:rsid w:val="00A30851"/>
    <w:rsid w:val="00E51BD0"/>
    <w:rsid w:val="00F24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03A75"/>
  <w15:chartTrackingRefBased/>
  <w15:docId w15:val="{D18C554A-E3D2-4011-9E8E-BD8FA6AE0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8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8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8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8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3085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308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3085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3085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3085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8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8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85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85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3085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3085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3085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3085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3085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30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8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85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30851"/>
    <w:pPr>
      <w:spacing w:before="160"/>
      <w:jc w:val="center"/>
    </w:pPr>
    <w:rPr>
      <w:i/>
      <w:iCs/>
      <w:color w:val="404040" w:themeColor="text1" w:themeTint="BF"/>
    </w:rPr>
  </w:style>
  <w:style w:type="character" w:customStyle="1" w:styleId="QuoteChar">
    <w:name w:val="Quote Char"/>
    <w:basedOn w:val="DefaultParagraphFont"/>
    <w:link w:val="Quote"/>
    <w:uiPriority w:val="29"/>
    <w:rsid w:val="00A30851"/>
    <w:rPr>
      <w:i/>
      <w:iCs/>
      <w:color w:val="404040" w:themeColor="text1" w:themeTint="BF"/>
    </w:rPr>
  </w:style>
  <w:style w:type="paragraph" w:styleId="ListParagraph">
    <w:name w:val="List Paragraph"/>
    <w:basedOn w:val="Normal"/>
    <w:uiPriority w:val="34"/>
    <w:qFormat/>
    <w:rsid w:val="00A30851"/>
    <w:pPr>
      <w:ind w:left="720"/>
      <w:contextualSpacing/>
    </w:pPr>
  </w:style>
  <w:style w:type="character" w:styleId="IntenseEmphasis">
    <w:name w:val="Intense Emphasis"/>
    <w:basedOn w:val="DefaultParagraphFont"/>
    <w:uiPriority w:val="21"/>
    <w:qFormat/>
    <w:rsid w:val="00A30851"/>
    <w:rPr>
      <w:i/>
      <w:iCs/>
      <w:color w:val="0F4761" w:themeColor="accent1" w:themeShade="BF"/>
    </w:rPr>
  </w:style>
  <w:style w:type="paragraph" w:styleId="IntenseQuote">
    <w:name w:val="Intense Quote"/>
    <w:basedOn w:val="Normal"/>
    <w:next w:val="Normal"/>
    <w:link w:val="IntenseQuoteChar"/>
    <w:uiPriority w:val="30"/>
    <w:qFormat/>
    <w:rsid w:val="00A308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851"/>
    <w:rPr>
      <w:i/>
      <w:iCs/>
      <w:color w:val="0F4761" w:themeColor="accent1" w:themeShade="BF"/>
    </w:rPr>
  </w:style>
  <w:style w:type="character" w:styleId="IntenseReference">
    <w:name w:val="Intense Reference"/>
    <w:basedOn w:val="DefaultParagraphFont"/>
    <w:uiPriority w:val="32"/>
    <w:qFormat/>
    <w:rsid w:val="00A308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0675">
      <w:bodyDiv w:val="1"/>
      <w:marLeft w:val="0"/>
      <w:marRight w:val="0"/>
      <w:marTop w:val="0"/>
      <w:marBottom w:val="0"/>
      <w:divBdr>
        <w:top w:val="none" w:sz="0" w:space="0" w:color="auto"/>
        <w:left w:val="none" w:sz="0" w:space="0" w:color="auto"/>
        <w:bottom w:val="none" w:sz="0" w:space="0" w:color="auto"/>
        <w:right w:val="none" w:sz="0" w:space="0" w:color="auto"/>
      </w:divBdr>
    </w:div>
    <w:div w:id="32343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320</Words>
  <Characters>1829</Characters>
  <Application>Microsoft Office Word</Application>
  <DocSecurity>0</DocSecurity>
  <Lines>15</Lines>
  <Paragraphs>4</Paragraphs>
  <ScaleCrop>false</ScaleCrop>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1</cp:revision>
  <dcterms:created xsi:type="dcterms:W3CDTF">2025-06-02T16:46:00Z</dcterms:created>
  <dcterms:modified xsi:type="dcterms:W3CDTF">2025-06-02T16:52:00Z</dcterms:modified>
</cp:coreProperties>
</file>