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6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15"/>
        <w:tblGridChange w:id="0">
          <w:tblGrid>
            <w:gridCol w:w="10615"/>
          </w:tblGrid>
        </w:tblGridChange>
      </w:tblGrid>
      <w:tr>
        <w:trPr>
          <w:cantSplit w:val="0"/>
          <w:tblHeader w:val="0"/>
        </w:trPr>
        <w:tc>
          <w:tcPr>
            <w:shd w:fill="a6a6a6" w:val="clear"/>
          </w:tcPr>
          <w:p w:rsidR="00000000" w:rsidDel="00000000" w:rsidP="00000000" w:rsidRDefault="00000000" w:rsidRPr="00000000" w14:paraId="0000000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Camargo Elementary School SBDM Council Minutes                                                                                              </w:t>
            </w:r>
          </w:p>
          <w:p w:rsidR="00000000" w:rsidDel="00000000" w:rsidP="00000000" w:rsidRDefault="00000000" w:rsidRPr="00000000" w14:paraId="0000000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Time: 3:00 pm</w:t>
            </w:r>
          </w:p>
          <w:p w:rsidR="00000000" w:rsidDel="00000000" w:rsidP="00000000" w:rsidRDefault="00000000" w:rsidRPr="00000000" w14:paraId="0000000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Location: </w:t>
            </w:r>
            <w:r w:rsidDel="00000000" w:rsidR="00000000" w:rsidRPr="00000000">
              <w:rPr>
                <w:rFonts w:ascii="Times New Roman" w:cs="Times New Roman" w:eastAsia="Times New Roman" w:hAnsi="Times New Roman"/>
                <w:b w:val="1"/>
                <w:highlight w:val="yellow"/>
                <w:rtl w:val="0"/>
              </w:rPr>
              <w:t xml:space="preserve">Library</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Date: 04/16/25</w:t>
            </w:r>
          </w:p>
          <w:p w:rsidR="00000000" w:rsidDel="00000000" w:rsidP="00000000" w:rsidRDefault="00000000" w:rsidRPr="00000000" w14:paraId="0000000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Pr>
              <w:drawing>
                <wp:inline distB="0" distT="0" distL="0" distR="0">
                  <wp:extent cx="664136" cy="664136"/>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64136" cy="664136"/>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00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Type of Meeting: Regular Session</w:t>
            </w:r>
          </w:p>
        </w:tc>
      </w:tr>
      <w:tr>
        <w:trPr>
          <w:cantSplit w:val="0"/>
          <w:tblHeader w:val="0"/>
        </w:trPr>
        <w:tc>
          <w:tcPr/>
          <w:p w:rsidR="00000000" w:rsidDel="00000000" w:rsidP="00000000" w:rsidRDefault="00000000" w:rsidRPr="00000000" w14:paraId="0000000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Attendees: Dudley McKenna, Casey Puckett, Lexi Fugate, Shelley Cude, Tammy Jo White, Sarah Phelps, Danyel Overstreet, Christy Witt, Karen Mills, Rachel James, Sarah Purvis, Rachel Greene Christy Fox &amp; Whitney Lee(secretary)</w:t>
            </w:r>
          </w:p>
        </w:tc>
      </w:tr>
    </w:tbl>
    <w:p w:rsidR="00000000" w:rsidDel="00000000" w:rsidP="00000000" w:rsidRDefault="00000000" w:rsidRPr="00000000" w14:paraId="00000009">
      <w:pPr>
        <w:jc w:val="center"/>
        <w:rPr>
          <w:rFonts w:ascii="Times New Roman" w:cs="Times New Roman" w:eastAsia="Times New Roman" w:hAnsi="Times New Roman"/>
        </w:rPr>
      </w:pPr>
      <w:r w:rsidDel="00000000" w:rsidR="00000000" w:rsidRPr="00000000">
        <w:rPr>
          <w:rtl w:val="0"/>
        </w:rPr>
      </w:r>
    </w:p>
    <w:tbl>
      <w:tblPr>
        <w:tblStyle w:val="Table2"/>
        <w:tblW w:w="106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18"/>
        <w:gridCol w:w="11"/>
        <w:gridCol w:w="8"/>
        <w:gridCol w:w="316"/>
        <w:gridCol w:w="2022"/>
        <w:gridCol w:w="632"/>
        <w:gridCol w:w="1706"/>
        <w:gridCol w:w="948"/>
        <w:gridCol w:w="2654"/>
        <w:tblGridChange w:id="0">
          <w:tblGrid>
            <w:gridCol w:w="2318"/>
            <w:gridCol w:w="11"/>
            <w:gridCol w:w="8"/>
            <w:gridCol w:w="316"/>
            <w:gridCol w:w="2022"/>
            <w:gridCol w:w="632"/>
            <w:gridCol w:w="1706"/>
            <w:gridCol w:w="948"/>
            <w:gridCol w:w="2654"/>
          </w:tblGrid>
        </w:tblGridChange>
      </w:tblGrid>
      <w:tr>
        <w:trPr>
          <w:cantSplit w:val="0"/>
          <w:tblHeader w:val="0"/>
        </w:trPr>
        <w:tc>
          <w:tcPr/>
          <w:p w:rsidR="00000000" w:rsidDel="00000000" w:rsidP="00000000" w:rsidRDefault="00000000" w:rsidRPr="00000000" w14:paraId="0000000A">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Opening Business</w:t>
            </w:r>
          </w:p>
        </w:tc>
        <w:tc>
          <w:tcPr>
            <w:gridSpan w:val="4"/>
          </w:tcPr>
          <w:p w:rsidR="00000000" w:rsidDel="00000000" w:rsidP="00000000" w:rsidRDefault="00000000" w:rsidRPr="00000000" w14:paraId="0000000B">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Motion</w:t>
            </w:r>
          </w:p>
        </w:tc>
        <w:tc>
          <w:tcPr>
            <w:gridSpan w:val="2"/>
          </w:tcPr>
          <w:p w:rsidR="00000000" w:rsidDel="00000000" w:rsidP="00000000" w:rsidRDefault="00000000" w:rsidRPr="00000000" w14:paraId="0000000F">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Second</w:t>
            </w:r>
          </w:p>
        </w:tc>
        <w:tc>
          <w:tcPr>
            <w:gridSpan w:val="2"/>
          </w:tcPr>
          <w:p w:rsidR="00000000" w:rsidDel="00000000" w:rsidP="00000000" w:rsidRDefault="00000000" w:rsidRPr="00000000" w14:paraId="0000001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Discussion and Outcome</w:t>
            </w:r>
          </w:p>
        </w:tc>
      </w:tr>
      <w:tr>
        <w:trPr>
          <w:cantSplit w:val="0"/>
          <w:tblHeader w:val="0"/>
        </w:trPr>
        <w:tc>
          <w:tcPr/>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Approval of Agenda w/updates</w:t>
            </w:r>
          </w:p>
        </w:tc>
        <w:tc>
          <w:tcPr>
            <w:gridSpan w:val="4"/>
          </w:tcPr>
          <w:p w:rsidR="00000000" w:rsidDel="00000000" w:rsidP="00000000" w:rsidRDefault="00000000" w:rsidRPr="00000000" w14:paraId="0000001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Casey Puckett</w:t>
            </w:r>
          </w:p>
        </w:tc>
        <w:tc>
          <w:tcPr>
            <w:gridSpan w:val="2"/>
          </w:tcPr>
          <w:p w:rsidR="00000000" w:rsidDel="00000000" w:rsidP="00000000" w:rsidRDefault="00000000" w:rsidRPr="00000000" w14:paraId="0000001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Lexi Fugate</w:t>
            </w:r>
          </w:p>
        </w:tc>
        <w:tc>
          <w:tcPr>
            <w:gridSpan w:val="2"/>
          </w:tcPr>
          <w:p w:rsidR="00000000" w:rsidDel="00000000" w:rsidP="00000000" w:rsidRDefault="00000000" w:rsidRPr="00000000" w14:paraId="0000001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Motion passed by consensus </w:t>
            </w:r>
          </w:p>
        </w:tc>
      </w:tr>
      <w:tr>
        <w:trPr>
          <w:cantSplit w:val="0"/>
          <w:tblHeader w:val="0"/>
        </w:trPr>
        <w:tc>
          <w:tcPr/>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Approval of previous meeting’s Minutes</w:t>
            </w:r>
          </w:p>
        </w:tc>
        <w:tc>
          <w:tcPr>
            <w:gridSpan w:val="4"/>
          </w:tcPr>
          <w:p w:rsidR="00000000" w:rsidDel="00000000" w:rsidP="00000000" w:rsidRDefault="00000000" w:rsidRPr="00000000" w14:paraId="0000001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Lexi Fugate</w:t>
            </w:r>
          </w:p>
        </w:tc>
        <w:tc>
          <w:tcPr>
            <w:gridSpan w:val="2"/>
          </w:tcPr>
          <w:p w:rsidR="00000000" w:rsidDel="00000000" w:rsidP="00000000" w:rsidRDefault="00000000" w:rsidRPr="00000000" w14:paraId="0000002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Shelley Cude</w:t>
            </w:r>
          </w:p>
        </w:tc>
        <w:tc>
          <w:tcPr>
            <w:gridSpan w:val="2"/>
          </w:tcPr>
          <w:p w:rsidR="00000000" w:rsidDel="00000000" w:rsidP="00000000" w:rsidRDefault="00000000" w:rsidRPr="00000000" w14:paraId="0000002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Motion passed by consensus </w:t>
            </w:r>
          </w:p>
        </w:tc>
      </w:tr>
      <w:tr>
        <w:trPr>
          <w:cantSplit w:val="0"/>
          <w:tblHeader w:val="0"/>
        </w:trPr>
        <w:tc>
          <w:tcPr/>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Good News Report</w:t>
            </w:r>
          </w:p>
        </w:tc>
        <w:tc>
          <w:tcPr>
            <w:gridSpan w:val="8"/>
          </w:tcPr>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Ms. McKenna shared that MVPA showed positive trends.</w:t>
            </w:r>
          </w:p>
        </w:tc>
      </w:tr>
      <w:tr>
        <w:trPr>
          <w:cantSplit w:val="0"/>
          <w:tblHeader w:val="0"/>
        </w:trPr>
        <w:tc>
          <w:tcPr/>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Public Comments</w:t>
            </w:r>
          </w:p>
        </w:tc>
        <w:tc>
          <w:tcPr>
            <w:gridSpan w:val="8"/>
          </w:tcPr>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w:t>
            </w:r>
          </w:p>
        </w:tc>
      </w:tr>
      <w:tr>
        <w:trPr>
          <w:cantSplit w:val="0"/>
          <w:tblHeader w:val="0"/>
        </w:trPr>
        <w:tc>
          <w:tcPr>
            <w:gridSpan w:val="9"/>
            <w:shd w:fill="a6a6a6" w:val="clear"/>
          </w:tcPr>
          <w:p w:rsidR="00000000" w:rsidDel="00000000" w:rsidP="00000000" w:rsidRDefault="00000000" w:rsidRPr="00000000" w14:paraId="00000037">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gridSpan w:val="5"/>
            <w:shd w:fill="auto" w:val="clear"/>
          </w:tcPr>
          <w:p w:rsidR="00000000" w:rsidDel="00000000" w:rsidP="00000000" w:rsidRDefault="00000000" w:rsidRPr="00000000" w14:paraId="00000040">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Student Achievement Report</w:t>
            </w:r>
          </w:p>
        </w:tc>
        <w:tc>
          <w:tcPr>
            <w:gridSpan w:val="4"/>
            <w:shd w:fill="auto" w:val="clear"/>
          </w:tcPr>
          <w:p w:rsidR="00000000" w:rsidDel="00000000" w:rsidP="00000000" w:rsidRDefault="00000000" w:rsidRPr="00000000" w14:paraId="0000004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Discussion and Outcome</w:t>
            </w:r>
          </w:p>
        </w:tc>
      </w:tr>
      <w:tr>
        <w:trPr>
          <w:cantSplit w:val="0"/>
          <w:tblHeader w:val="0"/>
        </w:trPr>
        <w:tc>
          <w:tcPr>
            <w:gridSpan w:val="5"/>
            <w:shd w:fill="auto" w:val="clear"/>
          </w:tcPr>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Reported: 3rd Grade Progress</w:t>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MVPA Data Report</w:t>
            </w:r>
          </w:p>
        </w:tc>
        <w:tc>
          <w:tcPr>
            <w:gridSpan w:val="4"/>
            <w:shd w:fill="auto" w:val="clear"/>
          </w:tcPr>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Ms. Fugate shared that the number of distinguished students jumped from 3 to 13 and novice students decreased from Winter to Spring in Math. The Reading data also showed growth from Winter to Spring. Ms. Fugate, Ms. James and Ms. Witt shared specific data for each homeroom.</w:t>
            </w:r>
          </w:p>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Ms. McKenna discussed the Spring MVPA data. There is growth across the district in all subject areas. Camargo showed growth or maintained levels in all grades in Reading. Math, Science and Social Studies also showed growth.</w:t>
            </w:r>
          </w:p>
        </w:tc>
      </w:tr>
      <w:tr>
        <w:trPr>
          <w:cantSplit w:val="0"/>
          <w:tblHeader w:val="0"/>
        </w:trPr>
        <w:tc>
          <w:tcPr>
            <w:gridSpan w:val="9"/>
            <w:shd w:fill="a6a6a6" w:val="clear"/>
          </w:tcPr>
          <w:p w:rsidR="00000000" w:rsidDel="00000000" w:rsidP="00000000" w:rsidRDefault="00000000" w:rsidRPr="00000000" w14:paraId="0000005B">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gridSpan w:val="5"/>
            <w:shd w:fill="auto" w:val="clear"/>
          </w:tcPr>
          <w:p w:rsidR="00000000" w:rsidDel="00000000" w:rsidP="00000000" w:rsidRDefault="00000000" w:rsidRPr="00000000" w14:paraId="0000006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School Improvement Planning</w:t>
            </w:r>
          </w:p>
        </w:tc>
        <w:tc>
          <w:tcPr>
            <w:gridSpan w:val="4"/>
            <w:shd w:fill="auto" w:val="clear"/>
          </w:tcPr>
          <w:p w:rsidR="00000000" w:rsidDel="00000000" w:rsidP="00000000" w:rsidRDefault="00000000" w:rsidRPr="00000000" w14:paraId="00000069">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Discussion and Outcome</w:t>
            </w:r>
          </w:p>
        </w:tc>
      </w:tr>
      <w:tr>
        <w:trPr>
          <w:cantSplit w:val="0"/>
          <w:tblHeader w:val="0"/>
        </w:trPr>
        <w:tc>
          <w:tcPr>
            <w:gridSpan w:val="5"/>
            <w:shd w:fill="auto" w:val="clear"/>
          </w:tcPr>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Monthly Review: Parent Involvement Policy</w:t>
            </w:r>
          </w:p>
          <w:p w:rsidR="00000000" w:rsidDel="00000000" w:rsidP="00000000" w:rsidRDefault="00000000" w:rsidRPr="00000000" w14:paraId="0000006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Family Compact</w:t>
            </w:r>
          </w:p>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Professional Development Plan</w:t>
            </w:r>
          </w:p>
        </w:tc>
        <w:tc>
          <w:tcPr>
            <w:gridSpan w:val="4"/>
            <w:shd w:fill="auto" w:val="clear"/>
          </w:tcPr>
          <w:p w:rsidR="00000000" w:rsidDel="00000000" w:rsidP="00000000" w:rsidRDefault="00000000" w:rsidRPr="00000000" w14:paraId="0000007D">
            <w:pPr>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rtl w:val="0"/>
              </w:rPr>
              <w:t xml:space="preserve">Ms. Cude talked about the policy that was discussed in the fall. There were not any changes made to this policy since the fall. The motion to approve the policy was made by Tammy Jo White and a second by Lexi Fugate. Policy passed by consensus.</w:t>
            </w:r>
          </w:p>
          <w:p w:rsidR="00000000" w:rsidDel="00000000" w:rsidP="00000000" w:rsidRDefault="00000000" w:rsidRPr="00000000" w14:paraId="0000007E">
            <w:pPr>
              <w:rPr>
                <w:rFonts w:ascii="Times New Roman" w:cs="Times New Roman" w:eastAsia="Times New Roman" w:hAnsi="Times New Roman"/>
              </w:rPr>
            </w:pPr>
            <w:bookmarkStart w:colFirst="0" w:colLast="0" w:name="_heading=h.6q4tib4ezkmk" w:id="1"/>
            <w:bookmarkEnd w:id="1"/>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rPr>
            </w:pPr>
            <w:bookmarkStart w:colFirst="0" w:colLast="0" w:name="_heading=h.408re6xtf3rf" w:id="2"/>
            <w:bookmarkEnd w:id="2"/>
            <w:r w:rsidDel="00000000" w:rsidR="00000000" w:rsidRPr="00000000">
              <w:rPr>
                <w:rFonts w:ascii="Times New Roman" w:cs="Times New Roman" w:eastAsia="Times New Roman" w:hAnsi="Times New Roman"/>
                <w:rtl w:val="0"/>
              </w:rPr>
              <w:t xml:space="preserve">Ms. Cude also discussed the Family Compact. Members read through the document. The motion to approve was made by Tammy Jo White and a second by Casey Puckett. Policy passed by consensus.</w:t>
            </w:r>
          </w:p>
          <w:p w:rsidR="00000000" w:rsidDel="00000000" w:rsidP="00000000" w:rsidRDefault="00000000" w:rsidRPr="00000000" w14:paraId="00000080">
            <w:pPr>
              <w:rPr>
                <w:rFonts w:ascii="Times New Roman" w:cs="Times New Roman" w:eastAsia="Times New Roman" w:hAnsi="Times New Roman"/>
              </w:rPr>
            </w:pPr>
            <w:bookmarkStart w:colFirst="0" w:colLast="0" w:name="_heading=h.e25945xat219" w:id="3"/>
            <w:bookmarkEnd w:id="3"/>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rPr>
            </w:pPr>
            <w:bookmarkStart w:colFirst="0" w:colLast="0" w:name="_heading=h.dqm9navkxby7" w:id="4"/>
            <w:bookmarkEnd w:id="4"/>
            <w:r w:rsidDel="00000000" w:rsidR="00000000" w:rsidRPr="00000000">
              <w:rPr>
                <w:rFonts w:ascii="Times New Roman" w:cs="Times New Roman" w:eastAsia="Times New Roman" w:hAnsi="Times New Roman"/>
                <w:rtl w:val="0"/>
              </w:rPr>
              <w:t xml:space="preserve">Professional Development survey feedback and results were discussed by Ms. Cude. Staff members identified areas of professional growth of Reading that are needed for the 2025-2026 school year. Ms. Mills discussed the areas of professional growth identified for Math. The top two areas of focus are reading and math based on our school goals from the CSIP. The motion to approve the PD plan was made by Casey Puckett and a second by Tammy Jo White. Policy passed by consensus.</w:t>
            </w:r>
          </w:p>
          <w:p w:rsidR="00000000" w:rsidDel="00000000" w:rsidP="00000000" w:rsidRDefault="00000000" w:rsidRPr="00000000" w14:paraId="00000082">
            <w:pPr>
              <w:rPr>
                <w:rFonts w:ascii="Times New Roman" w:cs="Times New Roman" w:eastAsia="Times New Roman" w:hAnsi="Times New Roman"/>
              </w:rPr>
            </w:pPr>
            <w:bookmarkStart w:colFirst="0" w:colLast="0" w:name="_heading=h.ma65kafw6nen" w:id="5"/>
            <w:bookmarkEnd w:id="5"/>
            <w:r w:rsidDel="00000000" w:rsidR="00000000" w:rsidRPr="00000000">
              <w:rPr>
                <w:rtl w:val="0"/>
              </w:rPr>
            </w:r>
          </w:p>
        </w:tc>
      </w:tr>
      <w:tr>
        <w:trPr>
          <w:cantSplit w:val="0"/>
          <w:tblHeader w:val="0"/>
        </w:trPr>
        <w:tc>
          <w:tcPr>
            <w:gridSpan w:val="9"/>
            <w:shd w:fill="a6a6a6" w:val="clear"/>
          </w:tcPr>
          <w:p w:rsidR="00000000" w:rsidDel="00000000" w:rsidP="00000000" w:rsidRDefault="00000000" w:rsidRPr="00000000" w14:paraId="00000086">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gridSpan w:val="5"/>
            <w:shd w:fill="auto" w:val="clear"/>
          </w:tcPr>
          <w:p w:rsidR="00000000" w:rsidDel="00000000" w:rsidP="00000000" w:rsidRDefault="00000000" w:rsidRPr="00000000" w14:paraId="0000008F">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Budget</w:t>
            </w:r>
          </w:p>
        </w:tc>
        <w:tc>
          <w:tcPr>
            <w:gridSpan w:val="4"/>
            <w:shd w:fill="auto" w:val="clear"/>
          </w:tcPr>
          <w:p w:rsidR="00000000" w:rsidDel="00000000" w:rsidP="00000000" w:rsidRDefault="00000000" w:rsidRPr="00000000" w14:paraId="0000009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Discussion and Outcome</w:t>
            </w:r>
          </w:p>
        </w:tc>
      </w:tr>
      <w:tr>
        <w:trPr>
          <w:cantSplit w:val="0"/>
          <w:tblHeader w:val="0"/>
        </w:trPr>
        <w:tc>
          <w:tcPr>
            <w:gridSpan w:val="5"/>
            <w:shd w:fill="auto" w:val="clear"/>
          </w:tcPr>
          <w:p w:rsidR="00000000" w:rsidDel="00000000" w:rsidP="00000000" w:rsidRDefault="00000000" w:rsidRPr="00000000" w14:paraId="0000009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Monthly:  </w:t>
            </w:r>
          </w:p>
        </w:tc>
        <w:tc>
          <w:tcPr>
            <w:gridSpan w:val="4"/>
            <w:shd w:fill="auto" w:val="clear"/>
          </w:tcPr>
          <w:p w:rsidR="00000000" w:rsidDel="00000000" w:rsidP="00000000" w:rsidRDefault="00000000" w:rsidRPr="00000000" w14:paraId="0000009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Ms. McKenna discussed the staffing allocation plan, the current budget, carry over projections and the 2025-2026 budget. The motion to approve was made by Tammy Jo White and a second by Shelley Cude. The budget passed by consensus.</w:t>
            </w:r>
          </w:p>
        </w:tc>
      </w:tr>
      <w:tr>
        <w:trPr>
          <w:cantSplit w:val="0"/>
          <w:tblHeader w:val="0"/>
        </w:trPr>
        <w:tc>
          <w:tcPr>
            <w:gridSpan w:val="9"/>
            <w:shd w:fill="a6a6a6" w:val="clear"/>
          </w:tcPr>
          <w:p w:rsidR="00000000" w:rsidDel="00000000" w:rsidP="00000000" w:rsidRDefault="00000000" w:rsidRPr="00000000" w14:paraId="000000A1">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0A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Committee Reports</w:t>
            </w:r>
            <w:r w:rsidDel="00000000" w:rsidR="00000000" w:rsidRPr="00000000">
              <w:rPr>
                <w:rtl w:val="0"/>
              </w:rPr>
            </w:r>
          </w:p>
        </w:tc>
        <w:tc>
          <w:tcPr>
            <w:gridSpan w:val="3"/>
            <w:shd w:fill="auto" w:val="clear"/>
          </w:tcPr>
          <w:p w:rsidR="00000000" w:rsidDel="00000000" w:rsidP="00000000" w:rsidRDefault="00000000" w:rsidRPr="00000000" w14:paraId="000000AC">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Motion</w:t>
            </w:r>
          </w:p>
        </w:tc>
        <w:tc>
          <w:tcPr>
            <w:gridSpan w:val="2"/>
            <w:shd w:fill="auto" w:val="clear"/>
          </w:tcPr>
          <w:p w:rsidR="00000000" w:rsidDel="00000000" w:rsidP="00000000" w:rsidRDefault="00000000" w:rsidRPr="00000000" w14:paraId="000000AF">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Second</w:t>
            </w:r>
          </w:p>
        </w:tc>
        <w:tc>
          <w:tcPr>
            <w:gridSpan w:val="2"/>
            <w:shd w:fill="auto" w:val="clear"/>
          </w:tcPr>
          <w:p w:rsidR="00000000" w:rsidDel="00000000" w:rsidP="00000000" w:rsidRDefault="00000000" w:rsidRPr="00000000" w14:paraId="000000B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Discussion and Outcome</w:t>
            </w:r>
          </w:p>
        </w:tc>
      </w:tr>
      <w:tr>
        <w:trPr>
          <w:cantSplit w:val="0"/>
          <w:tblHeader w:val="0"/>
        </w:trPr>
        <w:tc>
          <w:tcPr>
            <w:gridSpan w:val="2"/>
            <w:shd w:fill="auto" w:val="clear"/>
          </w:tcPr>
          <w:p w:rsidR="00000000" w:rsidDel="00000000" w:rsidP="00000000" w:rsidRDefault="00000000" w:rsidRPr="00000000" w14:paraId="000000B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w:t>
            </w:r>
          </w:p>
        </w:tc>
        <w:tc>
          <w:tcPr>
            <w:gridSpan w:val="3"/>
            <w:shd w:fill="auto" w:val="clear"/>
          </w:tcPr>
          <w:p w:rsidR="00000000" w:rsidDel="00000000" w:rsidP="00000000" w:rsidRDefault="00000000" w:rsidRPr="00000000" w14:paraId="000000B5">
            <w:pPr>
              <w:jc w:val="center"/>
              <w:rPr>
                <w:rFonts w:ascii="Times New Roman" w:cs="Times New Roman" w:eastAsia="Times New Roman" w:hAnsi="Times New Roman"/>
              </w:rPr>
            </w:pPr>
            <w:r w:rsidDel="00000000" w:rsidR="00000000" w:rsidRPr="00000000">
              <w:rPr>
                <w:rtl w:val="0"/>
              </w:rPr>
            </w:r>
          </w:p>
        </w:tc>
        <w:tc>
          <w:tcPr>
            <w:gridSpan w:val="2"/>
            <w:shd w:fill="auto" w:val="clear"/>
          </w:tcPr>
          <w:p w:rsidR="00000000" w:rsidDel="00000000" w:rsidP="00000000" w:rsidRDefault="00000000" w:rsidRPr="00000000" w14:paraId="000000B8">
            <w:pPr>
              <w:jc w:val="center"/>
              <w:rPr>
                <w:rFonts w:ascii="Times New Roman" w:cs="Times New Roman" w:eastAsia="Times New Roman" w:hAnsi="Times New Roman"/>
              </w:rPr>
            </w:pPr>
            <w:r w:rsidDel="00000000" w:rsidR="00000000" w:rsidRPr="00000000">
              <w:rPr>
                <w:rtl w:val="0"/>
              </w:rPr>
            </w:r>
          </w:p>
        </w:tc>
        <w:tc>
          <w:tcPr>
            <w:gridSpan w:val="2"/>
            <w:shd w:fill="auto" w:val="clear"/>
          </w:tcPr>
          <w:p w:rsidR="00000000" w:rsidDel="00000000" w:rsidP="00000000" w:rsidRDefault="00000000" w:rsidRPr="00000000" w14:paraId="000000BA">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gridSpan w:val="9"/>
            <w:shd w:fill="a6a6a6" w:val="clear"/>
          </w:tcPr>
          <w:p w:rsidR="00000000" w:rsidDel="00000000" w:rsidP="00000000" w:rsidRDefault="00000000" w:rsidRPr="00000000" w14:paraId="000000BC">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0C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Policy/Bylaws Review</w:t>
            </w:r>
          </w:p>
        </w:tc>
        <w:tc>
          <w:tcPr>
            <w:gridSpan w:val="3"/>
            <w:shd w:fill="auto" w:val="clear"/>
          </w:tcPr>
          <w:p w:rsidR="00000000" w:rsidDel="00000000" w:rsidP="00000000" w:rsidRDefault="00000000" w:rsidRPr="00000000" w14:paraId="000000C7">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Motion</w:t>
            </w:r>
          </w:p>
        </w:tc>
        <w:tc>
          <w:tcPr>
            <w:gridSpan w:val="2"/>
            <w:shd w:fill="auto" w:val="clear"/>
          </w:tcPr>
          <w:p w:rsidR="00000000" w:rsidDel="00000000" w:rsidP="00000000" w:rsidRDefault="00000000" w:rsidRPr="00000000" w14:paraId="000000CA">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Second</w:t>
            </w:r>
          </w:p>
        </w:tc>
        <w:tc>
          <w:tcPr>
            <w:gridSpan w:val="2"/>
            <w:shd w:fill="auto" w:val="clear"/>
          </w:tcPr>
          <w:p w:rsidR="00000000" w:rsidDel="00000000" w:rsidP="00000000" w:rsidRDefault="00000000" w:rsidRPr="00000000" w14:paraId="000000CC">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Discussion and Outcome</w:t>
            </w:r>
          </w:p>
        </w:tc>
      </w:tr>
      <w:tr>
        <w:trPr>
          <w:cantSplit w:val="0"/>
          <w:tblHeader w:val="0"/>
        </w:trPr>
        <w:tc>
          <w:tcPr>
            <w:gridSpan w:val="2"/>
            <w:shd w:fill="auto" w:val="clear"/>
          </w:tcPr>
          <w:p w:rsidR="00000000" w:rsidDel="00000000" w:rsidP="00000000" w:rsidRDefault="00000000" w:rsidRPr="00000000" w14:paraId="000000CE">
            <w:pPr>
              <w:rPr>
                <w:rFonts w:ascii="Times New Roman" w:cs="Times New Roman" w:eastAsia="Times New Roman" w:hAnsi="Times New Roman"/>
                <w:b w:val="1"/>
              </w:rPr>
            </w:pPr>
            <w:r w:rsidDel="00000000" w:rsidR="00000000" w:rsidRPr="00000000">
              <w:rPr>
                <w:rtl w:val="0"/>
              </w:rPr>
            </w:r>
          </w:p>
        </w:tc>
        <w:tc>
          <w:tcPr>
            <w:gridSpan w:val="3"/>
            <w:shd w:fill="auto" w:val="clear"/>
          </w:tcPr>
          <w:p w:rsidR="00000000" w:rsidDel="00000000" w:rsidP="00000000" w:rsidRDefault="00000000" w:rsidRPr="00000000" w14:paraId="000000D0">
            <w:pPr>
              <w:jc w:val="center"/>
              <w:rPr>
                <w:rFonts w:ascii="Times New Roman" w:cs="Times New Roman" w:eastAsia="Times New Roman" w:hAnsi="Times New Roman"/>
              </w:rPr>
            </w:pPr>
            <w:r w:rsidDel="00000000" w:rsidR="00000000" w:rsidRPr="00000000">
              <w:rPr>
                <w:rtl w:val="0"/>
              </w:rPr>
            </w:r>
          </w:p>
        </w:tc>
        <w:tc>
          <w:tcPr>
            <w:gridSpan w:val="2"/>
            <w:shd w:fill="auto" w:val="clear"/>
          </w:tcPr>
          <w:p w:rsidR="00000000" w:rsidDel="00000000" w:rsidP="00000000" w:rsidRDefault="00000000" w:rsidRPr="00000000" w14:paraId="000000D3">
            <w:pPr>
              <w:jc w:val="center"/>
              <w:rPr>
                <w:rFonts w:ascii="Times New Roman" w:cs="Times New Roman" w:eastAsia="Times New Roman" w:hAnsi="Times New Roman"/>
              </w:rPr>
            </w:pPr>
            <w:r w:rsidDel="00000000" w:rsidR="00000000" w:rsidRPr="00000000">
              <w:rPr>
                <w:rtl w:val="0"/>
              </w:rPr>
            </w:r>
          </w:p>
        </w:tc>
        <w:tc>
          <w:tcPr>
            <w:gridSpan w:val="2"/>
            <w:shd w:fill="auto" w:val="clear"/>
          </w:tcPr>
          <w:p w:rsidR="00000000" w:rsidDel="00000000" w:rsidP="00000000" w:rsidRDefault="00000000" w:rsidRPr="00000000" w14:paraId="000000D5">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gridSpan w:val="9"/>
            <w:shd w:fill="a6a6a6" w:val="clear"/>
          </w:tcPr>
          <w:p w:rsidR="00000000" w:rsidDel="00000000" w:rsidP="00000000" w:rsidRDefault="00000000" w:rsidRPr="00000000" w14:paraId="000000D7">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gridSpan w:val="5"/>
            <w:shd w:fill="auto" w:val="clear"/>
          </w:tcPr>
          <w:p w:rsidR="00000000" w:rsidDel="00000000" w:rsidP="00000000" w:rsidRDefault="00000000" w:rsidRPr="00000000" w14:paraId="000000E0">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Old Business</w:t>
            </w:r>
          </w:p>
        </w:tc>
        <w:tc>
          <w:tcPr>
            <w:gridSpan w:val="4"/>
            <w:shd w:fill="auto" w:val="clear"/>
          </w:tcPr>
          <w:p w:rsidR="00000000" w:rsidDel="00000000" w:rsidP="00000000" w:rsidRDefault="00000000" w:rsidRPr="00000000" w14:paraId="000000E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Discussion and Outcome</w:t>
            </w:r>
          </w:p>
        </w:tc>
      </w:tr>
      <w:tr>
        <w:trPr>
          <w:cantSplit w:val="0"/>
          <w:tblHeader w:val="0"/>
        </w:trPr>
        <w:tc>
          <w:tcPr>
            <w:gridSpan w:val="5"/>
            <w:shd w:fill="auto" w:val="clear"/>
          </w:tcPr>
          <w:p w:rsidR="00000000" w:rsidDel="00000000" w:rsidP="00000000" w:rsidRDefault="00000000" w:rsidRPr="00000000" w14:paraId="000000E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w:t>
            </w:r>
          </w:p>
        </w:tc>
        <w:tc>
          <w:tcPr>
            <w:gridSpan w:val="4"/>
            <w:shd w:fill="auto" w:val="clear"/>
          </w:tcPr>
          <w:p w:rsidR="00000000" w:rsidDel="00000000" w:rsidP="00000000" w:rsidRDefault="00000000" w:rsidRPr="00000000" w14:paraId="000000EE">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gridSpan w:val="9"/>
            <w:shd w:fill="a6a6a6" w:val="clear"/>
          </w:tcPr>
          <w:p w:rsidR="00000000" w:rsidDel="00000000" w:rsidP="00000000" w:rsidRDefault="00000000" w:rsidRPr="00000000" w14:paraId="000000F2">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gridSpan w:val="5"/>
            <w:shd w:fill="auto" w:val="clear"/>
          </w:tcPr>
          <w:p w:rsidR="00000000" w:rsidDel="00000000" w:rsidP="00000000" w:rsidRDefault="00000000" w:rsidRPr="00000000" w14:paraId="000000FB">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New Business</w:t>
            </w:r>
          </w:p>
        </w:tc>
        <w:tc>
          <w:tcPr>
            <w:gridSpan w:val="4"/>
            <w:shd w:fill="auto" w:val="clear"/>
          </w:tcPr>
          <w:p w:rsidR="00000000" w:rsidDel="00000000" w:rsidP="00000000" w:rsidRDefault="00000000" w:rsidRPr="00000000" w14:paraId="00000100">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Discussion and Outcome</w:t>
            </w:r>
          </w:p>
        </w:tc>
      </w:tr>
      <w:tr>
        <w:trPr>
          <w:cantSplit w:val="0"/>
          <w:tblHeader w:val="0"/>
        </w:trPr>
        <w:tc>
          <w:tcPr>
            <w:gridSpan w:val="5"/>
            <w:shd w:fill="auto" w:val="clear"/>
          </w:tcPr>
          <w:p w:rsidR="00000000" w:rsidDel="00000000" w:rsidP="00000000" w:rsidRDefault="00000000" w:rsidRPr="00000000" w14:paraId="00000104">
            <w:pPr>
              <w:rPr>
                <w:rFonts w:ascii="Times New Roman" w:cs="Times New Roman" w:eastAsia="Times New Roman" w:hAnsi="Times New Roman"/>
              </w:rPr>
            </w:pPr>
            <w:r w:rsidDel="00000000" w:rsidR="00000000" w:rsidRPr="00000000">
              <w:rPr>
                <w:rtl w:val="0"/>
              </w:rPr>
            </w:r>
          </w:p>
        </w:tc>
        <w:tc>
          <w:tcPr>
            <w:gridSpan w:val="4"/>
            <w:shd w:fill="auto" w:val="clear"/>
          </w:tcPr>
          <w:p w:rsidR="00000000" w:rsidDel="00000000" w:rsidP="00000000" w:rsidRDefault="00000000" w:rsidRPr="00000000" w14:paraId="000001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A">
            <w:pPr>
              <w:rPr>
                <w:rFonts w:ascii="Times New Roman" w:cs="Times New Roman" w:eastAsia="Times New Roman" w:hAnsi="Times New Roman"/>
              </w:rPr>
            </w:pPr>
            <w:r w:rsidDel="00000000" w:rsidR="00000000" w:rsidRPr="00000000">
              <w:rPr>
                <w:rtl w:val="0"/>
              </w:rPr>
            </w:r>
          </w:p>
        </w:tc>
      </w:tr>
      <w:tr>
        <w:trPr>
          <w:cantSplit w:val="0"/>
          <w:tblHeader w:val="0"/>
        </w:trPr>
        <w:tc>
          <w:tcPr>
            <w:gridSpan w:val="9"/>
            <w:shd w:fill="a6a6a6" w:val="clear"/>
          </w:tcPr>
          <w:p w:rsidR="00000000" w:rsidDel="00000000" w:rsidP="00000000" w:rsidRDefault="00000000" w:rsidRPr="00000000" w14:paraId="0000010E">
            <w:pPr>
              <w:jc w:val="center"/>
              <w:rPr>
                <w:rFonts w:ascii="Times New Roman" w:cs="Times New Roman" w:eastAsia="Times New Roman" w:hAnsi="Times New Roman"/>
              </w:rPr>
            </w:pPr>
            <w:r w:rsidDel="00000000" w:rsidR="00000000" w:rsidRPr="00000000">
              <w:rPr>
                <w:rtl w:val="0"/>
              </w:rPr>
            </w:r>
          </w:p>
        </w:tc>
      </w:tr>
      <w:tr>
        <w:trPr>
          <w:cantSplit w:val="0"/>
          <w:trHeight w:val="98" w:hRule="atLeast"/>
          <w:tblHeader w:val="0"/>
        </w:trPr>
        <w:tc>
          <w:tcPr>
            <w:gridSpan w:val="4"/>
            <w:shd w:fill="auto" w:val="clear"/>
          </w:tcPr>
          <w:p w:rsidR="00000000" w:rsidDel="00000000" w:rsidP="00000000" w:rsidRDefault="00000000" w:rsidRPr="00000000" w14:paraId="0000011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Closed Session: </w:t>
            </w:r>
          </w:p>
          <w:p w:rsidR="00000000" w:rsidDel="00000000" w:rsidP="00000000" w:rsidRDefault="00000000" w:rsidRPr="00000000" w14:paraId="0000011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Consultation, KRS 61.810(1)(f) (personnel)</w:t>
            </w:r>
            <w:r w:rsidDel="00000000" w:rsidR="00000000" w:rsidRPr="00000000">
              <w:rPr>
                <w:rtl w:val="0"/>
              </w:rPr>
            </w:r>
          </w:p>
        </w:tc>
        <w:tc>
          <w:tcPr>
            <w:gridSpan w:val="2"/>
            <w:shd w:fill="auto" w:val="clear"/>
          </w:tcPr>
          <w:p w:rsidR="00000000" w:rsidDel="00000000" w:rsidP="00000000" w:rsidRDefault="00000000" w:rsidRPr="00000000" w14:paraId="0000011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Motion</w:t>
            </w:r>
          </w:p>
          <w:p w:rsidR="00000000" w:rsidDel="00000000" w:rsidP="00000000" w:rsidRDefault="00000000" w:rsidRPr="00000000" w14:paraId="0000011D">
            <w:pPr>
              <w:rPr>
                <w:rFonts w:ascii="Times New Roman" w:cs="Times New Roman" w:eastAsia="Times New Roman" w:hAnsi="Times New Roman"/>
              </w:rPr>
            </w:pPr>
            <w:r w:rsidDel="00000000" w:rsidR="00000000" w:rsidRPr="00000000">
              <w:rPr>
                <w:rtl w:val="0"/>
              </w:rPr>
            </w:r>
          </w:p>
        </w:tc>
        <w:tc>
          <w:tcPr>
            <w:gridSpan w:val="2"/>
            <w:shd w:fill="auto" w:val="clear"/>
          </w:tcPr>
          <w:p w:rsidR="00000000" w:rsidDel="00000000" w:rsidP="00000000" w:rsidRDefault="00000000" w:rsidRPr="00000000" w14:paraId="0000011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Second</w:t>
            </w:r>
          </w:p>
          <w:p w:rsidR="00000000" w:rsidDel="00000000" w:rsidP="00000000" w:rsidRDefault="00000000" w:rsidRPr="00000000" w14:paraId="00000120">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2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Outcome (No Action can be taken during closed session</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98" w:hRule="atLeast"/>
          <w:tblHeader w:val="0"/>
        </w:trPr>
        <w:tc>
          <w:tcPr>
            <w:gridSpan w:val="4"/>
            <w:shd w:fill="auto" w:val="clear"/>
          </w:tcPr>
          <w:p w:rsidR="00000000" w:rsidDel="00000000" w:rsidP="00000000" w:rsidRDefault="00000000" w:rsidRPr="00000000" w14:paraId="00000123">
            <w:pPr>
              <w:rPr>
                <w:rFonts w:ascii="Times New Roman" w:cs="Times New Roman" w:eastAsia="Times New Roman" w:hAnsi="Times New Roman"/>
              </w:rPr>
            </w:pPr>
            <w:r w:rsidDel="00000000" w:rsidR="00000000" w:rsidRPr="00000000">
              <w:rPr>
                <w:rtl w:val="0"/>
              </w:rPr>
            </w:r>
          </w:p>
        </w:tc>
        <w:tc>
          <w:tcPr>
            <w:gridSpan w:val="2"/>
            <w:shd w:fill="auto" w:val="clear"/>
          </w:tcPr>
          <w:p w:rsidR="00000000" w:rsidDel="00000000" w:rsidP="00000000" w:rsidRDefault="00000000" w:rsidRPr="00000000" w14:paraId="00000127">
            <w:pPr>
              <w:rPr>
                <w:rFonts w:ascii="Times New Roman" w:cs="Times New Roman" w:eastAsia="Times New Roman" w:hAnsi="Times New Roman"/>
              </w:rPr>
            </w:pPr>
            <w:r w:rsidDel="00000000" w:rsidR="00000000" w:rsidRPr="00000000">
              <w:rPr>
                <w:rtl w:val="0"/>
              </w:rPr>
            </w:r>
          </w:p>
        </w:tc>
        <w:tc>
          <w:tcPr>
            <w:gridSpan w:val="2"/>
            <w:shd w:fill="auto" w:val="clear"/>
          </w:tcPr>
          <w:p w:rsidR="00000000" w:rsidDel="00000000" w:rsidP="00000000" w:rsidRDefault="00000000" w:rsidRPr="00000000" w14:paraId="00000129">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2B">
            <w:pPr>
              <w:rPr>
                <w:rFonts w:ascii="Times New Roman" w:cs="Times New Roman" w:eastAsia="Times New Roman" w:hAnsi="Times New Roman"/>
                <w:b w:val="1"/>
              </w:rPr>
            </w:pPr>
            <w:r w:rsidDel="00000000" w:rsidR="00000000" w:rsidRPr="00000000">
              <w:rPr>
                <w:rtl w:val="0"/>
              </w:rPr>
            </w:r>
          </w:p>
        </w:tc>
      </w:tr>
      <w:tr>
        <w:trPr>
          <w:cantSplit w:val="0"/>
          <w:trHeight w:val="98" w:hRule="atLeast"/>
          <w:tblHeader w:val="0"/>
        </w:trPr>
        <w:tc>
          <w:tcPr>
            <w:gridSpan w:val="4"/>
            <w:shd w:fill="auto" w:val="clear"/>
          </w:tcPr>
          <w:p w:rsidR="00000000" w:rsidDel="00000000" w:rsidP="00000000" w:rsidRDefault="00000000" w:rsidRPr="00000000" w14:paraId="0000012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Returning from Closed Session </w:t>
            </w:r>
          </w:p>
          <w:p w:rsidR="00000000" w:rsidDel="00000000" w:rsidP="00000000" w:rsidRDefault="00000000" w:rsidRPr="00000000" w14:paraId="0000012D">
            <w:pPr>
              <w:rPr>
                <w:rFonts w:ascii="Times New Roman" w:cs="Times New Roman" w:eastAsia="Times New Roman" w:hAnsi="Times New Roman"/>
                <w:b w:val="1"/>
              </w:rPr>
            </w:pPr>
            <w:r w:rsidDel="00000000" w:rsidR="00000000" w:rsidRPr="00000000">
              <w:rPr>
                <w:rtl w:val="0"/>
              </w:rPr>
            </w:r>
          </w:p>
        </w:tc>
        <w:tc>
          <w:tcPr>
            <w:gridSpan w:val="2"/>
            <w:shd w:fill="auto" w:val="clear"/>
          </w:tcPr>
          <w:p w:rsidR="00000000" w:rsidDel="00000000" w:rsidP="00000000" w:rsidRDefault="00000000" w:rsidRPr="00000000" w14:paraId="0000013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Motion</w:t>
            </w:r>
          </w:p>
          <w:p w:rsidR="00000000" w:rsidDel="00000000" w:rsidP="00000000" w:rsidRDefault="00000000" w:rsidRPr="00000000" w14:paraId="00000132">
            <w:pPr>
              <w:rPr>
                <w:rFonts w:ascii="Times New Roman" w:cs="Times New Roman" w:eastAsia="Times New Roman" w:hAnsi="Times New Roman"/>
              </w:rPr>
            </w:pPr>
            <w:r w:rsidDel="00000000" w:rsidR="00000000" w:rsidRPr="00000000">
              <w:rPr>
                <w:rtl w:val="0"/>
              </w:rPr>
            </w:r>
          </w:p>
        </w:tc>
        <w:tc>
          <w:tcPr>
            <w:gridSpan w:val="2"/>
            <w:shd w:fill="auto" w:val="clear"/>
          </w:tcPr>
          <w:p w:rsidR="00000000" w:rsidDel="00000000" w:rsidP="00000000" w:rsidRDefault="00000000" w:rsidRPr="00000000" w14:paraId="0000013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Second</w:t>
            </w:r>
          </w:p>
          <w:p w:rsidR="00000000" w:rsidDel="00000000" w:rsidP="00000000" w:rsidRDefault="00000000" w:rsidRPr="00000000" w14:paraId="00000135">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3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Outcome (No Action can be taken during closed session)</w:t>
            </w:r>
          </w:p>
        </w:tc>
      </w:tr>
      <w:tr>
        <w:trPr>
          <w:cantSplit w:val="0"/>
          <w:trHeight w:val="97" w:hRule="atLeast"/>
          <w:tblHeader w:val="0"/>
        </w:trPr>
        <w:tc>
          <w:tcPr>
            <w:gridSpan w:val="4"/>
            <w:shd w:fill="auto" w:val="clear"/>
          </w:tcPr>
          <w:p w:rsidR="00000000" w:rsidDel="00000000" w:rsidP="00000000" w:rsidRDefault="00000000" w:rsidRPr="00000000" w14:paraId="00000138">
            <w:pPr>
              <w:rPr>
                <w:rFonts w:ascii="Times New Roman" w:cs="Times New Roman" w:eastAsia="Times New Roman" w:hAnsi="Times New Roman"/>
              </w:rPr>
            </w:pPr>
            <w:r w:rsidDel="00000000" w:rsidR="00000000" w:rsidRPr="00000000">
              <w:rPr>
                <w:rtl w:val="0"/>
              </w:rPr>
            </w:r>
          </w:p>
        </w:tc>
        <w:tc>
          <w:tcPr>
            <w:gridSpan w:val="2"/>
            <w:shd w:fill="auto" w:val="clear"/>
          </w:tcPr>
          <w:p w:rsidR="00000000" w:rsidDel="00000000" w:rsidP="00000000" w:rsidRDefault="00000000" w:rsidRPr="00000000" w14:paraId="0000013C">
            <w:pPr>
              <w:rPr>
                <w:rFonts w:ascii="Times New Roman" w:cs="Times New Roman" w:eastAsia="Times New Roman" w:hAnsi="Times New Roman"/>
              </w:rPr>
            </w:pPr>
            <w:r w:rsidDel="00000000" w:rsidR="00000000" w:rsidRPr="00000000">
              <w:rPr>
                <w:rtl w:val="0"/>
              </w:rPr>
            </w:r>
          </w:p>
        </w:tc>
        <w:tc>
          <w:tcPr>
            <w:gridSpan w:val="2"/>
            <w:shd w:fill="auto" w:val="clear"/>
          </w:tcPr>
          <w:p w:rsidR="00000000" w:rsidDel="00000000" w:rsidP="00000000" w:rsidRDefault="00000000" w:rsidRPr="00000000" w14:paraId="0000013E">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140">
            <w:pPr>
              <w:rPr>
                <w:rFonts w:ascii="Times New Roman" w:cs="Times New Roman" w:eastAsia="Times New Roman" w:hAnsi="Times New Roman"/>
                <w:b w:val="1"/>
              </w:rPr>
            </w:pPr>
            <w:r w:rsidDel="00000000" w:rsidR="00000000" w:rsidRPr="00000000">
              <w:rPr>
                <w:rtl w:val="0"/>
              </w:rPr>
            </w:r>
          </w:p>
        </w:tc>
      </w:tr>
      <w:tr>
        <w:trPr>
          <w:cantSplit w:val="0"/>
          <w:trHeight w:val="97" w:hRule="atLeast"/>
          <w:tblHeader w:val="0"/>
        </w:trPr>
        <w:tc>
          <w:tcPr>
            <w:gridSpan w:val="6"/>
            <w:shd w:fill="auto" w:val="clear"/>
          </w:tcPr>
          <w:p w:rsidR="00000000" w:rsidDel="00000000" w:rsidP="00000000" w:rsidRDefault="00000000" w:rsidRPr="00000000" w14:paraId="0000014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Possible Action Resulting from Closed Session</w:t>
            </w:r>
          </w:p>
        </w:tc>
        <w:tc>
          <w:tcPr>
            <w:gridSpan w:val="3"/>
            <w:shd w:fill="auto" w:val="clear"/>
          </w:tcPr>
          <w:p w:rsidR="00000000" w:rsidDel="00000000" w:rsidP="00000000" w:rsidRDefault="00000000" w:rsidRPr="00000000" w14:paraId="0000014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Outcome from Closed Session (if any)</w:t>
            </w:r>
          </w:p>
        </w:tc>
      </w:tr>
      <w:tr>
        <w:trPr>
          <w:cantSplit w:val="0"/>
          <w:trHeight w:val="97" w:hRule="atLeast"/>
          <w:tblHeader w:val="0"/>
        </w:trPr>
        <w:tc>
          <w:tcPr>
            <w:gridSpan w:val="6"/>
            <w:shd w:fill="a6a6a6" w:val="clear"/>
          </w:tcPr>
          <w:p w:rsidR="00000000" w:rsidDel="00000000" w:rsidP="00000000" w:rsidRDefault="00000000" w:rsidRPr="00000000" w14:paraId="0000014A">
            <w:pPr>
              <w:rPr>
                <w:rFonts w:ascii="Times New Roman" w:cs="Times New Roman" w:eastAsia="Times New Roman" w:hAnsi="Times New Roman"/>
                <w:b w:val="1"/>
              </w:rPr>
            </w:pPr>
            <w:r w:rsidDel="00000000" w:rsidR="00000000" w:rsidRPr="00000000">
              <w:rPr>
                <w:rtl w:val="0"/>
              </w:rPr>
            </w:r>
          </w:p>
        </w:tc>
        <w:tc>
          <w:tcPr>
            <w:gridSpan w:val="3"/>
            <w:shd w:fill="auto" w:val="clear"/>
          </w:tcPr>
          <w:p w:rsidR="00000000" w:rsidDel="00000000" w:rsidP="00000000" w:rsidRDefault="00000000" w:rsidRPr="00000000" w14:paraId="00000150">
            <w:pPr>
              <w:rPr>
                <w:rFonts w:ascii="Times New Roman" w:cs="Times New Roman" w:eastAsia="Times New Roman" w:hAnsi="Times New Roman"/>
              </w:rPr>
            </w:pPr>
            <w:r w:rsidDel="00000000" w:rsidR="00000000" w:rsidRPr="00000000">
              <w:rPr>
                <w:rtl w:val="0"/>
              </w:rPr>
            </w:r>
          </w:p>
        </w:tc>
      </w:tr>
      <w:tr>
        <w:trPr>
          <w:cantSplit w:val="0"/>
          <w:tblHeader w:val="0"/>
        </w:trPr>
        <w:tc>
          <w:tcPr>
            <w:gridSpan w:val="9"/>
            <w:shd w:fill="auto" w:val="clear"/>
          </w:tcPr>
          <w:p w:rsidR="00000000" w:rsidDel="00000000" w:rsidP="00000000" w:rsidRDefault="00000000" w:rsidRPr="00000000" w14:paraId="0000015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Other</w:t>
            </w:r>
          </w:p>
        </w:tc>
      </w:tr>
      <w:tr>
        <w:trPr>
          <w:cantSplit w:val="0"/>
          <w:tblHeader w:val="0"/>
        </w:trPr>
        <w:tc>
          <w:tcPr>
            <w:gridSpan w:val="5"/>
            <w:shd w:fill="auto" w:val="clear"/>
          </w:tcPr>
          <w:p w:rsidR="00000000" w:rsidDel="00000000" w:rsidP="00000000" w:rsidRDefault="00000000" w:rsidRPr="00000000" w14:paraId="0000015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List Items:</w:t>
            </w:r>
          </w:p>
        </w:tc>
        <w:tc>
          <w:tcPr>
            <w:gridSpan w:val="4"/>
            <w:shd w:fill="auto" w:val="clear"/>
          </w:tcPr>
          <w:p w:rsidR="00000000" w:rsidDel="00000000" w:rsidP="00000000" w:rsidRDefault="00000000" w:rsidRPr="00000000" w14:paraId="0000016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Discussion</w:t>
            </w:r>
          </w:p>
        </w:tc>
      </w:tr>
      <w:tr>
        <w:trPr>
          <w:cantSplit w:val="0"/>
          <w:tblHeader w:val="0"/>
        </w:trPr>
        <w:tc>
          <w:tcPr>
            <w:gridSpan w:val="9"/>
            <w:shd w:fill="a6a6a6" w:val="clear"/>
          </w:tcPr>
          <w:p w:rsidR="00000000" w:rsidDel="00000000" w:rsidP="00000000" w:rsidRDefault="00000000" w:rsidRPr="00000000" w14:paraId="00000165">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16E">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Adjournment</w:t>
            </w:r>
          </w:p>
        </w:tc>
        <w:tc>
          <w:tcPr>
            <w:gridSpan w:val="2"/>
            <w:shd w:fill="auto" w:val="clear"/>
          </w:tcPr>
          <w:p w:rsidR="00000000" w:rsidDel="00000000" w:rsidP="00000000" w:rsidRDefault="00000000" w:rsidRPr="00000000" w14:paraId="0000017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Motion</w:t>
            </w:r>
          </w:p>
        </w:tc>
        <w:tc>
          <w:tcPr>
            <w:gridSpan w:val="2"/>
            <w:shd w:fill="auto" w:val="clear"/>
          </w:tcPr>
          <w:p w:rsidR="00000000" w:rsidDel="00000000" w:rsidP="00000000" w:rsidRDefault="00000000" w:rsidRPr="00000000" w14:paraId="0000017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Second</w:t>
            </w:r>
          </w:p>
        </w:tc>
        <w:tc>
          <w:tcPr>
            <w:gridSpan w:val="2"/>
            <w:shd w:fill="auto" w:val="clear"/>
          </w:tcPr>
          <w:p w:rsidR="00000000" w:rsidDel="00000000" w:rsidP="00000000" w:rsidRDefault="00000000" w:rsidRPr="00000000" w14:paraId="0000017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Discussion and Outcome</w:t>
            </w:r>
          </w:p>
        </w:tc>
      </w:tr>
      <w:tr>
        <w:trPr>
          <w:cantSplit w:val="0"/>
          <w:trHeight w:val="107" w:hRule="atLeast"/>
          <w:tblHeader w:val="0"/>
        </w:trPr>
        <w:tc>
          <w:tcPr>
            <w:gridSpan w:val="3"/>
            <w:shd w:fill="auto" w:val="clear"/>
          </w:tcPr>
          <w:p w:rsidR="00000000" w:rsidDel="00000000" w:rsidP="00000000" w:rsidRDefault="00000000" w:rsidRPr="00000000" w14:paraId="0000017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3:57 pm </w:t>
            </w:r>
          </w:p>
        </w:tc>
        <w:tc>
          <w:tcPr>
            <w:gridSpan w:val="2"/>
            <w:shd w:fill="auto" w:val="clear"/>
          </w:tcPr>
          <w:p w:rsidR="00000000" w:rsidDel="00000000" w:rsidP="00000000" w:rsidRDefault="00000000" w:rsidRPr="00000000" w14:paraId="0000017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Shelley Cude</w:t>
            </w:r>
          </w:p>
        </w:tc>
        <w:tc>
          <w:tcPr>
            <w:gridSpan w:val="2"/>
            <w:shd w:fill="auto" w:val="clear"/>
          </w:tcPr>
          <w:p w:rsidR="00000000" w:rsidDel="00000000" w:rsidP="00000000" w:rsidRDefault="00000000" w:rsidRPr="00000000" w14:paraId="0000017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Tammy Jo White</w:t>
            </w:r>
          </w:p>
        </w:tc>
        <w:tc>
          <w:tcPr>
            <w:gridSpan w:val="2"/>
            <w:shd w:fill="auto" w:val="clear"/>
          </w:tcPr>
          <w:p w:rsidR="00000000" w:rsidDel="00000000" w:rsidP="00000000" w:rsidRDefault="00000000" w:rsidRPr="00000000" w14:paraId="0000017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Motion passed by consensus </w:t>
            </w:r>
          </w:p>
        </w:tc>
      </w:tr>
    </w:tbl>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057C4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60464D"/>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60464D"/>
    <w:rPr>
      <w:rFonts w:ascii="Times New Roman" w:cs="Times New Roman" w:hAnsi="Times New Roman"/>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pa5rtbHNoeUmUSVPZic4QJEP8A==">CgMxLjAyCGguZ2pkZ3hzMg5oLjZxNHRpYjRlemttazIOaC40MDhyZTZ4dGYzcmYyDmguZTI1OTQ1eGF0MjE5Mg5oLmRxbTluYXZreGJ5NzIOaC5tYTY1a2FmdzZuZW44AHIhMWFYNzhYQm50MUZhMGNfb2FkV2k2LXlvbUJrZk9qUlFQ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2023-07-20T15:19:00Z</dcterms:created>
  <dc:creator>Harris, Stephanie</dc:creator>
</cp:coreProperties>
</file>