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Board of Education Special Budget Working Session</w:t>
      </w:r>
    </w:p>
    <w:p w:rsidR="00382EFF" w:rsidRDefault="00382EFF" w:rsidP="007709E6">
      <w:pPr>
        <w:pStyle w:val="PlainText"/>
        <w:jc w:val="center"/>
      </w:pPr>
      <w:r>
        <w:t>May 13, 2025 6:00 PM</w:t>
      </w:r>
    </w:p>
    <w:p w:rsidR="00382EFF" w:rsidRDefault="00382EFF" w:rsidP="007709E6">
      <w:pPr>
        <w:pStyle w:val="PlainText"/>
        <w:jc w:val="center"/>
      </w:pPr>
      <w:r>
        <w:t xml:space="preserve">District Office Annex Building 1100 Bob McCullough Drive  </w:t>
      </w:r>
    </w:p>
    <w:p w:rsidR="00382EFF" w:rsidRDefault="00382EFF" w:rsidP="007709E6">
      <w:pPr>
        <w:pStyle w:val="PlainText"/>
        <w:jc w:val="center"/>
      </w:pPr>
      <w:r>
        <w:t xml:space="preserve">Ashland, KY 41102 </w:t>
      </w:r>
    </w:p>
    <w:p w:rsidR="00382EFF" w:rsidRDefault="00382EFF" w:rsidP="007709E6">
      <w:pPr>
        <w:pStyle w:val="PlainText"/>
        <w:jc w:val="center"/>
      </w:pPr>
    </w:p>
    <w:p w:rsidR="00382EFF" w:rsidRDefault="00382EFF" w:rsidP="00551814">
      <w:pPr>
        <w:pStyle w:val="PlainText"/>
      </w:pPr>
    </w:p>
    <w:p w:rsidR="00CF7324" w:rsidRDefault="00CF7324" w:rsidP="00551814">
      <w:pPr>
        <w:pStyle w:val="PlainText"/>
      </w:pPr>
      <w:r>
        <w:rPr>
          <w:b/>
        </w:rPr>
        <w:t>Attendance Taken at 5:55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 Randall Stapleton, Jr </w:t>
      </w:r>
    </w:p>
    <w:p w:rsidR="00CF7324" w:rsidRDefault="00CF7324" w:rsidP="00551814">
      <w:pPr>
        <w:pStyle w:val="PlainText"/>
      </w:pPr>
    </w:p>
    <w:p w:rsidR="00382EFF" w:rsidRDefault="00382EFF" w:rsidP="00551814">
      <w:pPr>
        <w:pStyle w:val="PlainText"/>
      </w:pPr>
    </w:p>
    <w:p w:rsidR="00382EFF" w:rsidRDefault="00382EFF" w:rsidP="00551814">
      <w:pPr>
        <w:pStyle w:val="PlainText"/>
        <w:rPr>
          <w:b/>
        </w:rPr>
      </w:pPr>
      <w:r>
        <w:rPr>
          <w:b/>
        </w:rPr>
        <w:t xml:space="preserve">1. The Boyd County Board of Education will meet in Special working session Tuesday, May 13, 2026, 6:00 p.m. at the District Office Annex, 1100 Bob McCullough Drive, Ashland, Kentucky.  </w:t>
      </w:r>
    </w:p>
    <w:p w:rsidR="00382EFF" w:rsidRDefault="00382EFF" w:rsidP="00551814">
      <w:pPr>
        <w:pStyle w:val="PlainText"/>
      </w:pPr>
      <w:r>
        <w:rPr>
          <w:b/>
        </w:rPr>
        <w:t xml:space="preserve">The purpose of this meeting is to review and discuss the working budget for the 2025-2026 school year as presented by Larry Barber, District Finance Director and Superintendent Bill Boblett, along with any other specifics related to the budget. </w:t>
      </w:r>
      <w:r>
        <w:t xml:space="preserve"> </w:t>
      </w:r>
    </w:p>
    <w:p w:rsidR="00382EFF" w:rsidRDefault="00382EFF" w:rsidP="00551814">
      <w:pPr>
        <w:pStyle w:val="PlainText"/>
      </w:pP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 xml:space="preserve">Time: 6:00pm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Pr="00DB21C8" w:rsidRDefault="00382EFF" w:rsidP="00551814">
      <w:pPr>
        <w:pStyle w:val="PlainText"/>
        <w:rPr>
          <w:sz w:val="18"/>
          <w:szCs w:val="18"/>
        </w:rPr>
      </w:pPr>
      <w:r w:rsidRPr="00DB21C8">
        <w:rPr>
          <w:sz w:val="18"/>
          <w:szCs w:val="18"/>
        </w:rPr>
        <w:t>"All students will be active self-motivated life-long learners."</w:t>
      </w:r>
    </w:p>
    <w:p w:rsidR="00382EFF" w:rsidRPr="00DB21C8" w:rsidRDefault="00382EFF" w:rsidP="00551814">
      <w:pPr>
        <w:pStyle w:val="PlainText"/>
        <w:rPr>
          <w:sz w:val="18"/>
          <w:szCs w:val="18"/>
        </w:rPr>
      </w:pPr>
      <w:r w:rsidRPr="00DB21C8">
        <w:rPr>
          <w:sz w:val="18"/>
          <w:szCs w:val="18"/>
        </w:rP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 xml:space="preserve">Order #00189 - Motion Passed: </w:t>
      </w:r>
      <w:r>
        <w:t xml:space="preserve">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Absent</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DB21C8" w:rsidRDefault="00382EFF" w:rsidP="00551814">
      <w:pPr>
        <w:pStyle w:val="PlainText"/>
        <w:rPr>
          <w:b/>
        </w:rPr>
      </w:pPr>
      <w:r>
        <w:rPr>
          <w:b/>
        </w:rPr>
        <w:t>6. Dialogue/Discussion</w:t>
      </w:r>
    </w:p>
    <w:p w:rsidR="00382EFF" w:rsidRDefault="00382EFF" w:rsidP="00551814">
      <w:pPr>
        <w:pStyle w:val="PlainText"/>
      </w:pPr>
      <w:r>
        <w:rPr>
          <w:b/>
        </w:rPr>
        <w:t xml:space="preserve"> </w:t>
      </w:r>
      <w:r>
        <w:t xml:space="preserve"> </w:t>
      </w:r>
    </w:p>
    <w:p w:rsidR="00382EFF" w:rsidRDefault="00382EFF" w:rsidP="00551814">
      <w:pPr>
        <w:pStyle w:val="PlainText"/>
        <w:rPr>
          <w:b/>
        </w:rPr>
      </w:pPr>
      <w:r>
        <w:rPr>
          <w:b/>
        </w:rPr>
        <w:t>6.1. Presentation of the tentative working budget for the 2025-2026 school year by Larry Barber, District Finance Director and</w:t>
      </w:r>
    </w:p>
    <w:p w:rsidR="00382EFF" w:rsidRDefault="00382EFF" w:rsidP="00551814">
      <w:pPr>
        <w:pStyle w:val="PlainText"/>
      </w:pPr>
      <w:r>
        <w:rPr>
          <w:b/>
        </w:rPr>
        <w:t xml:space="preserve">Bill Boblett, Superintendent </w:t>
      </w:r>
      <w:r>
        <w:t xml:space="preserve"> </w:t>
      </w:r>
    </w:p>
    <w:p w:rsidR="00382EFF" w:rsidRDefault="00382EFF" w:rsidP="00551814">
      <w:pPr>
        <w:pStyle w:val="PlainText"/>
      </w:pPr>
      <w:r>
        <w:t xml:space="preserve">Discussion: </w:t>
      </w:r>
    </w:p>
    <w:p w:rsidR="00382EFF" w:rsidRDefault="00382EFF" w:rsidP="00551814">
      <w:pPr>
        <w:pStyle w:val="PlainText"/>
      </w:pPr>
      <w:r>
        <w:t xml:space="preserve">Larry Barber, Finance Director, shared with the board that the purpose of this meeting was to review the tentative budget and field any questions as well as allow for any changes that the board may feel needs to be made.  He outlined the budget process which begins with the presentation of a draft budget in January </w:t>
      </w:r>
      <w:r>
        <w:lastRenderedPageBreak/>
        <w:t>for review, the approval and submission of a tentative working budget by May 30 and the approval and submission of a final working budget by September 30.  He shared that we are in the second phase of this process and this meeting would allow them to review the budget before their approval at the May 27 board meeting.</w:t>
      </w:r>
      <w:r w:rsidR="00DB21C8">
        <w:t xml:space="preserve"> </w:t>
      </w:r>
      <w:r>
        <w:t>He stated that the tentative budget before them began with a rollover of the FY25 budget.  The Superintendent and Finance Director met with a budget committee as well as principals, supervisors, directors and admin to ascertain items that were absolute necessities for the year so that they could be incorporated into the budget.  The Superintendent and the Finance Director then discussed the top priorities for funding in the budget and those items incorporated into the budget and other assumptions made in the preparation are listed as follows:</w:t>
      </w:r>
      <w:r w:rsidR="00DB21C8">
        <w:t xml:space="preserve"> 2025-</w:t>
      </w:r>
      <w:r>
        <w:t>2026 Tentative Budget Discussion</w:t>
      </w:r>
      <w:r w:rsidR="00DB21C8">
        <w:t xml:space="preserve"> </w:t>
      </w:r>
      <w:r>
        <w:t xml:space="preserve">General Fund Revenue: End of FY25 Projected End-of-Year General Fund Balance = $1,000,000.  This is the beginning balance projected in the tentative budget. FY26 Tentative Budget includes the BOE approving the 4% Increase in REVENUES Rate for tax revenue rates.   FY 26 Franchise Tax Revenues have been decreased by $450,000 to align it with the actual amounts received for this year. FY26 SEEK Revenue is a projection utilizing the SEEK Forecast.  This forecast is $11,832,000 and the budget was lowered to reflect $11,700,000.General Fund Expenditures: FY24 Tentative Budget contains a Step/Movement for Certified and Classified for a total of $399,414.25(General Fund only).  Below is the breakdown:   Certified = $279,595.83 for Step/Movement   Classified = $119,818.42 for Step/Movement. Schools' SBDM Supply Budget Allocations have been adjusted for current allocation. The following items have been adjusted in the budget as </w:t>
      </w:r>
      <w:r w:rsidR="00ED7682">
        <w:t>follows: District</w:t>
      </w:r>
      <w:r>
        <w:t xml:space="preserve"> Wide Instructional Staff has been increased by $115,415.26 to include the hiring of two intervention teachers Technology costs have been increased in the amount of $156,400 for required Window 11 Updates for the district as well as the addition of a server and replacement server.</w:t>
      </w:r>
      <w:r w:rsidR="00DB21C8">
        <w:t xml:space="preserve"> </w:t>
      </w:r>
      <w:r>
        <w:t xml:space="preserve"> Tax Assessment and Collection Fees have been increased by $9,000 to account for the 3% collection of the 4% increase in revenue rates. The Finance Officer's Office will see a decrease of costs in the amount of approximately $53,722.81 due to a new finance officer with lesser years of experience.  There is a projected cost savings of approximately $65,000 included in the budget for the reduced electricity bills at our schools due to the energy savings projects. Each school location has been adjusted to align their staffing with the formula approved by the board.  This resulted in a cost saving to the district of $985,619.40 which was salaries and benefits. Other departments saw a reduction in staff costs due to retirements/resignations with no proposed replacement and through combining job duties and eliminating positions.  This resulted in a cost savings across the district of $456,762.38.Contingency</w:t>
      </w:r>
      <w:r w:rsidR="00DB21C8">
        <w:t xml:space="preserve"> </w:t>
      </w:r>
      <w:r>
        <w:t xml:space="preserve">The Contingency line item will be $822,778.97 which reflects a 2.8% contingency.  The Kentucky Department of Education requires a 2% contingency but recommends that districts attempt to maintain a 5% </w:t>
      </w:r>
      <w:r w:rsidR="00ED7682">
        <w:t>contingency. The</w:t>
      </w:r>
      <w:bookmarkStart w:id="0" w:name="_GoBack"/>
      <w:bookmarkEnd w:id="0"/>
      <w:r>
        <w:t xml:space="preserve"> contingency is less than what was presented to the board in the form of a Draft Budget and at our March 15 special meeting due to the lower expectations of franchise tax revenue.  This $450,000 would account for 1.5% change in contingency. </w:t>
      </w:r>
    </w:p>
    <w:p w:rsidR="00382EFF" w:rsidRDefault="00382EFF" w:rsidP="00551814">
      <w:pPr>
        <w:pStyle w:val="PlainText"/>
      </w:pPr>
    </w:p>
    <w:p w:rsidR="00382EFF" w:rsidRDefault="00382EFF" w:rsidP="00551814">
      <w:pPr>
        <w:pStyle w:val="PlainText"/>
      </w:pPr>
      <w:r>
        <w:rPr>
          <w:b/>
        </w:rPr>
        <w:t xml:space="preserve">7. Focus of Business/Topics for Next Meeting </w:t>
      </w:r>
      <w:r>
        <w:t xml:space="preserve"> </w:t>
      </w:r>
    </w:p>
    <w:p w:rsidR="00382EFF" w:rsidRDefault="00382EFF" w:rsidP="00551814">
      <w:pPr>
        <w:pStyle w:val="PlainText"/>
      </w:pPr>
      <w:r>
        <w:rPr>
          <w:b/>
        </w:rPr>
        <w:t xml:space="preserve">7.1. Next regular board meeting, May 27, 2025, 6:00 p.m., BCHS Auditorium </w:t>
      </w:r>
      <w:r>
        <w:t xml:space="preserve"> </w:t>
      </w:r>
    </w:p>
    <w:p w:rsidR="00382EFF" w:rsidRDefault="00382EFF" w:rsidP="00551814">
      <w:pPr>
        <w:pStyle w:val="PlainText"/>
      </w:pPr>
    </w:p>
    <w:p w:rsidR="00382EFF" w:rsidRDefault="00382EFF" w:rsidP="00551814">
      <w:pPr>
        <w:pStyle w:val="PlainText"/>
      </w:pPr>
      <w:r>
        <w:rPr>
          <w:b/>
        </w:rPr>
        <w:t xml:space="preserve">8. Adjourn </w:t>
      </w:r>
      <w:r>
        <w:t xml:space="preserve"> </w:t>
      </w:r>
    </w:p>
    <w:p w:rsidR="00382EFF" w:rsidRDefault="00382EFF" w:rsidP="00551814">
      <w:pPr>
        <w:pStyle w:val="PlainText"/>
      </w:pPr>
      <w:r>
        <w:t xml:space="preserve">Time: 7:00pm </w:t>
      </w:r>
    </w:p>
    <w:p w:rsidR="00382EFF" w:rsidRDefault="00382EFF" w:rsidP="00551814">
      <w:pPr>
        <w:pStyle w:val="PlainText"/>
      </w:pPr>
      <w:r>
        <w:rPr>
          <w:b/>
        </w:rPr>
        <w:t xml:space="preserve">Order #00190 - Motion Passed: </w:t>
      </w:r>
      <w:r>
        <w:t xml:space="preserve"> Adjournment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Absent</w:t>
      </w:r>
    </w:p>
    <w:p w:rsidR="00382EFF" w:rsidRDefault="00382EFF" w:rsidP="00551814">
      <w:pPr>
        <w:pStyle w:val="PlainText"/>
      </w:pPr>
      <w:r>
        <w:t>Mrs. Lisa Wallin          Yes</w:t>
      </w:r>
    </w:p>
    <w:p w:rsidR="00382EFF" w:rsidRDefault="00382EFF" w:rsidP="00551814">
      <w:pPr>
        <w:pStyle w:val="PlainText"/>
      </w:pPr>
      <w:r>
        <w:lastRenderedPageBreak/>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765ED9" w:rsidP="00551814">
      <w:pPr>
        <w:pStyle w:val="PlainText"/>
      </w:pPr>
      <w:r>
        <w:t>_______________________________           _______________________________</w:t>
      </w:r>
    </w:p>
    <w:p w:rsidR="00765ED9" w:rsidRDefault="00765ED9" w:rsidP="00551814">
      <w:pPr>
        <w:pStyle w:val="PlainText"/>
      </w:pPr>
      <w:r>
        <w:t>Linda Day, Chairperson                    William L. Boblett, JR. Superintendent</w:t>
      </w:r>
    </w:p>
    <w:sectPr w:rsidR="00765ED9" w:rsidSect="00C94170">
      <w:footerReference w:type="default" r:id="rId6"/>
      <w:pgSz w:w="12240" w:h="15840"/>
      <w:pgMar w:top="1440" w:right="1319" w:bottom="1440" w:left="1319" w:header="720" w:footer="720" w:gutter="0"/>
      <w:pgNumType w:start="9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DC4" w:rsidRDefault="00511DC4" w:rsidP="008E0129">
      <w:r>
        <w:separator/>
      </w:r>
    </w:p>
  </w:endnote>
  <w:endnote w:type="continuationSeparator" w:id="0">
    <w:p w:rsidR="00511DC4" w:rsidRDefault="00511DC4"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ED7682">
      <w:rPr>
        <w:noProof/>
      </w:rPr>
      <w:t>100</w:t>
    </w:r>
    <w:r>
      <w:fldChar w:fldCharType="end"/>
    </w:r>
  </w:p>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DC4" w:rsidRDefault="00511DC4" w:rsidP="008E0129">
      <w:r>
        <w:separator/>
      </w:r>
    </w:p>
  </w:footnote>
  <w:footnote w:type="continuationSeparator" w:id="0">
    <w:p w:rsidR="00511DC4" w:rsidRDefault="00511DC4" w:rsidP="008E0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511DC4"/>
    <w:rsid w:val="00551814"/>
    <w:rsid w:val="00765ED9"/>
    <w:rsid w:val="007709E6"/>
    <w:rsid w:val="008E0129"/>
    <w:rsid w:val="00A434DA"/>
    <w:rsid w:val="00A86BBF"/>
    <w:rsid w:val="00BB42EB"/>
    <w:rsid w:val="00C94095"/>
    <w:rsid w:val="00C94170"/>
    <w:rsid w:val="00CF7324"/>
    <w:rsid w:val="00DB21C8"/>
    <w:rsid w:val="00E261D1"/>
    <w:rsid w:val="00EB2D2B"/>
    <w:rsid w:val="00ED7682"/>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07E640"/>
  <w14:defaultImageDpi w14:val="0"/>
  <w15:docId w15:val="{F7A0DE7F-53FD-4387-B919-31DC53AF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E261D1"/>
    <w:rPr>
      <w:rFonts w:ascii="Segoe UI" w:hAnsi="Segoe UI" w:cs="Segoe UI"/>
      <w:sz w:val="18"/>
      <w:szCs w:val="18"/>
    </w:rPr>
  </w:style>
  <w:style w:type="character" w:customStyle="1" w:styleId="BalloonTextChar">
    <w:name w:val="Balloon Text Char"/>
    <w:basedOn w:val="DefaultParagraphFont"/>
    <w:link w:val="BalloonText"/>
    <w:uiPriority w:val="99"/>
    <w:rsid w:val="00E261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6</cp:revision>
  <cp:lastPrinted>2025-05-15T12:29:00Z</cp:lastPrinted>
  <dcterms:created xsi:type="dcterms:W3CDTF">2025-05-15T12:12:00Z</dcterms:created>
  <dcterms:modified xsi:type="dcterms:W3CDTF">2025-05-15T14:55:00Z</dcterms:modified>
</cp:coreProperties>
</file>