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SSC Meeting Agenda</w:t>
      </w:r>
    </w:p>
    <w:p w:rsidR="00000000" w:rsidDel="00000000" w:rsidP="00000000" w:rsidRDefault="00000000" w:rsidRPr="00000000" w14:paraId="00000002">
      <w:pPr>
        <w:jc w:val="center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Wednesday October 14, 2020</w:t>
      </w:r>
    </w:p>
    <w:p w:rsidR="00000000" w:rsidDel="00000000" w:rsidP="00000000" w:rsidRDefault="00000000" w:rsidRPr="00000000" w14:paraId="00000003">
      <w:pPr>
        <w:rPr>
          <w:sz w:val="58"/>
          <w:szCs w:val="5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Roll Call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Minutes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DAC update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School Plan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Vote to ratify plan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Bridge Academy Updates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44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Grades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144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Testing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Initial ELPAC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144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EL supports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44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Interventions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Parent Q and A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58"/>
          <w:szCs w:val="58"/>
        </w:rPr>
      </w:pPr>
      <w:r w:rsidDel="00000000" w:rsidR="00000000" w:rsidRPr="00000000">
        <w:rPr>
          <w:sz w:val="58"/>
          <w:szCs w:val="58"/>
          <w:rtl w:val="0"/>
        </w:rPr>
        <w:t xml:space="preserve">Adjournment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