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999999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0"/>
          <w:szCs w:val="20"/>
        </w:rPr>
      </w:pPr>
      <w:r w:rsidDel="00000000" w:rsidR="00000000" w:rsidRPr="00000000">
        <w:rPr>
          <w:color w:val="001d74"/>
          <w:sz w:val="20"/>
          <w:szCs w:val="20"/>
          <w:rtl w:val="0"/>
        </w:rPr>
        <w:t xml:space="preserve">Title of Meeting</w:t>
      </w:r>
      <w:r w:rsidDel="00000000" w:rsidR="00000000" w:rsidRPr="00000000">
        <w:rPr>
          <w:sz w:val="20"/>
          <w:szCs w:val="20"/>
          <w:rtl w:val="0"/>
        </w:rPr>
        <w:t xml:space="preserve">: CCSD Health Advisory Committee  </w:t>
      </w:r>
      <w:r w:rsidDel="00000000" w:rsidR="00000000" w:rsidRPr="00000000">
        <w:rPr>
          <w:color w:val="001d74"/>
          <w:sz w:val="20"/>
          <w:szCs w:val="20"/>
          <w:rtl w:val="0"/>
        </w:rPr>
        <w:t xml:space="preserve">Date</w:t>
      </w:r>
      <w:r w:rsidDel="00000000" w:rsidR="00000000" w:rsidRPr="00000000">
        <w:rPr>
          <w:sz w:val="20"/>
          <w:szCs w:val="20"/>
          <w:rtl w:val="0"/>
        </w:rPr>
        <w:t xml:space="preserve">: 5/22/2025 @ 5:00 PM</w:t>
      </w:r>
    </w:p>
    <w:p w:rsidR="00000000" w:rsidDel="00000000" w:rsidP="00000000" w:rsidRDefault="00000000" w:rsidRPr="00000000" w14:paraId="00000003">
      <w:pPr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CCSD School Board - 75 Calhoun St - Edisto Conference Room</w:t>
      </w:r>
    </w:p>
    <w:p w:rsidR="00000000" w:rsidDel="00000000" w:rsidP="00000000" w:rsidRDefault="00000000" w:rsidRPr="00000000" w14:paraId="00000004">
      <w:pPr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10.0" w:type="dxa"/>
        <w:jc w:val="left"/>
        <w:tblInd w:w="-2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05"/>
        <w:gridCol w:w="1605"/>
        <w:gridCol w:w="1605"/>
        <w:gridCol w:w="1605"/>
        <w:gridCol w:w="1605"/>
        <w:gridCol w:w="1785"/>
        <w:tblGridChange w:id="0">
          <w:tblGrid>
            <w:gridCol w:w="1605"/>
            <w:gridCol w:w="1605"/>
            <w:gridCol w:w="1605"/>
            <w:gridCol w:w="1605"/>
            <w:gridCol w:w="1605"/>
            <w:gridCol w:w="1785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6"/>
            <w:shd w:fill="bfbfb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color w:val="001d74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1d74"/>
                <w:sz w:val="20"/>
                <w:szCs w:val="20"/>
                <w:rtl w:val="0"/>
              </w:rPr>
              <w:t xml:space="preserve">2024-2025 Committee Roster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jc w:val="center"/>
              <w:rPr>
                <w:color w:val="001d74"/>
                <w:sz w:val="20"/>
                <w:szCs w:val="20"/>
              </w:rPr>
            </w:pPr>
            <w:r w:rsidDel="00000000" w:rsidR="00000000" w:rsidRPr="00000000">
              <w:rPr>
                <w:color w:val="001d74"/>
                <w:sz w:val="20"/>
                <w:szCs w:val="20"/>
                <w:rtl w:val="0"/>
              </w:rPr>
              <w:t xml:space="preserve">Clergy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jc w:val="center"/>
              <w:rPr>
                <w:color w:val="001d74"/>
                <w:sz w:val="20"/>
                <w:szCs w:val="20"/>
              </w:rPr>
            </w:pPr>
            <w:r w:rsidDel="00000000" w:rsidR="00000000" w:rsidRPr="00000000">
              <w:rPr>
                <w:color w:val="001d74"/>
                <w:sz w:val="20"/>
                <w:szCs w:val="20"/>
                <w:rtl w:val="0"/>
              </w:rPr>
              <w:t xml:space="preserve">Community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jc w:val="center"/>
              <w:rPr>
                <w:color w:val="001d74"/>
                <w:sz w:val="20"/>
                <w:szCs w:val="20"/>
              </w:rPr>
            </w:pPr>
            <w:r w:rsidDel="00000000" w:rsidR="00000000" w:rsidRPr="00000000">
              <w:rPr>
                <w:color w:val="001d74"/>
                <w:sz w:val="20"/>
                <w:szCs w:val="20"/>
                <w:rtl w:val="0"/>
              </w:rPr>
              <w:t xml:space="preserve">Medical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jc w:val="center"/>
              <w:rPr>
                <w:color w:val="001d74"/>
                <w:sz w:val="20"/>
                <w:szCs w:val="20"/>
              </w:rPr>
            </w:pPr>
            <w:r w:rsidDel="00000000" w:rsidR="00000000" w:rsidRPr="00000000">
              <w:rPr>
                <w:color w:val="001d74"/>
                <w:sz w:val="20"/>
                <w:szCs w:val="20"/>
                <w:rtl w:val="0"/>
              </w:rPr>
              <w:t xml:space="preserve">Parent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jc w:val="center"/>
              <w:rPr>
                <w:color w:val="001d74"/>
                <w:sz w:val="20"/>
                <w:szCs w:val="20"/>
              </w:rPr>
            </w:pPr>
            <w:r w:rsidDel="00000000" w:rsidR="00000000" w:rsidRPr="00000000">
              <w:rPr>
                <w:color w:val="001d74"/>
                <w:sz w:val="20"/>
                <w:szCs w:val="20"/>
                <w:rtl w:val="0"/>
              </w:rPr>
              <w:t xml:space="preserve">Student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jc w:val="center"/>
              <w:rPr>
                <w:color w:val="001d74"/>
                <w:sz w:val="20"/>
                <w:szCs w:val="20"/>
              </w:rPr>
            </w:pPr>
            <w:r w:rsidDel="00000000" w:rsidR="00000000" w:rsidRPr="00000000">
              <w:rPr>
                <w:color w:val="001d74"/>
                <w:sz w:val="20"/>
                <w:szCs w:val="20"/>
                <w:rtl w:val="0"/>
              </w:rPr>
              <w:t xml:space="preserve">Teacher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Apostle Doris Johnson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Denise Mogollon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Rev. Nelson Rivers, III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Amy Black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Kellyanne Burbage, MAT, MLIS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Dr. Thaddeus John Bell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Ryan Byrne, MD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Michelle Leach, M.Ed, MS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Maria Nesterload, MS, RDN, 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Jaha Brown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Maya Bundy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Christina Braun, MAT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Kristopher Wilbur</w:t>
            </w:r>
          </w:p>
        </w:tc>
      </w:tr>
    </w:tbl>
    <w:p w:rsidR="00000000" w:rsidDel="00000000" w:rsidP="00000000" w:rsidRDefault="00000000" w:rsidRPr="00000000" w14:paraId="00000026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5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80"/>
        <w:gridCol w:w="5835"/>
        <w:gridCol w:w="2040"/>
        <w:tblGridChange w:id="0">
          <w:tblGrid>
            <w:gridCol w:w="1980"/>
            <w:gridCol w:w="5835"/>
            <w:gridCol w:w="204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3"/>
            <w:shd w:fill="bfbfb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b w:val="1"/>
                <w:color w:val="001d74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1d74"/>
                <w:sz w:val="20"/>
                <w:szCs w:val="20"/>
                <w:rtl w:val="0"/>
              </w:rPr>
              <w:t xml:space="preserve">Pillar Connection: Describe how this meeting is upheld by CCSD’s pillars.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b w:val="1"/>
                <w:color w:val="001d74"/>
                <w:sz w:val="20"/>
                <w:szCs w:val="20"/>
              </w:rPr>
            </w:pPr>
            <w:r w:rsidDel="00000000" w:rsidR="00000000" w:rsidRPr="00000000">
              <w:rPr>
                <w:color w:val="0000ff"/>
                <w:sz w:val="20"/>
                <w:szCs w:val="20"/>
              </w:rPr>
              <w:drawing>
                <wp:inline distB="19050" distT="19050" distL="19050" distR="19050">
                  <wp:extent cx="266700" cy="190500"/>
                  <wp:effectExtent b="0" l="0" r="0" t="0"/>
                  <wp:docPr id="80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190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b w:val="1"/>
                <w:color w:val="001d74"/>
                <w:sz w:val="20"/>
                <w:szCs w:val="20"/>
                <w:rtl w:val="0"/>
              </w:rPr>
              <w:t xml:space="preserve">PILLAR I: Rigorous grade-level instruction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b w:val="1"/>
                <w:color w:val="b6860a"/>
                <w:sz w:val="20"/>
                <w:szCs w:val="20"/>
              </w:rPr>
            </w:pPr>
            <w:r w:rsidDel="00000000" w:rsidR="00000000" w:rsidRPr="00000000">
              <w:rPr>
                <w:color w:val="0000ff"/>
                <w:sz w:val="20"/>
                <w:szCs w:val="20"/>
              </w:rPr>
              <w:drawing>
                <wp:inline distB="19050" distT="19050" distL="19050" distR="19050">
                  <wp:extent cx="254000" cy="190500"/>
                  <wp:effectExtent b="0" l="0" r="0" t="0"/>
                  <wp:docPr id="8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190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b w:val="1"/>
                <w:color w:val="b6860a"/>
                <w:sz w:val="20"/>
                <w:szCs w:val="20"/>
                <w:rtl w:val="0"/>
              </w:rPr>
              <w:t xml:space="preserve">PILLAR II: High-Quality Teachers and Leaders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color w:val="961813"/>
                <w:sz w:val="20"/>
                <w:szCs w:val="20"/>
              </w:rPr>
            </w:pPr>
            <w:r w:rsidDel="00000000" w:rsidR="00000000" w:rsidRPr="00000000">
              <w:rPr>
                <w:color w:val="bf9000"/>
                <w:sz w:val="20"/>
                <w:szCs w:val="20"/>
              </w:rPr>
              <w:drawing>
                <wp:inline distB="19050" distT="19050" distL="19050" distR="19050">
                  <wp:extent cx="254000" cy="190500"/>
                  <wp:effectExtent b="0" l="0" r="0" t="0"/>
                  <wp:docPr id="81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190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b w:val="1"/>
                <w:color w:val="961813"/>
                <w:sz w:val="20"/>
                <w:szCs w:val="20"/>
                <w:rtl w:val="0"/>
              </w:rPr>
              <w:t xml:space="preserve">PILLAR III: Wrap-around services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bfbfb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b w:val="1"/>
                <w:color w:val="001d74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1d74"/>
                <w:sz w:val="20"/>
                <w:szCs w:val="20"/>
                <w:rtl w:val="0"/>
              </w:rPr>
              <w:t xml:space="preserve">Intended Outcome(s)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color w:val="222222"/>
                <w:sz w:val="20"/>
                <w:szCs w:val="20"/>
                <w:rtl w:val="0"/>
              </w:rPr>
              <w:t xml:space="preserve">The Health Advisory Committee intends to continually provide high quality work that is in the best interest of students in alignment with the South Carolina Comprehensive Health Education Act.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bfbfb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b w:val="1"/>
                <w:color w:val="001d74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1d74"/>
                <w:sz w:val="20"/>
                <w:szCs w:val="20"/>
                <w:rtl w:val="0"/>
              </w:rPr>
              <w:t xml:space="preserve">Time </w:t>
            </w:r>
          </w:p>
        </w:tc>
        <w:tc>
          <w:tcPr>
            <w:shd w:fill="bfbfb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b w:val="1"/>
                <w:color w:val="001d74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1d74"/>
                <w:sz w:val="20"/>
                <w:szCs w:val="20"/>
                <w:rtl w:val="0"/>
              </w:rPr>
              <w:t xml:space="preserve">Agenda</w:t>
            </w:r>
          </w:p>
        </w:tc>
        <w:tc>
          <w:tcPr>
            <w:shd w:fill="bfbfb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b w:val="1"/>
                <w:color w:val="001d74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1d74"/>
                <w:sz w:val="20"/>
                <w:szCs w:val="20"/>
                <w:rtl w:val="0"/>
              </w:rPr>
              <w:t xml:space="preserve">Pillar Alignment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5:05 PM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5:05 PM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5:55 PM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6:00 PM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Call to Order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Adoption of the Agenda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Approval of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sz w:val="20"/>
                <w:szCs w:val="20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sz w:val="20"/>
                <w:szCs w:val="20"/>
                <w:shd w:fill="auto" w:val="clear"/>
                <w:vertAlign w:val="baseline"/>
                <w:rtl w:val="0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sz w:val="20"/>
                <w:szCs w:val="20"/>
                <w:shd w:fill="auto" w:val="clear"/>
                <w:vertAlign w:val="baseline"/>
                <w:rtl w:val="0"/>
              </w:rPr>
              <w:t xml:space="preserve">/2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sz w:val="20"/>
                <w:szCs w:val="20"/>
                <w:shd w:fill="auto" w:val="clear"/>
                <w:vertAlign w:val="baseline"/>
                <w:rtl w:val="0"/>
              </w:rPr>
              <w:t xml:space="preserve"> </w:t>
            </w:r>
            <w:hyperlink r:id="rId10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1155cc"/>
                  <w:sz w:val="20"/>
                  <w:szCs w:val="20"/>
                  <w:u w:val="single"/>
                  <w:shd w:fill="auto" w:val="clear"/>
                  <w:vertAlign w:val="baseline"/>
                  <w:rtl w:val="0"/>
                </w:rPr>
                <w:t xml:space="preserve">Minutes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Public Input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*All public comments must be submitted before 3pm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May 22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202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  Click Here: </w:t>
            </w:r>
            <w:hyperlink r:id="rId11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1155cc"/>
                  <w:sz w:val="20"/>
                  <w:szCs w:val="20"/>
                  <w:u w:val="single"/>
                  <w:shd w:fill="auto" w:val="clear"/>
                  <w:vertAlign w:val="baseline"/>
                  <w:rtl w:val="0"/>
                </w:rPr>
                <w:t xml:space="preserve">PUBLIC COMMENT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Review of 24-25 Committee Norms</w:t>
            </w:r>
          </w:p>
          <w:p w:rsidR="00000000" w:rsidDel="00000000" w:rsidP="00000000" w:rsidRDefault="00000000" w:rsidRPr="00000000" w14:paraId="0000005B">
            <w:pPr>
              <w:shd w:fill="ffffff" w:val="clea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hd w:fill="ffffff" w:val="clear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New Business/Information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Curriculum Review Discussion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ETR Sex Education for People with Developmental Disabilities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Vanderbilt’s Healthy Bodies Toolkit for Girls and Boys with Disabilities </w:t>
            </w:r>
          </w:p>
          <w:p w:rsidR="00000000" w:rsidDel="00000000" w:rsidP="00000000" w:rsidRDefault="00000000" w:rsidRPr="00000000" w14:paraId="0000006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Action Item - Pending</w:t>
            </w:r>
          </w:p>
          <w:p w:rsidR="00000000" w:rsidDel="00000000" w:rsidP="00000000" w:rsidRDefault="00000000" w:rsidRPr="00000000" w14:paraId="00000061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Committee Recommendations for Approval/Non Approval</w:t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Other Business</w:t>
            </w:r>
          </w:p>
          <w:p w:rsidR="00000000" w:rsidDel="00000000" w:rsidP="00000000" w:rsidRDefault="00000000" w:rsidRPr="00000000" w14:paraId="00000064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Upcoming HAC Vacancies for the 25-26 school year</w:t>
            </w:r>
          </w:p>
          <w:p w:rsidR="00000000" w:rsidDel="00000000" w:rsidP="00000000" w:rsidRDefault="00000000" w:rsidRPr="00000000" w14:paraId="00000065">
            <w:pPr>
              <w:widowControl w:val="0"/>
              <w:numPr>
                <w:ilvl w:val="1"/>
                <w:numId w:val="3"/>
              </w:numPr>
              <w:spacing w:line="240" w:lineRule="auto"/>
              <w:ind w:left="144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Application window closes June 6, 2025</w:t>
            </w:r>
          </w:p>
          <w:p w:rsidR="00000000" w:rsidDel="00000000" w:rsidP="00000000" w:rsidRDefault="00000000" w:rsidRPr="00000000" w14:paraId="00000066">
            <w:pPr>
              <w:widowControl w:val="0"/>
              <w:numPr>
                <w:ilvl w:val="1"/>
                <w:numId w:val="3"/>
              </w:numPr>
              <w:spacing w:line="240" w:lineRule="auto"/>
              <w:ind w:left="144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Appointments made by BOT - August </w:t>
            </w:r>
          </w:p>
          <w:p w:rsidR="00000000" w:rsidDel="00000000" w:rsidP="00000000" w:rsidRDefault="00000000" w:rsidRPr="00000000" w14:paraId="00000067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Open</w:t>
            </w:r>
          </w:p>
          <w:p w:rsidR="00000000" w:rsidDel="00000000" w:rsidP="00000000" w:rsidRDefault="00000000" w:rsidRPr="00000000" w14:paraId="00000068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Next Meeting: September 18, 2025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ind w:left="0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Adjourn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b w:val="1"/>
                <w:color w:val="001d74"/>
                <w:sz w:val="20"/>
                <w:szCs w:val="20"/>
              </w:rPr>
            </w:pPr>
            <w:r w:rsidDel="00000000" w:rsidR="00000000" w:rsidRPr="00000000">
              <w:rPr>
                <w:color w:val="0000ff"/>
                <w:sz w:val="20"/>
                <w:szCs w:val="20"/>
              </w:rPr>
              <w:drawing>
                <wp:inline distB="19050" distT="19050" distL="19050" distR="19050">
                  <wp:extent cx="266700" cy="190500"/>
                  <wp:effectExtent b="0" l="0" r="0" t="0"/>
                  <wp:docPr id="84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190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b w:val="1"/>
                <w:color w:val="001d74"/>
                <w:sz w:val="20"/>
                <w:szCs w:val="20"/>
                <w:rtl w:val="0"/>
              </w:rPr>
              <w:t xml:space="preserve">PILLAR I: Rigorous grade-level instruction</w:t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b w:val="1"/>
                <w:color w:val="001d7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b w:val="1"/>
                <w:color w:val="b6860a"/>
                <w:sz w:val="20"/>
                <w:szCs w:val="20"/>
              </w:rPr>
            </w:pPr>
            <w:r w:rsidDel="00000000" w:rsidR="00000000" w:rsidRPr="00000000">
              <w:rPr>
                <w:color w:val="0000ff"/>
                <w:sz w:val="20"/>
                <w:szCs w:val="20"/>
              </w:rPr>
              <w:drawing>
                <wp:inline distB="19050" distT="19050" distL="19050" distR="19050">
                  <wp:extent cx="254000" cy="190500"/>
                  <wp:effectExtent b="0" l="0" r="0" t="0"/>
                  <wp:docPr id="83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190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b w:val="1"/>
                <w:color w:val="b6860a"/>
                <w:sz w:val="20"/>
                <w:szCs w:val="20"/>
                <w:rtl w:val="0"/>
              </w:rPr>
              <w:t xml:space="preserve">PILLAR II: High-Quality Teachers and Leaders</w:t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b w:val="1"/>
                <w:color w:val="b6860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b w:val="1"/>
                <w:color w:val="b6860a"/>
                <w:sz w:val="20"/>
                <w:szCs w:val="20"/>
              </w:rPr>
            </w:pPr>
            <w:r w:rsidDel="00000000" w:rsidR="00000000" w:rsidRPr="00000000">
              <w:rPr>
                <w:color w:val="bf9000"/>
                <w:sz w:val="20"/>
                <w:szCs w:val="20"/>
              </w:rPr>
              <w:drawing>
                <wp:inline distB="19050" distT="19050" distL="19050" distR="19050">
                  <wp:extent cx="254000" cy="190500"/>
                  <wp:effectExtent b="0" l="0" r="0" t="0"/>
                  <wp:docPr id="86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190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b w:val="1"/>
                <w:color w:val="961813"/>
                <w:sz w:val="20"/>
                <w:szCs w:val="20"/>
                <w:rtl w:val="0"/>
              </w:rPr>
              <w:t xml:space="preserve">PILLAR III: Wrap-around services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c6d9f1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We believe for CCSD to be a high functioning organization, it must consider all aspects of the system and its constituents. The Habits of a Systems Thinker are</w:t>
            </w:r>
            <w:hyperlink r:id="rId12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 listed here</w:t>
              </w:r>
            </w:hyperlink>
            <w:r w:rsidDel="00000000" w:rsidR="00000000" w:rsidRPr="00000000">
              <w:rPr>
                <w:color w:val="000000"/>
                <w:rtl w:val="0"/>
              </w:rPr>
              <w:t xml:space="preserve"> to help guide you.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1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30"/>
        <w:gridCol w:w="4680"/>
        <w:tblGridChange w:id="0">
          <w:tblGrid>
            <w:gridCol w:w="513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bfbfb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1d74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1d74"/>
                <w:sz w:val="20"/>
                <w:szCs w:val="20"/>
                <w:rtl w:val="0"/>
              </w:rPr>
              <w:t xml:space="preserve">Next Steps </w:t>
            </w:r>
          </w:p>
        </w:tc>
        <w:tc>
          <w:tcPr>
            <w:shd w:fill="bfbfb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1d74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1d74"/>
                <w:sz w:val="20"/>
                <w:szCs w:val="20"/>
                <w:rtl w:val="0"/>
              </w:rPr>
              <w:t xml:space="preserve">Person Responsible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13" w:type="default"/>
      <w:headerReference r:id="rId14" w:type="first"/>
      <w:headerReference r:id="rId15" w:type="even"/>
      <w:footerReference r:id="rId16" w:type="default"/>
      <w:footerReference r:id="rId17" w:type="first"/>
      <w:footerReference r:id="rId18" w:type="even"/>
      <w:pgSz w:h="15840" w:w="12240" w:orient="portrait"/>
      <w:pgMar w:bottom="72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jc w:val="center"/>
      <w:rPr>
        <w:b w:val="1"/>
        <w:color w:val="961813"/>
        <w:sz w:val="24"/>
        <w:szCs w:val="24"/>
      </w:rPr>
    </w:pPr>
    <w:r w:rsidDel="00000000" w:rsidR="00000000" w:rsidRPr="00000000">
      <w:rPr>
        <w:b w:val="1"/>
        <w:color w:val="961813"/>
        <w:sz w:val="24"/>
        <w:szCs w:val="24"/>
        <w:highlight w:val="white"/>
        <w:rtl w:val="0"/>
      </w:rPr>
      <w:t xml:space="preserve">"Student outcomes don't change until adult behaviors change."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ind w:left="-720" w:right="-720" w:firstLine="0"/>
      <w:rPr/>
    </w:pPr>
    <w:r w:rsidDel="00000000" w:rsidR="00000000" w:rsidRPr="00000000">
      <w:rPr/>
      <w:drawing>
        <wp:inline distB="114300" distT="114300" distL="114300" distR="114300">
          <wp:extent cx="2632166" cy="442913"/>
          <wp:effectExtent b="0" l="0" r="0" t="0"/>
          <wp:docPr id="85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2166" cy="4429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 xml:space="preserve">                                                                 </w:t>
    </w:r>
    <w:r w:rsidDel="00000000" w:rsidR="00000000" w:rsidRPr="00000000">
      <w:rPr/>
      <w:drawing>
        <wp:inline distB="114300" distT="114300" distL="114300" distR="114300">
          <wp:extent cx="1154867" cy="646725"/>
          <wp:effectExtent b="0" l="0" r="0" t="0"/>
          <wp:docPr id="87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4867" cy="6467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 xml:space="preserve">  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Spacing">
    <w:name w:val="No Spacing"/>
    <w:uiPriority w:val="1"/>
    <w:qFormat w:val="1"/>
    <w:rsid w:val="00140817"/>
    <w:pPr>
      <w:spacing w:line="240" w:lineRule="auto"/>
    </w:pPr>
  </w:style>
  <w:style w:type="character" w:styleId="Hyperlink">
    <w:name w:val="Hyperlink"/>
    <w:basedOn w:val="DefaultParagraphFont"/>
    <w:uiPriority w:val="99"/>
    <w:unhideWhenUsed w:val="1"/>
    <w:rsid w:val="0014081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140817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40817"/>
  </w:style>
  <w:style w:type="paragraph" w:styleId="Footer">
    <w:name w:val="footer"/>
    <w:basedOn w:val="Normal"/>
    <w:link w:val="FooterChar"/>
    <w:uiPriority w:val="99"/>
    <w:unhideWhenUsed w:val="1"/>
    <w:rsid w:val="00140817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40817"/>
  </w:style>
  <w:style w:type="paragraph" w:styleId="ListParagraph">
    <w:name w:val="List Paragraph"/>
    <w:basedOn w:val="Normal"/>
    <w:uiPriority w:val="34"/>
    <w:qFormat w:val="1"/>
    <w:rsid w:val="00B70CF0"/>
    <w:pPr>
      <w:ind w:left="720"/>
      <w:contextualSpacing w:val="1"/>
    </w:pPr>
  </w:style>
  <w:style w:type="paragraph" w:styleId="NormalWeb">
    <w:name w:val="Normal (Web)"/>
    <w:basedOn w:val="Normal"/>
    <w:uiPriority w:val="99"/>
    <w:semiHidden w:val="1"/>
    <w:unhideWhenUsed w:val="1"/>
    <w:rsid w:val="00F60E38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D81CC8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127766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forms/d/e/1FAIpQLScDfyK9hk78suvstCQna9oOIWQaoPZtf9JHHRjixErGGtQTiA/viewform?usp=sf_link" TargetMode="External"/><Relationship Id="rId10" Type="http://schemas.openxmlformats.org/officeDocument/2006/relationships/hyperlink" Target="https://docs.google.com/document/d/1ZtDiKDA-aJjyUEdfbx3q_OquV2FlwlIRVuYzJRN1icU/edit?usp=drive_link" TargetMode="External"/><Relationship Id="rId13" Type="http://schemas.openxmlformats.org/officeDocument/2006/relationships/header" Target="header1.xml"/><Relationship Id="rId12" Type="http://schemas.openxmlformats.org/officeDocument/2006/relationships/hyperlink" Target="https://thinkingtoolsstudio.waterscenterst.org/cards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png"/><Relationship Id="rId15" Type="http://schemas.openxmlformats.org/officeDocument/2006/relationships/header" Target="header3.xml"/><Relationship Id="rId14" Type="http://schemas.openxmlformats.org/officeDocument/2006/relationships/header" Target="header2.xml"/><Relationship Id="rId17" Type="http://schemas.openxmlformats.org/officeDocument/2006/relationships/footer" Target="footer2.xm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18" Type="http://schemas.openxmlformats.org/officeDocument/2006/relationships/footer" Target="footer3.xml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iXnVhghEtuk5gFPYh4TZx1XhOw==">CgMxLjAyCGguZ2pkZ3hzOAByITFnWGZ3aHJ4Y0RJcUF4YXotZ18tVlFWVW9oNGhHcjdNZw==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2023-01-17T16:37:00Z</dcterms:created>
</cp:coreProperties>
</file>