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809" w:rsidRPr="00A32809" w:rsidRDefault="00A32809" w:rsidP="00A32809">
      <w:pPr>
        <w:spacing w:after="240" w:line="240" w:lineRule="auto"/>
        <w:rPr>
          <w:rFonts w:ascii="Times New Roman" w:eastAsia="Times New Roman" w:hAnsi="Times New Roman" w:cs="Times New Roman"/>
          <w:sz w:val="24"/>
          <w:szCs w:val="24"/>
        </w:rPr>
      </w:pPr>
    </w:p>
    <w:p w:rsidR="00A32809" w:rsidRPr="000C36F9" w:rsidRDefault="00E124B8" w:rsidP="00A32809">
      <w:pPr>
        <w:spacing w:after="0" w:line="240" w:lineRule="auto"/>
        <w:rPr>
          <w:rFonts w:eastAsia="Times New Roman" w:cstheme="minorHAnsi"/>
          <w:sz w:val="24"/>
          <w:szCs w:val="24"/>
          <w:lang w:val="es-MX"/>
        </w:rPr>
      </w:pPr>
      <w:r w:rsidRPr="000C36F9">
        <w:rPr>
          <w:rFonts w:eastAsia="Times New Roman" w:cstheme="minorHAnsi"/>
          <w:i/>
          <w:iCs/>
          <w:color w:val="000000"/>
          <w:sz w:val="24"/>
          <w:szCs w:val="24"/>
          <w:lang w:val="es-MX"/>
        </w:rPr>
        <w:t>Este Plan Integrado combina los objetivos y requisitos comunes de seis iniciativas estatales y federales</w:t>
      </w:r>
      <w:r w:rsidR="0066169A">
        <w:rPr>
          <w:rFonts w:eastAsia="Times New Roman" w:cstheme="minorHAnsi"/>
          <w:i/>
          <w:iCs/>
          <w:color w:val="000000"/>
          <w:sz w:val="24"/>
          <w:szCs w:val="24"/>
          <w:lang w:val="es-MX"/>
        </w:rPr>
        <w:t xml:space="preserve"> </w:t>
      </w:r>
      <w:r w:rsidR="00324BD6">
        <w:rPr>
          <w:rFonts w:eastAsia="Times New Roman" w:cstheme="minorHAnsi"/>
          <w:i/>
          <w:iCs/>
          <w:color w:val="000000"/>
          <w:sz w:val="24"/>
          <w:szCs w:val="24"/>
          <w:lang w:val="es-MX"/>
        </w:rPr>
        <w:t>hacía</w:t>
      </w:r>
      <w:r w:rsidR="0066169A">
        <w:rPr>
          <w:rFonts w:eastAsia="Times New Roman" w:cstheme="minorHAnsi"/>
          <w:i/>
          <w:iCs/>
          <w:color w:val="000000"/>
          <w:sz w:val="24"/>
          <w:szCs w:val="24"/>
          <w:lang w:val="es-MX"/>
        </w:rPr>
        <w:t xml:space="preserve"> el propósito de </w:t>
      </w:r>
      <w:r w:rsidRPr="000C36F9">
        <w:rPr>
          <w:rFonts w:eastAsia="Times New Roman" w:cstheme="minorHAnsi"/>
          <w:i/>
          <w:iCs/>
          <w:color w:val="000000"/>
          <w:sz w:val="24"/>
          <w:szCs w:val="24"/>
          <w:lang w:val="es-MX"/>
        </w:rPr>
        <w:t>apoyar el éxito de nuestros estudiantes y comunidad</w:t>
      </w:r>
      <w:r w:rsidR="00324BD6">
        <w:rPr>
          <w:rFonts w:eastAsia="Times New Roman" w:cstheme="minorHAnsi"/>
          <w:i/>
          <w:iCs/>
          <w:color w:val="000000"/>
          <w:sz w:val="24"/>
          <w:szCs w:val="24"/>
          <w:lang w:val="es-MX"/>
        </w:rPr>
        <w:t>.</w:t>
      </w:r>
      <w:r w:rsidRPr="000C36F9">
        <w:rPr>
          <w:rFonts w:eastAsia="Times New Roman" w:cstheme="minorHAnsi"/>
          <w:i/>
          <w:iCs/>
          <w:color w:val="000000"/>
          <w:sz w:val="24"/>
          <w:szCs w:val="24"/>
          <w:lang w:val="es-MX"/>
        </w:rPr>
        <w:t xml:space="preserve"> </w:t>
      </w:r>
      <w:r w:rsidR="00324BD6">
        <w:rPr>
          <w:rFonts w:eastAsia="Times New Roman" w:cstheme="minorHAnsi"/>
          <w:i/>
          <w:iCs/>
          <w:color w:val="000000"/>
          <w:sz w:val="24"/>
          <w:szCs w:val="24"/>
          <w:lang w:val="es-MX"/>
        </w:rPr>
        <w:t>Por favor vea la información a</w:t>
      </w:r>
      <w:r w:rsidR="00324BD6" w:rsidRPr="000C36F9">
        <w:rPr>
          <w:rFonts w:eastAsia="Times New Roman" w:cstheme="minorHAnsi"/>
          <w:i/>
          <w:iCs/>
          <w:color w:val="000000"/>
          <w:sz w:val="24"/>
          <w:szCs w:val="24"/>
          <w:lang w:val="es-MX"/>
        </w:rPr>
        <w:t xml:space="preserve"> continuación</w:t>
      </w:r>
      <w:r w:rsidRPr="000C36F9">
        <w:rPr>
          <w:rFonts w:eastAsia="Times New Roman" w:cstheme="minorHAnsi"/>
          <w:i/>
          <w:iCs/>
          <w:color w:val="000000"/>
          <w:sz w:val="24"/>
          <w:szCs w:val="24"/>
          <w:lang w:val="es-MX"/>
        </w:rPr>
        <w:t>:</w:t>
      </w:r>
    </w:p>
    <w:p w:rsidR="00E124B8" w:rsidRPr="000C36F9" w:rsidRDefault="00E124B8" w:rsidP="000C4E20">
      <w:pPr>
        <w:pStyle w:val="ListParagraph"/>
        <w:numPr>
          <w:ilvl w:val="0"/>
          <w:numId w:val="10"/>
        </w:numPr>
        <w:rPr>
          <w:rFonts w:cstheme="minorHAnsi"/>
          <w:i/>
          <w:sz w:val="24"/>
          <w:szCs w:val="24"/>
          <w:lang w:val="es-MX"/>
        </w:rPr>
      </w:pPr>
      <w:r w:rsidRPr="000C36F9">
        <w:rPr>
          <w:rFonts w:cstheme="minorHAnsi"/>
          <w:b/>
          <w:i/>
          <w:color w:val="1F3864" w:themeColor="accent1" w:themeShade="80"/>
          <w:sz w:val="24"/>
          <w:szCs w:val="24"/>
          <w:lang w:val="es-MX"/>
        </w:rPr>
        <w:t>Resultados y estrategias:</w:t>
      </w:r>
      <w:r w:rsidRPr="000C36F9">
        <w:rPr>
          <w:rFonts w:cstheme="minorHAnsi"/>
          <w:i/>
          <w:color w:val="1F3864" w:themeColor="accent1" w:themeShade="80"/>
          <w:sz w:val="24"/>
          <w:szCs w:val="24"/>
          <w:lang w:val="es-MX"/>
        </w:rPr>
        <w:t xml:space="preserve"> </w:t>
      </w:r>
      <w:r w:rsidRPr="000C36F9">
        <w:rPr>
          <w:rFonts w:cstheme="minorHAnsi"/>
          <w:i/>
          <w:sz w:val="24"/>
          <w:szCs w:val="24"/>
          <w:lang w:val="es-MX"/>
        </w:rPr>
        <w:t xml:space="preserve">Haga clic aquí para ver un resumen de los resultados que buscamos y las estrategias que implementaremos este </w:t>
      </w:r>
      <w:r w:rsidR="00324BD6">
        <w:rPr>
          <w:rFonts w:cstheme="minorHAnsi"/>
          <w:i/>
          <w:sz w:val="24"/>
          <w:szCs w:val="24"/>
          <w:lang w:val="es-MX"/>
        </w:rPr>
        <w:t xml:space="preserve">año </w:t>
      </w:r>
      <w:r w:rsidR="00324BD6" w:rsidRPr="000C36F9">
        <w:rPr>
          <w:rFonts w:cstheme="minorHAnsi"/>
          <w:i/>
          <w:sz w:val="24"/>
          <w:szCs w:val="24"/>
          <w:lang w:val="es-MX"/>
        </w:rPr>
        <w:t>para</w:t>
      </w:r>
      <w:r w:rsidRPr="000C36F9">
        <w:rPr>
          <w:rFonts w:cstheme="minorHAnsi"/>
          <w:i/>
          <w:sz w:val="24"/>
          <w:szCs w:val="24"/>
          <w:lang w:val="es-MX"/>
        </w:rPr>
        <w:t xml:space="preserve"> alcanzar estas metas.</w:t>
      </w:r>
    </w:p>
    <w:p w:rsidR="00E124B8" w:rsidRPr="000C36F9" w:rsidRDefault="00E124B8" w:rsidP="000C4E20">
      <w:pPr>
        <w:pStyle w:val="ListParagraph"/>
        <w:numPr>
          <w:ilvl w:val="0"/>
          <w:numId w:val="10"/>
        </w:numPr>
        <w:rPr>
          <w:rFonts w:cstheme="minorHAnsi"/>
          <w:i/>
          <w:sz w:val="24"/>
          <w:szCs w:val="24"/>
          <w:lang w:val="es-MX"/>
        </w:rPr>
      </w:pPr>
      <w:r w:rsidRPr="000C36F9">
        <w:rPr>
          <w:rFonts w:cstheme="minorHAnsi"/>
          <w:b/>
          <w:i/>
          <w:color w:val="1F3864" w:themeColor="accent1" w:themeShade="80"/>
          <w:sz w:val="24"/>
          <w:szCs w:val="24"/>
          <w:lang w:val="es-MX"/>
        </w:rPr>
        <w:t>Narrativa</w:t>
      </w:r>
      <w:r w:rsidRPr="000C36F9">
        <w:rPr>
          <w:rFonts w:cstheme="minorHAnsi"/>
          <w:i/>
          <w:sz w:val="24"/>
          <w:szCs w:val="24"/>
          <w:lang w:val="es-MX"/>
        </w:rPr>
        <w:t>: Consulte a continuación la información sobre cómo nuestra</w:t>
      </w:r>
      <w:r w:rsidR="00324BD6">
        <w:rPr>
          <w:rFonts w:cstheme="minorHAnsi"/>
          <w:i/>
          <w:sz w:val="24"/>
          <w:szCs w:val="24"/>
          <w:lang w:val="es-MX"/>
        </w:rPr>
        <w:t>s</w:t>
      </w:r>
      <w:r w:rsidRPr="000C36F9">
        <w:rPr>
          <w:rFonts w:cstheme="minorHAnsi"/>
          <w:i/>
          <w:sz w:val="24"/>
          <w:szCs w:val="24"/>
          <w:lang w:val="es-MX"/>
        </w:rPr>
        <w:t xml:space="preserve"> escuela</w:t>
      </w:r>
      <w:r w:rsidR="00324BD6">
        <w:rPr>
          <w:rFonts w:cstheme="minorHAnsi"/>
          <w:i/>
          <w:sz w:val="24"/>
          <w:szCs w:val="24"/>
          <w:lang w:val="es-MX"/>
        </w:rPr>
        <w:t>s</w:t>
      </w:r>
      <w:r w:rsidRPr="000C36F9">
        <w:rPr>
          <w:rFonts w:cstheme="minorHAnsi"/>
          <w:i/>
          <w:sz w:val="24"/>
          <w:szCs w:val="24"/>
          <w:lang w:val="es-MX"/>
        </w:rPr>
        <w:t xml:space="preserve"> cumple</w:t>
      </w:r>
      <w:r w:rsidR="00324BD6">
        <w:rPr>
          <w:rFonts w:cstheme="minorHAnsi"/>
          <w:i/>
          <w:sz w:val="24"/>
          <w:szCs w:val="24"/>
          <w:lang w:val="es-MX"/>
        </w:rPr>
        <w:t>n</w:t>
      </w:r>
      <w:r w:rsidRPr="000C36F9">
        <w:rPr>
          <w:rFonts w:cstheme="minorHAnsi"/>
          <w:i/>
          <w:sz w:val="24"/>
          <w:szCs w:val="24"/>
          <w:lang w:val="es-MX"/>
        </w:rPr>
        <w:t xml:space="preserve"> con los requisitos estatales y federales para continuar recibiendo f</w:t>
      </w:r>
      <w:r w:rsidR="00324BD6">
        <w:rPr>
          <w:rFonts w:cstheme="minorHAnsi"/>
          <w:i/>
          <w:sz w:val="24"/>
          <w:szCs w:val="24"/>
          <w:lang w:val="es-MX"/>
        </w:rPr>
        <w:t>ondos federales</w:t>
      </w:r>
      <w:r w:rsidRPr="000C36F9">
        <w:rPr>
          <w:rFonts w:cstheme="minorHAnsi"/>
          <w:i/>
          <w:sz w:val="24"/>
          <w:szCs w:val="24"/>
          <w:lang w:val="es-MX"/>
        </w:rPr>
        <w:t>.</w:t>
      </w:r>
    </w:p>
    <w:p w:rsidR="00A32809" w:rsidRPr="000C36F9" w:rsidRDefault="00E124B8" w:rsidP="000C4E20">
      <w:pPr>
        <w:pStyle w:val="ListParagraph"/>
        <w:numPr>
          <w:ilvl w:val="0"/>
          <w:numId w:val="10"/>
        </w:numPr>
        <w:rPr>
          <w:rFonts w:cstheme="minorHAnsi"/>
          <w:sz w:val="24"/>
          <w:szCs w:val="24"/>
          <w:lang w:val="es-MX"/>
        </w:rPr>
      </w:pPr>
      <w:r w:rsidRPr="000C36F9">
        <w:rPr>
          <w:rFonts w:cstheme="minorHAnsi"/>
          <w:b/>
          <w:i/>
          <w:color w:val="1F3864" w:themeColor="accent1" w:themeShade="80"/>
          <w:sz w:val="24"/>
          <w:szCs w:val="24"/>
          <w:lang w:val="es-MX"/>
        </w:rPr>
        <w:t>Presupuesto:</w:t>
      </w:r>
      <w:r w:rsidRPr="000C36F9">
        <w:rPr>
          <w:rFonts w:cstheme="minorHAnsi"/>
          <w:i/>
          <w:color w:val="1F3864" w:themeColor="accent1" w:themeShade="80"/>
          <w:sz w:val="24"/>
          <w:szCs w:val="24"/>
          <w:lang w:val="es-MX"/>
        </w:rPr>
        <w:t xml:space="preserve"> </w:t>
      </w:r>
      <w:r w:rsidRPr="000C36F9">
        <w:rPr>
          <w:rFonts w:cstheme="minorHAnsi"/>
          <w:i/>
          <w:sz w:val="24"/>
          <w:szCs w:val="24"/>
          <w:lang w:val="es-MX"/>
        </w:rPr>
        <w:t>Haga clic aquí para ver la</w:t>
      </w:r>
      <w:r w:rsidR="002A70FF">
        <w:rPr>
          <w:rFonts w:cstheme="minorHAnsi"/>
          <w:i/>
          <w:sz w:val="24"/>
          <w:szCs w:val="24"/>
          <w:lang w:val="es-MX"/>
        </w:rPr>
        <w:t>s estrategias y planificación que hemos hecho y las</w:t>
      </w:r>
      <w:r w:rsidRPr="000C36F9">
        <w:rPr>
          <w:rFonts w:cstheme="minorHAnsi"/>
          <w:i/>
          <w:sz w:val="24"/>
          <w:szCs w:val="24"/>
          <w:lang w:val="es-MX"/>
        </w:rPr>
        <w:t xml:space="preserve"> actividades</w:t>
      </w:r>
      <w:r w:rsidR="002A70FF">
        <w:rPr>
          <w:rFonts w:cstheme="minorHAnsi"/>
          <w:i/>
          <w:sz w:val="24"/>
          <w:szCs w:val="24"/>
          <w:lang w:val="es-MX"/>
        </w:rPr>
        <w:t xml:space="preserve"> de como usaremos estos</w:t>
      </w:r>
      <w:r w:rsidRPr="000C36F9">
        <w:rPr>
          <w:rFonts w:cstheme="minorHAnsi"/>
          <w:i/>
          <w:sz w:val="24"/>
          <w:szCs w:val="24"/>
          <w:lang w:val="es-MX"/>
        </w:rPr>
        <w:t xml:space="preserve"> </w:t>
      </w:r>
      <w:r w:rsidRPr="00EA2A10">
        <w:rPr>
          <w:rFonts w:cstheme="minorHAnsi"/>
          <w:i/>
          <w:sz w:val="24"/>
          <w:szCs w:val="24"/>
          <w:lang w:val="es-MX"/>
        </w:rPr>
        <w:t>fondos</w:t>
      </w:r>
      <w:r w:rsidRPr="00EA2A10">
        <w:rPr>
          <w:rFonts w:cstheme="minorHAnsi"/>
          <w:sz w:val="24"/>
          <w:szCs w:val="24"/>
          <w:lang w:val="es-MX"/>
        </w:rPr>
        <w:t>.</w:t>
      </w:r>
    </w:p>
    <w:p w:rsidR="00A32809" w:rsidRPr="000C36F9" w:rsidRDefault="00EA2A10" w:rsidP="00A32809">
      <w:pPr>
        <w:spacing w:after="0" w:line="240" w:lineRule="auto"/>
        <w:rPr>
          <w:rFonts w:ascii="Times New Roman" w:eastAsia="Times New Roman" w:hAnsi="Times New Roman" w:cs="Times New Roman"/>
          <w:sz w:val="24"/>
          <w:szCs w:val="24"/>
          <w:lang w:val="es-MX"/>
        </w:rPr>
      </w:pPr>
      <w:r>
        <w:rPr>
          <w:rFonts w:ascii="Calibri" w:eastAsia="Times New Roman" w:hAnsi="Calibri" w:cs="Calibri"/>
          <w:i/>
          <w:iCs/>
          <w:color w:val="000000"/>
          <w:sz w:val="24"/>
          <w:szCs w:val="24"/>
          <w:lang w:val="es-MX"/>
        </w:rPr>
        <w:t xml:space="preserve">Estaremos </w:t>
      </w:r>
      <w:r w:rsidR="000C36F9" w:rsidRPr="000C36F9">
        <w:rPr>
          <w:rFonts w:ascii="Calibri" w:eastAsia="Times New Roman" w:hAnsi="Calibri" w:cs="Calibri"/>
          <w:i/>
          <w:iCs/>
          <w:color w:val="000000"/>
          <w:sz w:val="24"/>
          <w:szCs w:val="24"/>
          <w:lang w:val="es-MX"/>
        </w:rPr>
        <w:t>Info</w:t>
      </w:r>
      <w:r>
        <w:rPr>
          <w:rFonts w:ascii="Calibri" w:eastAsia="Times New Roman" w:hAnsi="Calibri" w:cs="Calibri"/>
          <w:i/>
          <w:iCs/>
          <w:color w:val="000000"/>
          <w:sz w:val="24"/>
          <w:szCs w:val="24"/>
          <w:lang w:val="es-MX"/>
        </w:rPr>
        <w:t>rmando el progreso</w:t>
      </w:r>
      <w:r w:rsidR="000C36F9" w:rsidRPr="000C36F9">
        <w:rPr>
          <w:rFonts w:ascii="Calibri" w:eastAsia="Times New Roman" w:hAnsi="Calibri" w:cs="Calibri"/>
          <w:i/>
          <w:iCs/>
          <w:color w:val="000000"/>
          <w:sz w:val="24"/>
          <w:szCs w:val="24"/>
          <w:lang w:val="es-MX"/>
        </w:rPr>
        <w:t xml:space="preserve"> trimestralmente al Departamento de Educación de Oregón</w:t>
      </w:r>
      <w:r>
        <w:rPr>
          <w:rFonts w:ascii="Calibri" w:eastAsia="Times New Roman" w:hAnsi="Calibri" w:cs="Calibri"/>
          <w:i/>
          <w:iCs/>
          <w:color w:val="000000"/>
          <w:sz w:val="24"/>
          <w:szCs w:val="24"/>
          <w:lang w:val="es-MX"/>
        </w:rPr>
        <w:t xml:space="preserve">, también </w:t>
      </w:r>
      <w:r w:rsidRPr="000C36F9">
        <w:rPr>
          <w:rFonts w:ascii="Calibri" w:eastAsia="Times New Roman" w:hAnsi="Calibri" w:cs="Calibri"/>
          <w:i/>
          <w:iCs/>
          <w:color w:val="000000"/>
          <w:sz w:val="24"/>
          <w:szCs w:val="24"/>
          <w:lang w:val="es-MX"/>
        </w:rPr>
        <w:t>proporcionaremos</w:t>
      </w:r>
      <w:r w:rsidR="000C36F9" w:rsidRPr="000C36F9">
        <w:rPr>
          <w:rFonts w:ascii="Calibri" w:eastAsia="Times New Roman" w:hAnsi="Calibri" w:cs="Calibri"/>
          <w:i/>
          <w:iCs/>
          <w:color w:val="000000"/>
          <w:sz w:val="24"/>
          <w:szCs w:val="24"/>
          <w:lang w:val="es-MX"/>
        </w:rPr>
        <w:t xml:space="preserve"> un informe anual a las partes interesadas locales mediante una presentación</w:t>
      </w:r>
      <w:r w:rsidR="000C36F9">
        <w:rPr>
          <w:rFonts w:ascii="Calibri" w:eastAsia="Times New Roman" w:hAnsi="Calibri" w:cs="Calibri"/>
          <w:i/>
          <w:iCs/>
          <w:color w:val="000000"/>
          <w:sz w:val="24"/>
          <w:szCs w:val="24"/>
          <w:lang w:val="es-MX"/>
        </w:rPr>
        <w:t xml:space="preserve"> de la junta directiva </w:t>
      </w:r>
      <w:r>
        <w:rPr>
          <w:rFonts w:ascii="Calibri" w:eastAsia="Times New Roman" w:hAnsi="Calibri" w:cs="Calibri"/>
          <w:i/>
          <w:iCs/>
          <w:color w:val="000000"/>
          <w:sz w:val="24"/>
          <w:szCs w:val="24"/>
          <w:lang w:val="es-MX"/>
        </w:rPr>
        <w:t>y proporcionaremos</w:t>
      </w:r>
      <w:r w:rsidR="000C36F9" w:rsidRPr="000C36F9">
        <w:rPr>
          <w:rFonts w:ascii="Calibri" w:eastAsia="Times New Roman" w:hAnsi="Calibri" w:cs="Calibri"/>
          <w:i/>
          <w:iCs/>
          <w:color w:val="000000"/>
          <w:sz w:val="24"/>
          <w:szCs w:val="24"/>
          <w:lang w:val="es-MX"/>
        </w:rPr>
        <w:t xml:space="preserve"> un enlace </w:t>
      </w:r>
      <w:r>
        <w:rPr>
          <w:rFonts w:ascii="Calibri" w:eastAsia="Times New Roman" w:hAnsi="Calibri" w:cs="Calibri"/>
          <w:i/>
          <w:iCs/>
          <w:color w:val="000000"/>
          <w:sz w:val="24"/>
          <w:szCs w:val="24"/>
          <w:lang w:val="es-MX"/>
        </w:rPr>
        <w:t>con esta información en el</w:t>
      </w:r>
      <w:r w:rsidR="000C36F9" w:rsidRPr="000C36F9">
        <w:rPr>
          <w:rFonts w:ascii="Calibri" w:eastAsia="Times New Roman" w:hAnsi="Calibri" w:cs="Calibri"/>
          <w:i/>
          <w:iCs/>
          <w:color w:val="000000"/>
          <w:sz w:val="24"/>
          <w:szCs w:val="24"/>
          <w:lang w:val="es-MX"/>
        </w:rPr>
        <w:t xml:space="preserve"> sitio web. Para obtener más información, comuníquese con el superintendente Aaron </w:t>
      </w:r>
      <w:proofErr w:type="spellStart"/>
      <w:r w:rsidR="000C36F9" w:rsidRPr="000C36F9">
        <w:rPr>
          <w:rFonts w:ascii="Calibri" w:eastAsia="Times New Roman" w:hAnsi="Calibri" w:cs="Calibri"/>
          <w:i/>
          <w:iCs/>
          <w:color w:val="000000"/>
          <w:sz w:val="24"/>
          <w:szCs w:val="24"/>
          <w:lang w:val="es-MX"/>
        </w:rPr>
        <w:t>Duff</w:t>
      </w:r>
      <w:proofErr w:type="spellEnd"/>
      <w:r w:rsidR="000C36F9" w:rsidRPr="000C36F9">
        <w:rPr>
          <w:rFonts w:ascii="Calibri" w:eastAsia="Times New Roman" w:hAnsi="Calibri" w:cs="Calibri"/>
          <w:i/>
          <w:iCs/>
          <w:color w:val="000000"/>
          <w:sz w:val="24"/>
          <w:szCs w:val="24"/>
          <w:lang w:val="es-MX"/>
        </w:rPr>
        <w:t>.</w:t>
      </w:r>
    </w:p>
    <w:p w:rsidR="00A32809" w:rsidRDefault="00A32809" w:rsidP="00A32809">
      <w:pPr>
        <w:spacing w:after="0" w:line="240" w:lineRule="auto"/>
        <w:rPr>
          <w:rFonts w:ascii="Times New Roman" w:eastAsia="Times New Roman" w:hAnsi="Times New Roman" w:cs="Times New Roman"/>
          <w:sz w:val="24"/>
          <w:szCs w:val="24"/>
          <w:lang w:val="es-MX"/>
        </w:rPr>
      </w:pPr>
    </w:p>
    <w:p w:rsidR="000C36F9" w:rsidRPr="000C36F9" w:rsidRDefault="000C36F9" w:rsidP="00A32809">
      <w:pPr>
        <w:spacing w:after="0" w:line="240" w:lineRule="auto"/>
        <w:rPr>
          <w:rFonts w:ascii="Times New Roman" w:eastAsia="Times New Roman" w:hAnsi="Times New Roman" w:cs="Times New Roman"/>
          <w:sz w:val="24"/>
          <w:szCs w:val="24"/>
          <w:lang w:val="es-MX"/>
        </w:rPr>
      </w:pPr>
      <w:r w:rsidRPr="00E9500B">
        <w:rPr>
          <w:lang w:val="es-MX"/>
        </w:rPr>
        <w:t>  </w:t>
      </w:r>
    </w:p>
    <w:p w:rsidR="00A32809" w:rsidRPr="00E9500B" w:rsidRDefault="000C36F9" w:rsidP="00E9500B">
      <w:pPr>
        <w:spacing w:after="0" w:line="240" w:lineRule="auto"/>
        <w:rPr>
          <w:rFonts w:eastAsia="Times New Roman" w:cstheme="minorHAnsi"/>
          <w:b/>
          <w:sz w:val="28"/>
          <w:szCs w:val="28"/>
          <w:lang w:val="es-MX"/>
        </w:rPr>
      </w:pPr>
      <w:r w:rsidRPr="00E9500B">
        <w:rPr>
          <w:rFonts w:eastAsia="Times New Roman" w:cstheme="minorHAnsi"/>
          <w:b/>
          <w:sz w:val="28"/>
          <w:szCs w:val="28"/>
          <w:highlight w:val="darkRed"/>
          <w:lang w:val="es-MX"/>
        </w:rPr>
        <w:t xml:space="preserve">Resumen de la </w:t>
      </w:r>
      <w:r w:rsidR="00E9500B">
        <w:rPr>
          <w:rFonts w:eastAsia="Times New Roman" w:cstheme="minorHAnsi"/>
          <w:b/>
          <w:sz w:val="28"/>
          <w:szCs w:val="28"/>
          <w:highlight w:val="darkRed"/>
          <w:lang w:val="es-MX"/>
        </w:rPr>
        <w:t>E</w:t>
      </w:r>
      <w:r w:rsidRPr="00E9500B">
        <w:rPr>
          <w:rFonts w:eastAsia="Times New Roman" w:cstheme="minorHAnsi"/>
          <w:b/>
          <w:sz w:val="28"/>
          <w:szCs w:val="28"/>
          <w:highlight w:val="darkRed"/>
          <w:lang w:val="es-MX"/>
        </w:rPr>
        <w:t xml:space="preserve">valuación de </w:t>
      </w:r>
      <w:r w:rsidR="00E9500B">
        <w:rPr>
          <w:rFonts w:eastAsia="Times New Roman" w:cstheme="minorHAnsi"/>
          <w:b/>
          <w:sz w:val="28"/>
          <w:szCs w:val="28"/>
          <w:highlight w:val="darkRed"/>
          <w:lang w:val="es-MX"/>
        </w:rPr>
        <w:t>N</w:t>
      </w:r>
      <w:r w:rsidRPr="00E9500B">
        <w:rPr>
          <w:rFonts w:eastAsia="Times New Roman" w:cstheme="minorHAnsi"/>
          <w:b/>
          <w:sz w:val="28"/>
          <w:szCs w:val="28"/>
          <w:highlight w:val="darkRed"/>
          <w:lang w:val="es-MX"/>
        </w:rPr>
        <w:t>ecesidades</w:t>
      </w:r>
      <w:r w:rsidR="00A32809" w:rsidRPr="00E9500B">
        <w:rPr>
          <w:rFonts w:eastAsia="Times New Roman" w:cstheme="minorHAnsi"/>
          <w:b/>
          <w:sz w:val="28"/>
          <w:szCs w:val="28"/>
          <w:lang w:val="es-MX"/>
        </w:rPr>
        <w:br/>
      </w:r>
    </w:p>
    <w:p w:rsidR="00A32809" w:rsidRPr="00E9500B" w:rsidRDefault="00EA2A10" w:rsidP="000C4E20">
      <w:pPr>
        <w:pStyle w:val="ListParagraph"/>
        <w:numPr>
          <w:ilvl w:val="0"/>
          <w:numId w:val="11"/>
        </w:numPr>
        <w:spacing w:after="0" w:line="240" w:lineRule="auto"/>
        <w:textAlignment w:val="baseline"/>
        <w:rPr>
          <w:rFonts w:ascii="Calibri" w:eastAsia="Times New Roman" w:hAnsi="Calibri" w:cs="Calibri"/>
          <w:color w:val="000000"/>
          <w:sz w:val="24"/>
          <w:szCs w:val="24"/>
          <w:lang w:val="es-MX"/>
        </w:rPr>
      </w:pPr>
      <w:r>
        <w:rPr>
          <w:rFonts w:ascii="Calibri" w:eastAsia="Times New Roman" w:hAnsi="Calibri" w:cs="Calibri"/>
          <w:color w:val="000000"/>
          <w:sz w:val="23"/>
          <w:szCs w:val="23"/>
          <w:lang w:val="es-MX"/>
        </w:rPr>
        <w:t>Por favor d</w:t>
      </w:r>
      <w:r w:rsidR="00E9500B" w:rsidRPr="00E9500B">
        <w:rPr>
          <w:rFonts w:ascii="Calibri" w:eastAsia="Times New Roman" w:hAnsi="Calibri" w:cs="Calibri"/>
          <w:color w:val="000000"/>
          <w:sz w:val="23"/>
          <w:szCs w:val="23"/>
          <w:lang w:val="es-MX"/>
        </w:rPr>
        <w:t>escriba</w:t>
      </w:r>
      <w:r>
        <w:rPr>
          <w:rFonts w:ascii="Calibri" w:eastAsia="Times New Roman" w:hAnsi="Calibri" w:cs="Calibri"/>
          <w:color w:val="000000"/>
          <w:sz w:val="23"/>
          <w:szCs w:val="23"/>
          <w:lang w:val="es-MX"/>
        </w:rPr>
        <w:t xml:space="preserve"> las necesidades de </w:t>
      </w:r>
      <w:r w:rsidR="004435A7">
        <w:rPr>
          <w:rFonts w:ascii="Calibri" w:eastAsia="Times New Roman" w:hAnsi="Calibri" w:cs="Calibri"/>
          <w:color w:val="000000"/>
          <w:sz w:val="23"/>
          <w:szCs w:val="23"/>
          <w:lang w:val="es-MX"/>
        </w:rPr>
        <w:t xml:space="preserve">la </w:t>
      </w:r>
      <w:r w:rsidR="004435A7" w:rsidRPr="00E9500B">
        <w:rPr>
          <w:rFonts w:ascii="Calibri" w:eastAsia="Times New Roman" w:hAnsi="Calibri" w:cs="Calibri"/>
          <w:color w:val="000000"/>
          <w:sz w:val="23"/>
          <w:szCs w:val="23"/>
          <w:lang w:val="es-MX"/>
        </w:rPr>
        <w:t>evaluación</w:t>
      </w:r>
      <w:r w:rsidR="004435A7">
        <w:rPr>
          <w:rFonts w:ascii="Calibri" w:eastAsia="Times New Roman" w:hAnsi="Calibri" w:cs="Calibri"/>
          <w:color w:val="000000"/>
          <w:sz w:val="23"/>
          <w:szCs w:val="23"/>
          <w:lang w:val="es-MX"/>
        </w:rPr>
        <w:t xml:space="preserve"> la </w:t>
      </w:r>
      <w:r w:rsidR="00E9500B" w:rsidRPr="00E9500B">
        <w:rPr>
          <w:rFonts w:ascii="Calibri" w:eastAsia="Times New Roman" w:hAnsi="Calibri" w:cs="Calibri"/>
          <w:color w:val="000000"/>
          <w:sz w:val="23"/>
          <w:szCs w:val="23"/>
          <w:lang w:val="es-MX"/>
        </w:rPr>
        <w:t>que participó y el resumen de sus resultados. Indique las tendencias observadas en la revisión de datos estatales y locales e indique las fuentes de datos utilizadas, incluyendo la información relacionada con</w:t>
      </w:r>
      <w:r w:rsidR="004435A7">
        <w:rPr>
          <w:rFonts w:ascii="Calibri" w:eastAsia="Times New Roman" w:hAnsi="Calibri" w:cs="Calibri"/>
          <w:color w:val="000000"/>
          <w:sz w:val="23"/>
          <w:szCs w:val="23"/>
          <w:lang w:val="es-MX"/>
        </w:rPr>
        <w:t xml:space="preserve"> el</w:t>
      </w:r>
      <w:r w:rsidR="00E9500B" w:rsidRPr="00E9500B">
        <w:rPr>
          <w:rFonts w:ascii="Calibri" w:eastAsia="Times New Roman" w:hAnsi="Calibri" w:cs="Calibri"/>
          <w:color w:val="000000"/>
          <w:sz w:val="23"/>
          <w:szCs w:val="23"/>
          <w:lang w:val="es-MX"/>
        </w:rPr>
        <w:t xml:space="preserve"> CTE. Explique cómo la evaluación de necesidades y los datos estatales y locales han fundamentado las decisiones específicas para este plan y presupuesto.</w:t>
      </w:r>
    </w:p>
    <w:p w:rsidR="00A32809" w:rsidRPr="00E9500B" w:rsidRDefault="00A32809" w:rsidP="00A32809">
      <w:pPr>
        <w:spacing w:after="0" w:line="240" w:lineRule="auto"/>
        <w:rPr>
          <w:rFonts w:ascii="Times New Roman" w:eastAsia="Times New Roman" w:hAnsi="Times New Roman" w:cs="Times New Roman"/>
          <w:sz w:val="24"/>
          <w:szCs w:val="24"/>
          <w:lang w:val="es-MX"/>
        </w:rPr>
      </w:pPr>
    </w:p>
    <w:p w:rsidR="00A32809" w:rsidRPr="00E9500B" w:rsidRDefault="00E9500B" w:rsidP="00A32809">
      <w:pPr>
        <w:spacing w:after="0" w:line="240" w:lineRule="auto"/>
        <w:ind w:left="720"/>
        <w:rPr>
          <w:rFonts w:ascii="Times New Roman" w:eastAsia="Times New Roman" w:hAnsi="Times New Roman" w:cs="Times New Roman"/>
          <w:sz w:val="24"/>
          <w:szCs w:val="24"/>
          <w:lang w:val="es-MX"/>
        </w:rPr>
      </w:pPr>
      <w:r w:rsidRPr="00E9500B">
        <w:rPr>
          <w:rFonts w:ascii="Calibri" w:eastAsia="Times New Roman" w:hAnsi="Calibri" w:cs="Calibri"/>
          <w:color w:val="660000"/>
          <w:sz w:val="24"/>
          <w:szCs w:val="24"/>
          <w:lang w:val="es-MX"/>
        </w:rPr>
        <w:t xml:space="preserve">Para preparar esta </w:t>
      </w:r>
      <w:r w:rsidR="004435A7">
        <w:rPr>
          <w:rFonts w:ascii="Calibri" w:eastAsia="Times New Roman" w:hAnsi="Calibri" w:cs="Calibri"/>
          <w:color w:val="660000"/>
          <w:sz w:val="24"/>
          <w:szCs w:val="24"/>
          <w:lang w:val="es-MX"/>
        </w:rPr>
        <w:t>a</w:t>
      </w:r>
      <w:r w:rsidRPr="00E9500B">
        <w:rPr>
          <w:rFonts w:ascii="Calibri" w:eastAsia="Times New Roman" w:hAnsi="Calibri" w:cs="Calibri"/>
          <w:color w:val="660000"/>
          <w:sz w:val="24"/>
          <w:szCs w:val="24"/>
          <w:lang w:val="es-MX"/>
        </w:rPr>
        <w:t xml:space="preserve">ctualización, nos centramos en dos preguntas esenciales sobre el impacto del Plan en las experiencias de nuestros estudiantes con mayores necesidades y la eficacia de la instrucción. Para encontrar las respuestas, utilizamos las estructuras de reuniones y rendición de cuentas existentes, analizamos datos estatales y locales y solicitamos la opinión de las partes interesadas. A continuación, se </w:t>
      </w:r>
      <w:r w:rsidR="004435A7" w:rsidRPr="00E9500B">
        <w:rPr>
          <w:rFonts w:ascii="Calibri" w:eastAsia="Times New Roman" w:hAnsi="Calibri" w:cs="Calibri"/>
          <w:color w:val="660000"/>
          <w:sz w:val="24"/>
          <w:szCs w:val="24"/>
          <w:lang w:val="es-MX"/>
        </w:rPr>
        <w:t>especifican</w:t>
      </w:r>
      <w:r w:rsidRPr="00E9500B">
        <w:rPr>
          <w:rFonts w:ascii="Calibri" w:eastAsia="Times New Roman" w:hAnsi="Calibri" w:cs="Calibri"/>
          <w:color w:val="660000"/>
          <w:sz w:val="24"/>
          <w:szCs w:val="24"/>
          <w:lang w:val="es-MX"/>
        </w:rPr>
        <w:t xml:space="preserve"> los detalles.</w:t>
      </w:r>
    </w:p>
    <w:p w:rsidR="00A32809" w:rsidRPr="00E9500B" w:rsidRDefault="00A32809" w:rsidP="00A32809">
      <w:pPr>
        <w:spacing w:after="0" w:line="240" w:lineRule="auto"/>
        <w:rPr>
          <w:rFonts w:ascii="Times New Roman" w:eastAsia="Times New Roman" w:hAnsi="Times New Roman" w:cs="Times New Roman"/>
          <w:sz w:val="24"/>
          <w:szCs w:val="24"/>
          <w:lang w:val="es-MX"/>
        </w:rPr>
      </w:pPr>
    </w:p>
    <w:p w:rsidR="00A32809" w:rsidRPr="00E9500B" w:rsidRDefault="00E9500B" w:rsidP="00A32809">
      <w:pPr>
        <w:spacing w:after="0" w:line="240" w:lineRule="auto"/>
        <w:ind w:left="720"/>
        <w:rPr>
          <w:rFonts w:ascii="Times New Roman" w:eastAsia="Times New Roman" w:hAnsi="Times New Roman" w:cs="Times New Roman"/>
          <w:sz w:val="24"/>
          <w:szCs w:val="24"/>
          <w:lang w:val="es-MX"/>
        </w:rPr>
      </w:pPr>
      <w:r w:rsidRPr="00E9500B">
        <w:rPr>
          <w:rFonts w:ascii="Calibri" w:eastAsia="Times New Roman" w:hAnsi="Calibri" w:cs="Calibri"/>
          <w:b/>
          <w:bCs/>
          <w:color w:val="660000"/>
          <w:sz w:val="24"/>
          <w:szCs w:val="24"/>
          <w:lang w:val="es-MX"/>
        </w:rPr>
        <w:t>Pregunta 1: ¿Estamos mejorando la experiencia diaria de nuestros estudiantes con mayores necesidades para prepararlos para el aprendizaje?</w:t>
      </w:r>
      <w:r w:rsidR="00A32809" w:rsidRPr="00E9500B">
        <w:rPr>
          <w:rFonts w:ascii="Calibri" w:eastAsia="Times New Roman" w:hAnsi="Calibri" w:cs="Calibri"/>
          <w:b/>
          <w:bCs/>
          <w:color w:val="660000"/>
          <w:sz w:val="24"/>
          <w:szCs w:val="24"/>
          <w:lang w:val="es-MX"/>
        </w:rPr>
        <w:t> </w:t>
      </w:r>
    </w:p>
    <w:p w:rsidR="00A32809" w:rsidRPr="00E9500B" w:rsidRDefault="00A32809" w:rsidP="00A32809">
      <w:pPr>
        <w:spacing w:after="0" w:line="240" w:lineRule="auto"/>
        <w:rPr>
          <w:rFonts w:ascii="Times New Roman" w:eastAsia="Times New Roman" w:hAnsi="Times New Roman" w:cs="Times New Roman"/>
          <w:sz w:val="24"/>
          <w:szCs w:val="24"/>
          <w:lang w:val="es-MX"/>
        </w:rPr>
      </w:pPr>
    </w:p>
    <w:p w:rsidR="00A32809" w:rsidRPr="003B03EB" w:rsidRDefault="00E9500B" w:rsidP="00A32809">
      <w:pPr>
        <w:spacing w:after="0" w:line="240" w:lineRule="auto"/>
        <w:ind w:left="720"/>
        <w:rPr>
          <w:rFonts w:ascii="Times New Roman" w:eastAsia="Times New Roman" w:hAnsi="Times New Roman" w:cs="Times New Roman"/>
          <w:sz w:val="24"/>
          <w:szCs w:val="24"/>
          <w:lang w:val="es-MX"/>
        </w:rPr>
      </w:pPr>
      <w:r w:rsidRPr="00E9500B">
        <w:rPr>
          <w:rFonts w:ascii="Calibri" w:eastAsia="Times New Roman" w:hAnsi="Calibri" w:cs="Calibri"/>
          <w:color w:val="660000"/>
          <w:sz w:val="24"/>
          <w:szCs w:val="24"/>
          <w:lang w:val="es-MX"/>
        </w:rPr>
        <w:t xml:space="preserve">Queremos comprender las barreras que enfrentan nuestros estudiantes, incluyendo aquellos en hogares de </w:t>
      </w:r>
      <w:r w:rsidR="003B03EB">
        <w:rPr>
          <w:rFonts w:ascii="Calibri" w:eastAsia="Times New Roman" w:hAnsi="Calibri" w:cs="Calibri"/>
          <w:color w:val="660000"/>
          <w:sz w:val="24"/>
          <w:szCs w:val="24"/>
          <w:lang w:val="es-MX"/>
        </w:rPr>
        <w:t xml:space="preserve">crianza de niños </w:t>
      </w:r>
      <w:r w:rsidRPr="00E9500B">
        <w:rPr>
          <w:rFonts w:ascii="Calibri" w:eastAsia="Times New Roman" w:hAnsi="Calibri" w:cs="Calibri"/>
          <w:color w:val="660000"/>
          <w:sz w:val="24"/>
          <w:szCs w:val="24"/>
          <w:lang w:val="es-MX"/>
        </w:rPr>
        <w:t xml:space="preserve">sin hogar, y cómo podemos ayudar a minimizar su impacto. A veces, la batalla se pierde antes que el estudiante llegue a su escritorio, </w:t>
      </w:r>
      <w:r w:rsidR="003B03EB">
        <w:rPr>
          <w:rFonts w:ascii="Calibri" w:eastAsia="Times New Roman" w:hAnsi="Calibri" w:cs="Calibri"/>
          <w:color w:val="660000"/>
          <w:sz w:val="24"/>
          <w:szCs w:val="24"/>
          <w:lang w:val="es-MX"/>
        </w:rPr>
        <w:t>esto</w:t>
      </w:r>
      <w:r w:rsidRPr="00E9500B">
        <w:rPr>
          <w:rFonts w:ascii="Calibri" w:eastAsia="Times New Roman" w:hAnsi="Calibri" w:cs="Calibri"/>
          <w:color w:val="660000"/>
          <w:sz w:val="24"/>
          <w:szCs w:val="24"/>
          <w:lang w:val="es-MX"/>
        </w:rPr>
        <w:t xml:space="preserve"> afecta no solo su capacidad de aprendizaje, sino también a otros estudiantes en el </w:t>
      </w:r>
      <w:r w:rsidR="003B03EB">
        <w:rPr>
          <w:rFonts w:ascii="Calibri" w:eastAsia="Times New Roman" w:hAnsi="Calibri" w:cs="Calibri"/>
          <w:color w:val="660000"/>
          <w:sz w:val="24"/>
          <w:szCs w:val="24"/>
          <w:lang w:val="es-MX"/>
        </w:rPr>
        <w:t>salón de clase</w:t>
      </w:r>
      <w:r w:rsidRPr="00E9500B">
        <w:rPr>
          <w:rFonts w:ascii="Calibri" w:eastAsia="Times New Roman" w:hAnsi="Calibri" w:cs="Calibri"/>
          <w:color w:val="660000"/>
          <w:sz w:val="24"/>
          <w:szCs w:val="24"/>
          <w:lang w:val="es-MX"/>
        </w:rPr>
        <w:t xml:space="preserve"> y al personal que </w:t>
      </w:r>
      <w:r w:rsidR="00967F48">
        <w:rPr>
          <w:rFonts w:ascii="Calibri" w:eastAsia="Times New Roman" w:hAnsi="Calibri" w:cs="Calibri"/>
          <w:color w:val="660000"/>
          <w:sz w:val="24"/>
          <w:szCs w:val="24"/>
          <w:lang w:val="es-MX"/>
        </w:rPr>
        <w:t>liderar con</w:t>
      </w:r>
      <w:r w:rsidRPr="00E9500B">
        <w:rPr>
          <w:rFonts w:ascii="Calibri" w:eastAsia="Times New Roman" w:hAnsi="Calibri" w:cs="Calibri"/>
          <w:color w:val="660000"/>
          <w:sz w:val="24"/>
          <w:szCs w:val="24"/>
          <w:lang w:val="es-MX"/>
        </w:rPr>
        <w:t xml:space="preserve"> las consecuencias</w:t>
      </w:r>
      <w:r w:rsidRPr="00BC744E">
        <w:rPr>
          <w:rFonts w:ascii="Calibri" w:eastAsia="Times New Roman" w:hAnsi="Calibri" w:cs="Calibri"/>
          <w:color w:val="660000"/>
          <w:sz w:val="24"/>
          <w:szCs w:val="24"/>
          <w:lang w:val="es-MX"/>
        </w:rPr>
        <w:t>. Nuestras investigaciones buscan revertir estos patrones. Los hallazgos incluyen:</w:t>
      </w:r>
    </w:p>
    <w:p w:rsidR="003B03EB" w:rsidRDefault="003B03EB" w:rsidP="000C4E20">
      <w:pPr>
        <w:numPr>
          <w:ilvl w:val="0"/>
          <w:numId w:val="1"/>
        </w:numPr>
        <w:spacing w:after="0" w:line="240" w:lineRule="auto"/>
        <w:ind w:left="1440"/>
        <w:textAlignment w:val="baseline"/>
        <w:rPr>
          <w:rFonts w:ascii="Calibri" w:eastAsia="Times New Roman" w:hAnsi="Calibri" w:cs="Calibri"/>
          <w:color w:val="660000"/>
          <w:sz w:val="24"/>
          <w:szCs w:val="24"/>
          <w:lang w:val="es-MX"/>
        </w:rPr>
      </w:pPr>
      <w:r w:rsidRPr="003B03EB">
        <w:rPr>
          <w:rFonts w:ascii="Calibri" w:eastAsia="Times New Roman" w:hAnsi="Calibri" w:cs="Calibri"/>
          <w:color w:val="660000"/>
          <w:sz w:val="24"/>
          <w:szCs w:val="24"/>
          <w:lang w:val="es-MX"/>
        </w:rPr>
        <w:t xml:space="preserve">Transporte: Nos dimos cuenta de que el 40% de nuestros estudiantes utilizan el autobús. Un mayor número de estudiantes que necesitan horarios flexibles y estudiantes de </w:t>
      </w:r>
      <w:r w:rsidR="00967F48">
        <w:rPr>
          <w:rFonts w:ascii="Calibri" w:eastAsia="Times New Roman" w:hAnsi="Calibri" w:cs="Calibri"/>
          <w:color w:val="660000"/>
          <w:sz w:val="24"/>
          <w:szCs w:val="24"/>
          <w:lang w:val="es-MX"/>
        </w:rPr>
        <w:t>crianza</w:t>
      </w:r>
      <w:r w:rsidRPr="003B03EB">
        <w:rPr>
          <w:rFonts w:ascii="Calibri" w:eastAsia="Times New Roman" w:hAnsi="Calibri" w:cs="Calibri"/>
          <w:color w:val="660000"/>
          <w:sz w:val="24"/>
          <w:szCs w:val="24"/>
          <w:lang w:val="es-MX"/>
        </w:rPr>
        <w:t>/sin hogar ubicados fuera del distrito requieren rutas adicionales al mediodía. Facilitar estos sistemas es fundamental para garantizar que los estudiantes tengan jornadas escolares regulares y estables.</w:t>
      </w:r>
    </w:p>
    <w:p w:rsidR="00A32809" w:rsidRPr="00EF1192" w:rsidRDefault="003B03EB" w:rsidP="000C4E20">
      <w:pPr>
        <w:numPr>
          <w:ilvl w:val="0"/>
          <w:numId w:val="1"/>
        </w:numPr>
        <w:spacing w:after="0" w:line="240" w:lineRule="auto"/>
        <w:ind w:left="1440"/>
        <w:textAlignment w:val="baseline"/>
        <w:rPr>
          <w:rFonts w:ascii="Calibri" w:eastAsia="Times New Roman" w:hAnsi="Calibri" w:cs="Calibri"/>
          <w:color w:val="660000"/>
          <w:sz w:val="24"/>
          <w:szCs w:val="24"/>
          <w:lang w:val="es-MX"/>
        </w:rPr>
      </w:pPr>
      <w:r w:rsidRPr="002C0D72">
        <w:rPr>
          <w:rFonts w:ascii="Calibri" w:eastAsia="Times New Roman" w:hAnsi="Calibri" w:cs="Calibri"/>
          <w:color w:val="660000"/>
          <w:sz w:val="24"/>
          <w:szCs w:val="24"/>
          <w:lang w:val="es-MX"/>
        </w:rPr>
        <w:t>Apoyo</w:t>
      </w:r>
      <w:r w:rsidRPr="003B03EB">
        <w:rPr>
          <w:rFonts w:ascii="Calibri" w:eastAsia="Times New Roman" w:hAnsi="Calibri" w:cs="Calibri"/>
          <w:color w:val="660000"/>
          <w:sz w:val="24"/>
          <w:szCs w:val="24"/>
          <w:lang w:val="es-MX"/>
        </w:rPr>
        <w:t xml:space="preserve"> y programación de enfermería: Nuestros estudiantes más </w:t>
      </w:r>
      <w:r w:rsidR="002C0D72" w:rsidRPr="003B03EB">
        <w:rPr>
          <w:rFonts w:ascii="Calibri" w:eastAsia="Times New Roman" w:hAnsi="Calibri" w:cs="Calibri"/>
          <w:color w:val="660000"/>
          <w:sz w:val="24"/>
          <w:szCs w:val="24"/>
          <w:lang w:val="es-MX"/>
        </w:rPr>
        <w:t>sensibles</w:t>
      </w:r>
      <w:r w:rsidRPr="003B03EB">
        <w:rPr>
          <w:rFonts w:ascii="Calibri" w:eastAsia="Times New Roman" w:hAnsi="Calibri" w:cs="Calibri"/>
          <w:color w:val="660000"/>
          <w:sz w:val="24"/>
          <w:szCs w:val="24"/>
          <w:lang w:val="es-MX"/>
        </w:rPr>
        <w:t xml:space="preserve"> necesitan acceso constante a servicios de enfermería, lo que requiere aumentar nuestro tiempo completo (FTE) para que podamos asignar una enfermera a cada e</w:t>
      </w:r>
      <w:r w:rsidR="00967F48">
        <w:rPr>
          <w:rFonts w:ascii="Calibri" w:eastAsia="Times New Roman" w:hAnsi="Calibri" w:cs="Calibri"/>
          <w:color w:val="660000"/>
          <w:sz w:val="24"/>
          <w:szCs w:val="24"/>
          <w:lang w:val="es-MX"/>
        </w:rPr>
        <w:t>scuela</w:t>
      </w:r>
      <w:r w:rsidRPr="003B03EB">
        <w:rPr>
          <w:rFonts w:ascii="Calibri" w:eastAsia="Times New Roman" w:hAnsi="Calibri" w:cs="Calibri"/>
          <w:color w:val="660000"/>
          <w:sz w:val="24"/>
          <w:szCs w:val="24"/>
          <w:lang w:val="es-MX"/>
        </w:rPr>
        <w:t>.</w:t>
      </w:r>
    </w:p>
    <w:p w:rsidR="00EF1192" w:rsidRPr="00EF1192" w:rsidRDefault="009C5886" w:rsidP="000C4E20">
      <w:pPr>
        <w:numPr>
          <w:ilvl w:val="0"/>
          <w:numId w:val="1"/>
        </w:numPr>
        <w:spacing w:after="0" w:line="240" w:lineRule="auto"/>
        <w:ind w:left="1440"/>
        <w:textAlignment w:val="baseline"/>
        <w:rPr>
          <w:rFonts w:ascii="Calibri" w:eastAsia="Times New Roman" w:hAnsi="Calibri" w:cs="Calibri"/>
          <w:color w:val="660000"/>
          <w:sz w:val="24"/>
          <w:szCs w:val="24"/>
          <w:lang w:val="es-MX"/>
        </w:rPr>
      </w:pPr>
      <w:r w:rsidRPr="009C5886">
        <w:rPr>
          <w:rFonts w:ascii="Calibri" w:eastAsia="Times New Roman" w:hAnsi="Calibri" w:cs="Calibri"/>
          <w:color w:val="660000"/>
          <w:sz w:val="24"/>
          <w:szCs w:val="24"/>
          <w:lang w:val="es-MX"/>
        </w:rPr>
        <w:t xml:space="preserve">Apoyo </w:t>
      </w:r>
      <w:r>
        <w:rPr>
          <w:rFonts w:ascii="Calibri" w:eastAsia="Times New Roman" w:hAnsi="Calibri" w:cs="Calibri"/>
          <w:color w:val="660000"/>
          <w:sz w:val="24"/>
          <w:szCs w:val="24"/>
          <w:lang w:val="es-MX"/>
        </w:rPr>
        <w:t xml:space="preserve">de </w:t>
      </w:r>
      <w:r w:rsidRPr="009C5886">
        <w:rPr>
          <w:rFonts w:ascii="Calibri" w:eastAsia="Times New Roman" w:hAnsi="Calibri" w:cs="Calibri"/>
          <w:color w:val="660000"/>
          <w:sz w:val="24"/>
          <w:szCs w:val="24"/>
          <w:lang w:val="es-MX"/>
        </w:rPr>
        <w:t>Conduct</w:t>
      </w:r>
      <w:r>
        <w:rPr>
          <w:rFonts w:ascii="Calibri" w:eastAsia="Times New Roman" w:hAnsi="Calibri" w:cs="Calibri"/>
          <w:color w:val="660000"/>
          <w:sz w:val="24"/>
          <w:szCs w:val="24"/>
          <w:lang w:val="es-MX"/>
        </w:rPr>
        <w:t>a</w:t>
      </w:r>
      <w:r w:rsidRPr="009C5886">
        <w:rPr>
          <w:rFonts w:ascii="Calibri" w:eastAsia="Times New Roman" w:hAnsi="Calibri" w:cs="Calibri"/>
          <w:color w:val="660000"/>
          <w:sz w:val="24"/>
          <w:szCs w:val="24"/>
          <w:lang w:val="es-MX"/>
        </w:rPr>
        <w:t>: Nuestros</w:t>
      </w:r>
      <w:r>
        <w:rPr>
          <w:rFonts w:ascii="Calibri" w:eastAsia="Times New Roman" w:hAnsi="Calibri" w:cs="Calibri"/>
          <w:color w:val="660000"/>
          <w:sz w:val="24"/>
          <w:szCs w:val="24"/>
          <w:lang w:val="es-MX"/>
        </w:rPr>
        <w:t xml:space="preserve"> </w:t>
      </w:r>
      <w:r w:rsidR="00967F48">
        <w:rPr>
          <w:rFonts w:ascii="Calibri" w:eastAsia="Times New Roman" w:hAnsi="Calibri" w:cs="Calibri"/>
          <w:color w:val="660000"/>
          <w:sz w:val="24"/>
          <w:szCs w:val="24"/>
          <w:lang w:val="es-MX"/>
        </w:rPr>
        <w:t>maestros</w:t>
      </w:r>
      <w:r w:rsidRPr="009C5886">
        <w:rPr>
          <w:rFonts w:ascii="Calibri" w:eastAsia="Times New Roman" w:hAnsi="Calibri" w:cs="Calibri"/>
          <w:color w:val="660000"/>
          <w:sz w:val="24"/>
          <w:szCs w:val="24"/>
          <w:lang w:val="es-MX"/>
        </w:rPr>
        <w:t xml:space="preserve">, </w:t>
      </w:r>
      <w:proofErr w:type="spellStart"/>
      <w:r w:rsidRPr="009C5886">
        <w:rPr>
          <w:rFonts w:ascii="Calibri" w:eastAsia="Times New Roman" w:hAnsi="Calibri" w:cs="Calibri"/>
          <w:color w:val="660000"/>
          <w:sz w:val="24"/>
          <w:szCs w:val="24"/>
          <w:lang w:val="es-MX"/>
        </w:rPr>
        <w:t>para</w:t>
      </w:r>
      <w:r w:rsidR="00967F48">
        <w:rPr>
          <w:rFonts w:ascii="Calibri" w:eastAsia="Times New Roman" w:hAnsi="Calibri" w:cs="Calibri"/>
          <w:color w:val="660000"/>
          <w:sz w:val="24"/>
          <w:szCs w:val="24"/>
          <w:lang w:val="es-MX"/>
        </w:rPr>
        <w:t>-</w:t>
      </w:r>
      <w:r w:rsidRPr="009C5886">
        <w:rPr>
          <w:rFonts w:ascii="Calibri" w:eastAsia="Times New Roman" w:hAnsi="Calibri" w:cs="Calibri"/>
          <w:color w:val="660000"/>
          <w:sz w:val="24"/>
          <w:szCs w:val="24"/>
          <w:lang w:val="es-MX"/>
        </w:rPr>
        <w:t>profesionales</w:t>
      </w:r>
      <w:proofErr w:type="spellEnd"/>
      <w:r w:rsidRPr="009C5886">
        <w:rPr>
          <w:rFonts w:ascii="Calibri" w:eastAsia="Times New Roman" w:hAnsi="Calibri" w:cs="Calibri"/>
          <w:color w:val="660000"/>
          <w:sz w:val="24"/>
          <w:szCs w:val="24"/>
          <w:lang w:val="es-MX"/>
        </w:rPr>
        <w:t xml:space="preserve"> y administradores nos han enseñado que nuestro enfoque debe cambiar para tener un impacto más amplio. En </w:t>
      </w:r>
      <w:r w:rsidR="00EF1192">
        <w:rPr>
          <w:rFonts w:ascii="Calibri" w:eastAsia="Times New Roman" w:hAnsi="Calibri" w:cs="Calibri"/>
          <w:color w:val="660000"/>
          <w:sz w:val="24"/>
          <w:szCs w:val="24"/>
          <w:lang w:val="es-MX"/>
        </w:rPr>
        <w:t>los</w:t>
      </w:r>
      <w:r w:rsidRPr="009C5886">
        <w:rPr>
          <w:rFonts w:ascii="Calibri" w:eastAsia="Times New Roman" w:hAnsi="Calibri" w:cs="Calibri"/>
          <w:color w:val="660000"/>
          <w:sz w:val="24"/>
          <w:szCs w:val="24"/>
          <w:lang w:val="es-MX"/>
        </w:rPr>
        <w:t xml:space="preserve"> </w:t>
      </w:r>
      <w:r w:rsidR="00EF1192">
        <w:rPr>
          <w:rFonts w:ascii="Calibri" w:eastAsia="Times New Roman" w:hAnsi="Calibri" w:cs="Calibri"/>
          <w:color w:val="660000"/>
          <w:sz w:val="24"/>
          <w:szCs w:val="24"/>
          <w:lang w:val="es-MX"/>
        </w:rPr>
        <w:t xml:space="preserve">dos </w:t>
      </w:r>
      <w:r w:rsidRPr="009C5886">
        <w:rPr>
          <w:rFonts w:ascii="Calibri" w:eastAsia="Times New Roman" w:hAnsi="Calibri" w:cs="Calibri"/>
          <w:color w:val="660000"/>
          <w:sz w:val="24"/>
          <w:szCs w:val="24"/>
          <w:lang w:val="es-MX"/>
        </w:rPr>
        <w:t>próximo</w:t>
      </w:r>
      <w:r w:rsidR="00EF1192">
        <w:rPr>
          <w:rFonts w:ascii="Calibri" w:eastAsia="Times New Roman" w:hAnsi="Calibri" w:cs="Calibri"/>
          <w:color w:val="660000"/>
          <w:sz w:val="24"/>
          <w:szCs w:val="24"/>
          <w:lang w:val="es-MX"/>
        </w:rPr>
        <w:t>s</w:t>
      </w:r>
      <w:r w:rsidRPr="009C5886">
        <w:rPr>
          <w:rFonts w:ascii="Calibri" w:eastAsia="Times New Roman" w:hAnsi="Calibri" w:cs="Calibri"/>
          <w:color w:val="660000"/>
          <w:sz w:val="24"/>
          <w:szCs w:val="24"/>
          <w:lang w:val="es-MX"/>
        </w:rPr>
        <w:t xml:space="preserve"> </w:t>
      </w:r>
      <w:r w:rsidR="00EF1192">
        <w:rPr>
          <w:rFonts w:ascii="Calibri" w:eastAsia="Times New Roman" w:hAnsi="Calibri" w:cs="Calibri"/>
          <w:color w:val="660000"/>
          <w:sz w:val="24"/>
          <w:szCs w:val="24"/>
          <w:lang w:val="es-MX"/>
        </w:rPr>
        <w:t>años</w:t>
      </w:r>
      <w:r w:rsidRPr="009C5886">
        <w:rPr>
          <w:rFonts w:ascii="Calibri" w:eastAsia="Times New Roman" w:hAnsi="Calibri" w:cs="Calibri"/>
          <w:color w:val="660000"/>
          <w:sz w:val="24"/>
          <w:szCs w:val="24"/>
          <w:lang w:val="es-MX"/>
        </w:rPr>
        <w:t xml:space="preserve">, nuestro personal de conducta certificado ya no estará limitado a un </w:t>
      </w:r>
      <w:r w:rsidR="00EF1192">
        <w:rPr>
          <w:rFonts w:ascii="Calibri" w:eastAsia="Times New Roman" w:hAnsi="Calibri" w:cs="Calibri"/>
          <w:color w:val="660000"/>
          <w:sz w:val="24"/>
          <w:szCs w:val="24"/>
          <w:lang w:val="es-MX"/>
        </w:rPr>
        <w:t>salón de clases</w:t>
      </w:r>
      <w:r w:rsidRPr="009C5886">
        <w:rPr>
          <w:rFonts w:ascii="Calibri" w:eastAsia="Times New Roman" w:hAnsi="Calibri" w:cs="Calibri"/>
          <w:color w:val="660000"/>
          <w:sz w:val="24"/>
          <w:szCs w:val="24"/>
          <w:lang w:val="es-MX"/>
        </w:rPr>
        <w:t xml:space="preserve">, en cambio, tendrá la libertad de capacitar al personal, </w:t>
      </w:r>
      <w:r w:rsidR="002C0D72">
        <w:rPr>
          <w:rFonts w:ascii="Calibri" w:eastAsia="Times New Roman" w:hAnsi="Calibri" w:cs="Calibri"/>
          <w:color w:val="660000"/>
          <w:sz w:val="24"/>
          <w:szCs w:val="24"/>
          <w:lang w:val="es-MX"/>
        </w:rPr>
        <w:t xml:space="preserve">y </w:t>
      </w:r>
      <w:r w:rsidRPr="009C5886">
        <w:rPr>
          <w:rFonts w:ascii="Calibri" w:eastAsia="Times New Roman" w:hAnsi="Calibri" w:cs="Calibri"/>
          <w:color w:val="660000"/>
          <w:sz w:val="24"/>
          <w:szCs w:val="24"/>
          <w:lang w:val="es-MX"/>
        </w:rPr>
        <w:t xml:space="preserve">facilitar el Análisis Funcional del Comportamiento, trabajar con los niños individualmente y fomentar el </w:t>
      </w:r>
      <w:r w:rsidR="00EF1192">
        <w:rPr>
          <w:rFonts w:ascii="Calibri" w:eastAsia="Times New Roman" w:hAnsi="Calibri" w:cs="Calibri"/>
          <w:color w:val="660000"/>
          <w:sz w:val="24"/>
          <w:szCs w:val="24"/>
          <w:lang w:val="es-MX"/>
        </w:rPr>
        <w:t>ambiente</w:t>
      </w:r>
      <w:r w:rsidRPr="009C5886">
        <w:rPr>
          <w:rFonts w:ascii="Calibri" w:eastAsia="Times New Roman" w:hAnsi="Calibri" w:cs="Calibri"/>
          <w:color w:val="660000"/>
          <w:sz w:val="24"/>
          <w:szCs w:val="24"/>
          <w:lang w:val="es-MX"/>
        </w:rPr>
        <w:t xml:space="preserve"> escolar.</w:t>
      </w:r>
    </w:p>
    <w:p w:rsidR="00EF1192" w:rsidRPr="009C5886" w:rsidRDefault="00EF1192" w:rsidP="000C4E20">
      <w:pPr>
        <w:numPr>
          <w:ilvl w:val="0"/>
          <w:numId w:val="1"/>
        </w:numPr>
        <w:spacing w:after="0" w:line="240" w:lineRule="auto"/>
        <w:ind w:left="1440"/>
        <w:textAlignment w:val="baseline"/>
        <w:rPr>
          <w:rFonts w:ascii="Calibri" w:eastAsia="Times New Roman" w:hAnsi="Calibri" w:cs="Calibri"/>
          <w:color w:val="660000"/>
          <w:sz w:val="24"/>
          <w:szCs w:val="24"/>
          <w:lang w:val="es-MX"/>
        </w:rPr>
      </w:pPr>
      <w:r w:rsidRPr="00EF1192">
        <w:rPr>
          <w:rFonts w:ascii="Calibri" w:eastAsia="Times New Roman" w:hAnsi="Calibri" w:cs="Calibri"/>
          <w:color w:val="660000"/>
          <w:sz w:val="24"/>
          <w:szCs w:val="24"/>
          <w:lang w:val="es-MX"/>
        </w:rPr>
        <w:t xml:space="preserve">Revisión del Apoyo Integral: Los datos confirman que este personal es simplemente indispensable. Nuestra </w:t>
      </w:r>
      <w:r w:rsidR="002C0D72" w:rsidRPr="00EF1192">
        <w:rPr>
          <w:rFonts w:ascii="Calibri" w:eastAsia="Times New Roman" w:hAnsi="Calibri" w:cs="Calibri"/>
          <w:color w:val="660000"/>
          <w:sz w:val="24"/>
          <w:szCs w:val="24"/>
          <w:lang w:val="es-MX"/>
        </w:rPr>
        <w:t>modelo</w:t>
      </w:r>
      <w:r w:rsidR="002C0D72">
        <w:rPr>
          <w:rFonts w:ascii="Calibri" w:eastAsia="Times New Roman" w:hAnsi="Calibri" w:cs="Calibri"/>
          <w:color w:val="660000"/>
          <w:sz w:val="24"/>
          <w:szCs w:val="24"/>
          <w:lang w:val="es-MX"/>
        </w:rPr>
        <w:t xml:space="preserve"> </w:t>
      </w:r>
      <w:r w:rsidRPr="00EF1192">
        <w:rPr>
          <w:rFonts w:ascii="Calibri" w:eastAsia="Times New Roman" w:hAnsi="Calibri" w:cs="Calibri"/>
          <w:color w:val="660000"/>
          <w:sz w:val="24"/>
          <w:szCs w:val="24"/>
          <w:lang w:val="es-MX"/>
        </w:rPr>
        <w:t>de graduación de 4 años y de estudiantes de</w:t>
      </w:r>
      <w:r w:rsidR="002C0D72">
        <w:rPr>
          <w:rFonts w:ascii="Calibri" w:eastAsia="Times New Roman" w:hAnsi="Calibri" w:cs="Calibri"/>
          <w:color w:val="660000"/>
          <w:sz w:val="24"/>
          <w:szCs w:val="24"/>
          <w:lang w:val="es-MX"/>
        </w:rPr>
        <w:t xml:space="preserve">l grado noveno que están </w:t>
      </w:r>
      <w:r w:rsidR="00BD75A4">
        <w:rPr>
          <w:rFonts w:ascii="Calibri" w:eastAsia="Times New Roman" w:hAnsi="Calibri" w:cs="Calibri"/>
          <w:color w:val="660000"/>
          <w:sz w:val="24"/>
          <w:szCs w:val="24"/>
          <w:lang w:val="es-MX"/>
        </w:rPr>
        <w:t>hacia la meta para</w:t>
      </w:r>
      <w:r w:rsidR="002C0D72">
        <w:rPr>
          <w:rFonts w:ascii="Calibri" w:eastAsia="Times New Roman" w:hAnsi="Calibri" w:cs="Calibri"/>
          <w:color w:val="660000"/>
          <w:sz w:val="24"/>
          <w:szCs w:val="24"/>
          <w:lang w:val="es-MX"/>
        </w:rPr>
        <w:t xml:space="preserve"> graduarse y </w:t>
      </w:r>
      <w:r w:rsidRPr="00EF1192">
        <w:rPr>
          <w:rFonts w:ascii="Calibri" w:eastAsia="Times New Roman" w:hAnsi="Calibri" w:cs="Calibri"/>
          <w:color w:val="660000"/>
          <w:sz w:val="24"/>
          <w:szCs w:val="24"/>
          <w:lang w:val="es-MX"/>
        </w:rPr>
        <w:t>los grupos</w:t>
      </w:r>
      <w:r w:rsidR="00BD75A4">
        <w:rPr>
          <w:rFonts w:ascii="Calibri" w:eastAsia="Times New Roman" w:hAnsi="Calibri" w:cs="Calibri"/>
          <w:color w:val="660000"/>
          <w:sz w:val="24"/>
          <w:szCs w:val="24"/>
          <w:lang w:val="es-MX"/>
        </w:rPr>
        <w:t xml:space="preserve"> centrados han crecido en número</w:t>
      </w:r>
      <w:r w:rsidRPr="00EF1192">
        <w:rPr>
          <w:rFonts w:ascii="Calibri" w:eastAsia="Times New Roman" w:hAnsi="Calibri" w:cs="Calibri"/>
          <w:color w:val="660000"/>
          <w:sz w:val="24"/>
          <w:szCs w:val="24"/>
          <w:lang w:val="es-MX"/>
        </w:rPr>
        <w:t xml:space="preserve">, en algunos casos en dos dígitos, a más del 95 %. El dominio de ELA </w:t>
      </w:r>
      <w:r w:rsidR="00C96532">
        <w:rPr>
          <w:rFonts w:ascii="Calibri" w:eastAsia="Times New Roman" w:hAnsi="Calibri" w:cs="Calibri"/>
          <w:color w:val="660000"/>
          <w:sz w:val="24"/>
          <w:szCs w:val="24"/>
          <w:lang w:val="es-MX"/>
        </w:rPr>
        <w:t xml:space="preserve">el </w:t>
      </w:r>
      <w:r w:rsidRPr="00EF1192">
        <w:rPr>
          <w:rFonts w:ascii="Calibri" w:eastAsia="Times New Roman" w:hAnsi="Calibri" w:cs="Calibri"/>
          <w:color w:val="660000"/>
          <w:sz w:val="24"/>
          <w:szCs w:val="24"/>
          <w:lang w:val="es-MX"/>
        </w:rPr>
        <w:t xml:space="preserve">grupo </w:t>
      </w:r>
      <w:r w:rsidR="00C96532">
        <w:rPr>
          <w:rFonts w:ascii="Calibri" w:eastAsia="Times New Roman" w:hAnsi="Calibri" w:cs="Calibri"/>
          <w:color w:val="660000"/>
          <w:sz w:val="24"/>
          <w:szCs w:val="24"/>
          <w:lang w:val="es-MX"/>
        </w:rPr>
        <w:t>concéntrico</w:t>
      </w:r>
      <w:r w:rsidRPr="00EF1192">
        <w:rPr>
          <w:rFonts w:ascii="Calibri" w:eastAsia="Times New Roman" w:hAnsi="Calibri" w:cs="Calibri"/>
          <w:color w:val="660000"/>
          <w:sz w:val="24"/>
          <w:szCs w:val="24"/>
          <w:lang w:val="es-MX"/>
        </w:rPr>
        <w:t xml:space="preserve"> de 3.er grado superó la meta y aumentó un 18,6 %. Casi no alcanzamos la meta de asistencia regular del grupo </w:t>
      </w:r>
      <w:r w:rsidR="00C96532">
        <w:rPr>
          <w:rFonts w:ascii="Calibri" w:eastAsia="Times New Roman" w:hAnsi="Calibri" w:cs="Calibri"/>
          <w:color w:val="660000"/>
          <w:sz w:val="24"/>
          <w:szCs w:val="24"/>
          <w:lang w:val="es-MX"/>
        </w:rPr>
        <w:t>concéntrico</w:t>
      </w:r>
      <w:r w:rsidRPr="00EF1192">
        <w:rPr>
          <w:rFonts w:ascii="Calibri" w:eastAsia="Times New Roman" w:hAnsi="Calibri" w:cs="Calibri"/>
          <w:color w:val="660000"/>
          <w:sz w:val="24"/>
          <w:szCs w:val="24"/>
          <w:lang w:val="es-MX"/>
        </w:rPr>
        <w:t xml:space="preserve">, pero el </w:t>
      </w:r>
      <w:r w:rsidRPr="00EF1192">
        <w:rPr>
          <w:rFonts w:ascii="Calibri" w:eastAsia="Times New Roman" w:hAnsi="Calibri" w:cs="Calibri"/>
          <w:color w:val="660000"/>
          <w:sz w:val="24"/>
          <w:szCs w:val="24"/>
          <w:lang w:val="es-MX"/>
        </w:rPr>
        <w:lastRenderedPageBreak/>
        <w:t xml:space="preserve">rendimiento mejoró en más del 2 %. Como resultado, estamos priorizando </w:t>
      </w:r>
      <w:r w:rsidR="00BD75A4">
        <w:rPr>
          <w:rFonts w:ascii="Calibri" w:eastAsia="Times New Roman" w:hAnsi="Calibri" w:cs="Calibri"/>
          <w:color w:val="660000"/>
          <w:sz w:val="24"/>
          <w:szCs w:val="24"/>
          <w:lang w:val="es-MX"/>
        </w:rPr>
        <w:t xml:space="preserve">en alcanzar a nuestras </w:t>
      </w:r>
      <w:r w:rsidRPr="00EF1192">
        <w:rPr>
          <w:rFonts w:ascii="Calibri" w:eastAsia="Times New Roman" w:hAnsi="Calibri" w:cs="Calibri"/>
          <w:color w:val="660000"/>
          <w:sz w:val="24"/>
          <w:szCs w:val="24"/>
          <w:lang w:val="es-MX"/>
        </w:rPr>
        <w:t xml:space="preserve">Familiar en Mac-Hi y la expansión de nuestro modelo de </w:t>
      </w:r>
      <w:r w:rsidR="00C96532">
        <w:rPr>
          <w:rFonts w:ascii="Calibri" w:eastAsia="Times New Roman" w:hAnsi="Calibri" w:cs="Calibri"/>
          <w:color w:val="660000"/>
          <w:sz w:val="24"/>
          <w:szCs w:val="24"/>
          <w:lang w:val="es-MX"/>
        </w:rPr>
        <w:t xml:space="preserve">entrenadores </w:t>
      </w:r>
      <w:r w:rsidRPr="00EF1192">
        <w:rPr>
          <w:rFonts w:ascii="Calibri" w:eastAsia="Times New Roman" w:hAnsi="Calibri" w:cs="Calibri"/>
          <w:color w:val="660000"/>
          <w:sz w:val="24"/>
          <w:szCs w:val="24"/>
          <w:lang w:val="es-MX"/>
        </w:rPr>
        <w:t>para el Éxito Estudiantil y la colaboración con la Comunidad en las Escuelas (CIS) a la Escuela Intermedia Central. Esta colaboración con la CIS ha transformado la cultura de nuestr</w:t>
      </w:r>
      <w:r w:rsidR="00F63C7F">
        <w:rPr>
          <w:rFonts w:ascii="Calibri" w:eastAsia="Times New Roman" w:hAnsi="Calibri" w:cs="Calibri"/>
          <w:color w:val="660000"/>
          <w:sz w:val="24"/>
          <w:szCs w:val="24"/>
          <w:lang w:val="es-MX"/>
        </w:rPr>
        <w:t>as escuelas</w:t>
      </w:r>
      <w:r w:rsidRPr="00EF1192">
        <w:rPr>
          <w:rFonts w:ascii="Calibri" w:eastAsia="Times New Roman" w:hAnsi="Calibri" w:cs="Calibri"/>
          <w:color w:val="660000"/>
          <w:sz w:val="24"/>
          <w:szCs w:val="24"/>
          <w:lang w:val="es-MX"/>
        </w:rPr>
        <w:t xml:space="preserve"> al brindar apoyo integral a nuestras familias con </w:t>
      </w:r>
      <w:proofErr w:type="gramStart"/>
      <w:r w:rsidRPr="00EF1192">
        <w:rPr>
          <w:rFonts w:ascii="Calibri" w:eastAsia="Times New Roman" w:hAnsi="Calibri" w:cs="Calibri"/>
          <w:color w:val="660000"/>
          <w:sz w:val="24"/>
          <w:szCs w:val="24"/>
          <w:lang w:val="es-MX"/>
        </w:rPr>
        <w:t>mayor necesidades</w:t>
      </w:r>
      <w:proofErr w:type="gramEnd"/>
      <w:r w:rsidRPr="00EF1192">
        <w:rPr>
          <w:rFonts w:ascii="Calibri" w:eastAsia="Times New Roman" w:hAnsi="Calibri" w:cs="Calibri"/>
          <w:color w:val="660000"/>
          <w:sz w:val="24"/>
          <w:szCs w:val="24"/>
          <w:lang w:val="es-MX"/>
        </w:rPr>
        <w:t>; promov</w:t>
      </w:r>
      <w:r w:rsidR="00C96532">
        <w:rPr>
          <w:rFonts w:ascii="Calibri" w:eastAsia="Times New Roman" w:hAnsi="Calibri" w:cs="Calibri"/>
          <w:color w:val="660000"/>
          <w:sz w:val="24"/>
          <w:szCs w:val="24"/>
          <w:lang w:val="es-MX"/>
        </w:rPr>
        <w:t>iendo</w:t>
      </w:r>
      <w:r w:rsidRPr="00EF1192">
        <w:rPr>
          <w:rFonts w:ascii="Calibri" w:eastAsia="Times New Roman" w:hAnsi="Calibri" w:cs="Calibri"/>
          <w:color w:val="660000"/>
          <w:sz w:val="24"/>
          <w:szCs w:val="24"/>
          <w:lang w:val="es-MX"/>
        </w:rPr>
        <w:t xml:space="preserve"> el distrito en toda la comunidad; evalua</w:t>
      </w:r>
      <w:r w:rsidR="00C96532">
        <w:rPr>
          <w:rFonts w:ascii="Calibri" w:eastAsia="Times New Roman" w:hAnsi="Calibri" w:cs="Calibri"/>
          <w:color w:val="660000"/>
          <w:sz w:val="24"/>
          <w:szCs w:val="24"/>
          <w:lang w:val="es-MX"/>
        </w:rPr>
        <w:t>ndo</w:t>
      </w:r>
      <w:r w:rsidRPr="00EF1192">
        <w:rPr>
          <w:rFonts w:ascii="Calibri" w:eastAsia="Times New Roman" w:hAnsi="Calibri" w:cs="Calibri"/>
          <w:color w:val="660000"/>
          <w:sz w:val="24"/>
          <w:szCs w:val="24"/>
          <w:lang w:val="es-MX"/>
        </w:rPr>
        <w:t xml:space="preserve"> constantemente las necesidades; e identific</w:t>
      </w:r>
      <w:r w:rsidR="00C96532">
        <w:rPr>
          <w:rFonts w:ascii="Calibri" w:eastAsia="Times New Roman" w:hAnsi="Calibri" w:cs="Calibri"/>
          <w:color w:val="660000"/>
          <w:sz w:val="24"/>
          <w:szCs w:val="24"/>
          <w:lang w:val="es-MX"/>
        </w:rPr>
        <w:t xml:space="preserve">ando </w:t>
      </w:r>
      <w:r w:rsidRPr="00EF1192">
        <w:rPr>
          <w:rFonts w:ascii="Calibri" w:eastAsia="Times New Roman" w:hAnsi="Calibri" w:cs="Calibri"/>
          <w:color w:val="660000"/>
          <w:sz w:val="24"/>
          <w:szCs w:val="24"/>
          <w:lang w:val="es-MX"/>
        </w:rPr>
        <w:t>los obstáculos para el éxito y cómo superarlos.</w:t>
      </w:r>
    </w:p>
    <w:p w:rsidR="003B03EB" w:rsidRPr="003B03EB" w:rsidRDefault="003B03EB" w:rsidP="003B03EB">
      <w:pPr>
        <w:spacing w:after="0" w:line="240" w:lineRule="auto"/>
        <w:ind w:left="720"/>
        <w:textAlignment w:val="baseline"/>
        <w:rPr>
          <w:rFonts w:ascii="Calibri" w:eastAsia="Times New Roman" w:hAnsi="Calibri" w:cs="Calibri"/>
          <w:color w:val="660000"/>
          <w:sz w:val="24"/>
          <w:szCs w:val="24"/>
          <w:lang w:val="es-MX"/>
        </w:rPr>
      </w:pPr>
    </w:p>
    <w:p w:rsidR="00A32809" w:rsidRPr="003B03EB" w:rsidRDefault="00A32809" w:rsidP="00A32809">
      <w:pPr>
        <w:spacing w:after="0" w:line="240" w:lineRule="auto"/>
        <w:rPr>
          <w:rFonts w:ascii="Times New Roman" w:eastAsia="Times New Roman" w:hAnsi="Times New Roman" w:cs="Times New Roman"/>
          <w:sz w:val="24"/>
          <w:szCs w:val="24"/>
          <w:lang w:val="es-MX"/>
        </w:rPr>
      </w:pPr>
    </w:p>
    <w:p w:rsidR="00A32809" w:rsidRPr="00C96532" w:rsidRDefault="00C96532" w:rsidP="00A32809">
      <w:pPr>
        <w:spacing w:after="0" w:line="240" w:lineRule="auto"/>
        <w:ind w:left="720"/>
        <w:rPr>
          <w:rFonts w:ascii="Times New Roman" w:eastAsia="Times New Roman" w:hAnsi="Times New Roman" w:cs="Times New Roman"/>
          <w:sz w:val="24"/>
          <w:szCs w:val="24"/>
          <w:lang w:val="es-MX"/>
        </w:rPr>
      </w:pPr>
      <w:r w:rsidRPr="00C96532">
        <w:rPr>
          <w:rFonts w:ascii="Calibri" w:eastAsia="Times New Roman" w:hAnsi="Calibri" w:cs="Calibri"/>
          <w:b/>
          <w:bCs/>
          <w:color w:val="660000"/>
          <w:sz w:val="24"/>
          <w:szCs w:val="24"/>
          <w:lang w:val="es-MX"/>
        </w:rPr>
        <w:t>Pregunta 2: ¿Cómo podemos mejorar la instrucción para ayudar a los estudiantes a progresar académicamente y graduarse a tiempo?</w:t>
      </w:r>
    </w:p>
    <w:p w:rsidR="00A32809" w:rsidRPr="00C96532" w:rsidRDefault="00A32809" w:rsidP="00A32809">
      <w:pPr>
        <w:spacing w:after="0" w:line="240" w:lineRule="auto"/>
        <w:rPr>
          <w:rFonts w:ascii="Times New Roman" w:eastAsia="Times New Roman" w:hAnsi="Times New Roman" w:cs="Times New Roman"/>
          <w:sz w:val="24"/>
          <w:szCs w:val="24"/>
          <w:lang w:val="es-MX"/>
        </w:rPr>
      </w:pPr>
    </w:p>
    <w:p w:rsidR="00A32809" w:rsidRPr="002E06EA" w:rsidRDefault="002E06EA" w:rsidP="00A32809">
      <w:pPr>
        <w:spacing w:after="0" w:line="240" w:lineRule="auto"/>
        <w:ind w:left="720"/>
        <w:rPr>
          <w:rFonts w:ascii="Times New Roman" w:eastAsia="Times New Roman" w:hAnsi="Times New Roman" w:cs="Times New Roman"/>
          <w:sz w:val="24"/>
          <w:szCs w:val="24"/>
          <w:lang w:val="es-MX"/>
        </w:rPr>
      </w:pPr>
      <w:r w:rsidRPr="002E06EA">
        <w:rPr>
          <w:rFonts w:ascii="Calibri" w:eastAsia="Times New Roman" w:hAnsi="Calibri" w:cs="Calibri"/>
          <w:color w:val="660000"/>
          <w:sz w:val="24"/>
          <w:szCs w:val="24"/>
          <w:lang w:val="es-MX"/>
        </w:rPr>
        <w:t xml:space="preserve">Nuestros sistemas de PLC, EIIS, </w:t>
      </w:r>
      <w:r w:rsidR="00F63C7F">
        <w:rPr>
          <w:rFonts w:ascii="Calibri" w:eastAsia="Times New Roman" w:hAnsi="Calibri" w:cs="Calibri"/>
          <w:color w:val="660000"/>
          <w:sz w:val="24"/>
          <w:szCs w:val="24"/>
          <w:lang w:val="es-MX"/>
        </w:rPr>
        <w:t xml:space="preserve">de </w:t>
      </w:r>
      <w:r w:rsidRPr="002E06EA">
        <w:rPr>
          <w:rFonts w:ascii="Calibri" w:eastAsia="Times New Roman" w:hAnsi="Calibri" w:cs="Calibri"/>
          <w:color w:val="660000"/>
          <w:sz w:val="24"/>
          <w:szCs w:val="24"/>
          <w:lang w:val="es-MX"/>
        </w:rPr>
        <w:t>capacitación instructiva y observación</w:t>
      </w:r>
      <w:r w:rsidR="00F63C7F">
        <w:rPr>
          <w:rFonts w:ascii="Calibri" w:eastAsia="Times New Roman" w:hAnsi="Calibri" w:cs="Calibri"/>
          <w:color w:val="660000"/>
          <w:sz w:val="24"/>
          <w:szCs w:val="24"/>
          <w:lang w:val="es-MX"/>
        </w:rPr>
        <w:t xml:space="preserve"> de maestros </w:t>
      </w:r>
      <w:r w:rsidRPr="002E06EA">
        <w:rPr>
          <w:rFonts w:ascii="Calibri" w:eastAsia="Times New Roman" w:hAnsi="Calibri" w:cs="Calibri"/>
          <w:color w:val="660000"/>
          <w:sz w:val="24"/>
          <w:szCs w:val="24"/>
          <w:lang w:val="es-MX"/>
        </w:rPr>
        <w:t xml:space="preserve">brindan un </w:t>
      </w:r>
      <w:r w:rsidR="00D17F1B">
        <w:rPr>
          <w:rFonts w:ascii="Calibri" w:eastAsia="Times New Roman" w:hAnsi="Calibri" w:cs="Calibri"/>
          <w:color w:val="660000"/>
          <w:sz w:val="24"/>
          <w:szCs w:val="24"/>
          <w:lang w:val="es-MX"/>
        </w:rPr>
        <w:t>movimiento</w:t>
      </w:r>
      <w:r w:rsidRPr="002E06EA">
        <w:rPr>
          <w:rFonts w:ascii="Calibri" w:eastAsia="Times New Roman" w:hAnsi="Calibri" w:cs="Calibri"/>
          <w:color w:val="660000"/>
          <w:sz w:val="24"/>
          <w:szCs w:val="24"/>
          <w:lang w:val="es-MX"/>
        </w:rPr>
        <w:t xml:space="preserve"> constante de información que nuestro equipo administrativo utilizó para identificar la efectividad de nuestro currículo e instrucción:</w:t>
      </w:r>
    </w:p>
    <w:p w:rsidR="00A32809" w:rsidRPr="002E06EA" w:rsidRDefault="0025451C" w:rsidP="000C4E20">
      <w:pPr>
        <w:numPr>
          <w:ilvl w:val="0"/>
          <w:numId w:val="2"/>
        </w:numPr>
        <w:spacing w:after="0" w:line="240" w:lineRule="auto"/>
        <w:ind w:left="1440"/>
        <w:textAlignment w:val="baseline"/>
        <w:rPr>
          <w:rFonts w:ascii="Calibri" w:eastAsia="Times New Roman" w:hAnsi="Calibri" w:cs="Calibri"/>
          <w:color w:val="660000"/>
          <w:sz w:val="24"/>
          <w:szCs w:val="24"/>
          <w:lang w:val="es-MX"/>
        </w:rPr>
      </w:pPr>
      <w:r>
        <w:rPr>
          <w:rFonts w:ascii="Calibri" w:eastAsia="Times New Roman" w:hAnsi="Calibri" w:cs="Calibri"/>
          <w:color w:val="660000"/>
          <w:sz w:val="24"/>
          <w:szCs w:val="24"/>
          <w:lang w:val="es-MX"/>
        </w:rPr>
        <w:t>R</w:t>
      </w:r>
      <w:r w:rsidRPr="002E06EA">
        <w:rPr>
          <w:rFonts w:ascii="Calibri" w:eastAsia="Times New Roman" w:hAnsi="Calibri" w:cs="Calibri"/>
          <w:color w:val="660000"/>
          <w:sz w:val="24"/>
          <w:szCs w:val="24"/>
          <w:lang w:val="es-MX"/>
        </w:rPr>
        <w:t>ec</w:t>
      </w:r>
      <w:r>
        <w:rPr>
          <w:rFonts w:ascii="Calibri" w:eastAsia="Times New Roman" w:hAnsi="Calibri" w:cs="Calibri"/>
          <w:color w:val="660000"/>
          <w:sz w:val="24"/>
          <w:szCs w:val="24"/>
          <w:lang w:val="es-MX"/>
        </w:rPr>
        <w:t xml:space="preserve">uperándose </w:t>
      </w:r>
      <w:r w:rsidR="002E06EA" w:rsidRPr="002E06EA">
        <w:rPr>
          <w:rFonts w:ascii="Calibri" w:eastAsia="Times New Roman" w:hAnsi="Calibri" w:cs="Calibri"/>
          <w:color w:val="660000"/>
          <w:sz w:val="24"/>
          <w:szCs w:val="24"/>
          <w:lang w:val="es-MX"/>
        </w:rPr>
        <w:t xml:space="preserve">la instrucción </w:t>
      </w:r>
      <w:r w:rsidR="00195D80" w:rsidRPr="002E06EA">
        <w:rPr>
          <w:rFonts w:ascii="Calibri" w:eastAsia="Times New Roman" w:hAnsi="Calibri" w:cs="Calibri"/>
          <w:color w:val="660000"/>
          <w:sz w:val="24"/>
          <w:szCs w:val="24"/>
          <w:lang w:val="es-MX"/>
        </w:rPr>
        <w:t>de</w:t>
      </w:r>
      <w:r w:rsidR="00195D80">
        <w:rPr>
          <w:rFonts w:ascii="Calibri" w:eastAsia="Times New Roman" w:hAnsi="Calibri" w:cs="Calibri"/>
          <w:color w:val="660000"/>
          <w:sz w:val="24"/>
          <w:szCs w:val="24"/>
          <w:lang w:val="es-MX"/>
        </w:rPr>
        <w:t>l</w:t>
      </w:r>
      <w:r w:rsidR="00195D80" w:rsidRPr="002E06EA">
        <w:rPr>
          <w:rFonts w:ascii="Calibri" w:eastAsia="Times New Roman" w:hAnsi="Calibri" w:cs="Calibri"/>
          <w:color w:val="660000"/>
          <w:sz w:val="24"/>
          <w:szCs w:val="24"/>
          <w:lang w:val="es-MX"/>
        </w:rPr>
        <w:t xml:space="preserve"> período</w:t>
      </w:r>
      <w:r w:rsidR="002E06EA" w:rsidRPr="002E06EA">
        <w:rPr>
          <w:rFonts w:ascii="Calibri" w:eastAsia="Times New Roman" w:hAnsi="Calibri" w:cs="Calibri"/>
          <w:color w:val="660000"/>
          <w:sz w:val="24"/>
          <w:szCs w:val="24"/>
          <w:lang w:val="es-MX"/>
        </w:rPr>
        <w:t xml:space="preserve"> de la pandemia hacia un enfoque específico y estratégico ha revelado que nuestros maestros más nuevos necesitan más apoyo para comprender, priorizar y alinear los estándares.</w:t>
      </w:r>
    </w:p>
    <w:p w:rsidR="00A32809" w:rsidRPr="002E06EA" w:rsidRDefault="002E06EA" w:rsidP="000C4E20">
      <w:pPr>
        <w:numPr>
          <w:ilvl w:val="0"/>
          <w:numId w:val="2"/>
        </w:numPr>
        <w:spacing w:after="0" w:line="240" w:lineRule="auto"/>
        <w:ind w:left="1440"/>
        <w:textAlignment w:val="baseline"/>
        <w:rPr>
          <w:rFonts w:ascii="Calibri" w:eastAsia="Times New Roman" w:hAnsi="Calibri" w:cs="Calibri"/>
          <w:color w:val="660000"/>
          <w:sz w:val="24"/>
          <w:szCs w:val="24"/>
          <w:lang w:val="es-MX"/>
        </w:rPr>
      </w:pPr>
      <w:r w:rsidRPr="002E06EA">
        <w:rPr>
          <w:rFonts w:ascii="Calibri" w:eastAsia="Times New Roman" w:hAnsi="Calibri" w:cs="Calibri"/>
          <w:color w:val="660000"/>
          <w:sz w:val="24"/>
          <w:szCs w:val="24"/>
          <w:lang w:val="es-MX"/>
        </w:rPr>
        <w:t xml:space="preserve">Con el respaldo de las encuestas y observaciones realizadas al personal, está claro que, si bien los </w:t>
      </w:r>
      <w:r w:rsidR="00195D80">
        <w:rPr>
          <w:rFonts w:ascii="Calibri" w:eastAsia="Times New Roman" w:hAnsi="Calibri" w:cs="Calibri"/>
          <w:color w:val="660000"/>
          <w:sz w:val="24"/>
          <w:szCs w:val="24"/>
          <w:lang w:val="es-MX"/>
        </w:rPr>
        <w:t>maestros</w:t>
      </w:r>
      <w:r w:rsidRPr="002E06EA">
        <w:rPr>
          <w:rFonts w:ascii="Calibri" w:eastAsia="Times New Roman" w:hAnsi="Calibri" w:cs="Calibri"/>
          <w:color w:val="660000"/>
          <w:sz w:val="24"/>
          <w:szCs w:val="24"/>
          <w:lang w:val="es-MX"/>
        </w:rPr>
        <w:t xml:space="preserve"> utilizan un conjunto básico de estrategias de enseñanza, podemos seguir trabajando para garantizar que las apliquen de manera consistente y sean </w:t>
      </w:r>
      <w:r w:rsidR="00D17F1B" w:rsidRPr="002E06EA">
        <w:rPr>
          <w:rFonts w:ascii="Calibri" w:eastAsia="Times New Roman" w:hAnsi="Calibri" w:cs="Calibri"/>
          <w:color w:val="660000"/>
          <w:sz w:val="24"/>
          <w:szCs w:val="24"/>
          <w:lang w:val="es-MX"/>
        </w:rPr>
        <w:t>participación</w:t>
      </w:r>
      <w:r w:rsidRPr="002E06EA">
        <w:rPr>
          <w:rFonts w:ascii="Calibri" w:eastAsia="Times New Roman" w:hAnsi="Calibri" w:cs="Calibri"/>
          <w:color w:val="660000"/>
          <w:sz w:val="24"/>
          <w:szCs w:val="24"/>
          <w:lang w:val="es-MX"/>
        </w:rPr>
        <w:t xml:space="preserve"> de los estudiantes.</w:t>
      </w:r>
      <w:r w:rsidR="00A32809" w:rsidRPr="002E06EA">
        <w:rPr>
          <w:rFonts w:ascii="Calibri" w:eastAsia="Times New Roman" w:hAnsi="Calibri" w:cs="Calibri"/>
          <w:color w:val="660000"/>
          <w:sz w:val="24"/>
          <w:szCs w:val="24"/>
          <w:lang w:val="es-MX"/>
        </w:rPr>
        <w:t> </w:t>
      </w:r>
    </w:p>
    <w:p w:rsidR="00A32809" w:rsidRPr="002E06EA" w:rsidRDefault="002E06EA" w:rsidP="000C4E20">
      <w:pPr>
        <w:numPr>
          <w:ilvl w:val="0"/>
          <w:numId w:val="2"/>
        </w:numPr>
        <w:spacing w:after="0" w:line="240" w:lineRule="auto"/>
        <w:ind w:left="1440"/>
        <w:textAlignment w:val="baseline"/>
        <w:rPr>
          <w:rFonts w:ascii="Calibri" w:eastAsia="Times New Roman" w:hAnsi="Calibri" w:cs="Calibri"/>
          <w:color w:val="660000"/>
          <w:sz w:val="24"/>
          <w:szCs w:val="24"/>
          <w:lang w:val="es-MX"/>
        </w:rPr>
      </w:pPr>
      <w:r w:rsidRPr="002E06EA">
        <w:rPr>
          <w:rFonts w:ascii="Calibri" w:eastAsia="Times New Roman" w:hAnsi="Calibri" w:cs="Calibri"/>
          <w:color w:val="660000"/>
          <w:sz w:val="24"/>
          <w:szCs w:val="24"/>
          <w:lang w:val="es-MX"/>
        </w:rPr>
        <w:t xml:space="preserve">Nuestro programa de lenguaje dual es efectivo, popular y necesita crecer </w:t>
      </w:r>
      <w:r w:rsidR="00D17F1B">
        <w:rPr>
          <w:rFonts w:ascii="Calibri" w:eastAsia="Times New Roman" w:hAnsi="Calibri" w:cs="Calibri"/>
          <w:color w:val="660000"/>
          <w:sz w:val="24"/>
          <w:szCs w:val="24"/>
          <w:lang w:val="es-MX"/>
        </w:rPr>
        <w:t xml:space="preserve">y seguir hasta la escuela </w:t>
      </w:r>
      <w:r w:rsidRPr="002E06EA">
        <w:rPr>
          <w:rFonts w:ascii="Calibri" w:eastAsia="Times New Roman" w:hAnsi="Calibri" w:cs="Calibri"/>
          <w:color w:val="660000"/>
          <w:sz w:val="24"/>
          <w:szCs w:val="24"/>
          <w:lang w:val="es-MX"/>
        </w:rPr>
        <w:t>hasta la escuela secundaria</w:t>
      </w:r>
      <w:r w:rsidR="00D17F1B">
        <w:rPr>
          <w:rFonts w:ascii="Calibri" w:eastAsia="Times New Roman" w:hAnsi="Calibri" w:cs="Calibri"/>
          <w:color w:val="660000"/>
          <w:sz w:val="24"/>
          <w:szCs w:val="24"/>
          <w:lang w:val="es-MX"/>
        </w:rPr>
        <w:t xml:space="preserve"> para los estudiantes</w:t>
      </w:r>
      <w:r w:rsidRPr="002E06EA">
        <w:rPr>
          <w:rFonts w:ascii="Calibri" w:eastAsia="Times New Roman" w:hAnsi="Calibri" w:cs="Calibri"/>
          <w:color w:val="660000"/>
          <w:sz w:val="24"/>
          <w:szCs w:val="24"/>
          <w:lang w:val="es-MX"/>
        </w:rPr>
        <w:t>.</w:t>
      </w:r>
      <w:r w:rsidR="00A32809" w:rsidRPr="002E06EA">
        <w:rPr>
          <w:rFonts w:ascii="Calibri" w:eastAsia="Times New Roman" w:hAnsi="Calibri" w:cs="Calibri"/>
          <w:color w:val="660000"/>
          <w:sz w:val="24"/>
          <w:szCs w:val="24"/>
          <w:lang w:val="es-MX"/>
        </w:rPr>
        <w:t> </w:t>
      </w:r>
    </w:p>
    <w:p w:rsidR="00A32809" w:rsidRPr="002E06EA" w:rsidRDefault="002E06EA" w:rsidP="000C4E20">
      <w:pPr>
        <w:numPr>
          <w:ilvl w:val="0"/>
          <w:numId w:val="2"/>
        </w:numPr>
        <w:spacing w:after="0" w:line="240" w:lineRule="auto"/>
        <w:ind w:left="1440"/>
        <w:textAlignment w:val="baseline"/>
        <w:rPr>
          <w:rFonts w:ascii="Calibri" w:eastAsia="Times New Roman" w:hAnsi="Calibri" w:cs="Calibri"/>
          <w:color w:val="660000"/>
          <w:sz w:val="24"/>
          <w:szCs w:val="24"/>
          <w:lang w:val="es-MX"/>
        </w:rPr>
      </w:pPr>
      <w:r w:rsidRPr="002E06EA">
        <w:rPr>
          <w:rFonts w:ascii="Calibri" w:eastAsia="Times New Roman" w:hAnsi="Calibri" w:cs="Calibri"/>
          <w:color w:val="660000"/>
          <w:sz w:val="24"/>
          <w:szCs w:val="24"/>
          <w:lang w:val="es-MX"/>
        </w:rPr>
        <w:t xml:space="preserve">Nuestros </w:t>
      </w:r>
      <w:r w:rsidR="00195D80">
        <w:rPr>
          <w:rFonts w:ascii="Calibri" w:eastAsia="Times New Roman" w:hAnsi="Calibri" w:cs="Calibri"/>
          <w:color w:val="660000"/>
          <w:sz w:val="24"/>
          <w:szCs w:val="24"/>
          <w:lang w:val="es-MX"/>
        </w:rPr>
        <w:t>maestros</w:t>
      </w:r>
      <w:r w:rsidRPr="002E06EA">
        <w:rPr>
          <w:rFonts w:ascii="Calibri" w:eastAsia="Times New Roman" w:hAnsi="Calibri" w:cs="Calibri"/>
          <w:color w:val="660000"/>
          <w:sz w:val="24"/>
          <w:szCs w:val="24"/>
          <w:lang w:val="es-MX"/>
        </w:rPr>
        <w:t xml:space="preserve"> han estado probando, perfeccionando y ampliando recursos para monitorear el progreso y las intervenciones. Por recomendación suya, añadiremos el diagnóstico de fluidez lectora MAPS y reemplazaremos nuestra intervención de matemáticas.</w:t>
      </w:r>
    </w:p>
    <w:p w:rsidR="00A32809" w:rsidRPr="0025451C" w:rsidRDefault="0025451C" w:rsidP="000C4E20">
      <w:pPr>
        <w:numPr>
          <w:ilvl w:val="0"/>
          <w:numId w:val="2"/>
        </w:numPr>
        <w:spacing w:after="0" w:line="240" w:lineRule="auto"/>
        <w:ind w:left="1440"/>
        <w:textAlignment w:val="baseline"/>
        <w:rPr>
          <w:rFonts w:ascii="Calibri" w:eastAsia="Times New Roman" w:hAnsi="Calibri" w:cs="Calibri"/>
          <w:color w:val="660000"/>
          <w:sz w:val="24"/>
          <w:szCs w:val="24"/>
          <w:lang w:val="es-MX"/>
        </w:rPr>
      </w:pPr>
      <w:r w:rsidRPr="0025451C">
        <w:rPr>
          <w:rFonts w:ascii="Calibri" w:eastAsia="Times New Roman" w:hAnsi="Calibri" w:cs="Calibri"/>
          <w:color w:val="660000"/>
          <w:sz w:val="24"/>
          <w:szCs w:val="24"/>
          <w:lang w:val="es-MX"/>
        </w:rPr>
        <w:t xml:space="preserve">Los asesores pedagógicos apoyan la instrucción, a los nuevos </w:t>
      </w:r>
      <w:r w:rsidR="00660D12">
        <w:rPr>
          <w:rFonts w:ascii="Calibri" w:eastAsia="Times New Roman" w:hAnsi="Calibri" w:cs="Calibri"/>
          <w:color w:val="660000"/>
          <w:sz w:val="24"/>
          <w:szCs w:val="24"/>
          <w:lang w:val="es-MX"/>
        </w:rPr>
        <w:t>maestros</w:t>
      </w:r>
      <w:r w:rsidRPr="0025451C">
        <w:rPr>
          <w:rFonts w:ascii="Calibri" w:eastAsia="Times New Roman" w:hAnsi="Calibri" w:cs="Calibri"/>
          <w:color w:val="660000"/>
          <w:sz w:val="24"/>
          <w:szCs w:val="24"/>
          <w:lang w:val="es-MX"/>
        </w:rPr>
        <w:t xml:space="preserve"> y contribuyen al buen funcionamiento de nuestros sistemas de EII. Si los fondos lo permiten, </w:t>
      </w:r>
      <w:r w:rsidRPr="0025451C">
        <w:rPr>
          <w:rFonts w:ascii="Calibri" w:eastAsia="Times New Roman" w:hAnsi="Calibri" w:cs="Calibri"/>
          <w:color w:val="660000"/>
          <w:sz w:val="24"/>
          <w:szCs w:val="24"/>
          <w:lang w:val="es-MX"/>
        </w:rPr>
        <w:lastRenderedPageBreak/>
        <w:t>añadiremos un asesor de alfabetización temprana para centrarse en la inclusión de estudiantes de educación especial y de inglés en l</w:t>
      </w:r>
      <w:r w:rsidR="00D71280">
        <w:rPr>
          <w:rFonts w:ascii="Calibri" w:eastAsia="Times New Roman" w:hAnsi="Calibri" w:cs="Calibri"/>
          <w:color w:val="660000"/>
          <w:sz w:val="24"/>
          <w:szCs w:val="24"/>
          <w:lang w:val="es-MX"/>
        </w:rPr>
        <w:t>os salones</w:t>
      </w:r>
      <w:r w:rsidRPr="0025451C">
        <w:rPr>
          <w:rFonts w:ascii="Calibri" w:eastAsia="Times New Roman" w:hAnsi="Calibri" w:cs="Calibri"/>
          <w:color w:val="660000"/>
          <w:sz w:val="24"/>
          <w:szCs w:val="24"/>
          <w:lang w:val="es-MX"/>
        </w:rPr>
        <w:t xml:space="preserve"> de preescolar a tercer grado, lo que incluye la capacitación de tutores, </w:t>
      </w:r>
      <w:proofErr w:type="spellStart"/>
      <w:r w:rsidRPr="0025451C">
        <w:rPr>
          <w:rFonts w:ascii="Calibri" w:eastAsia="Times New Roman" w:hAnsi="Calibri" w:cs="Calibri"/>
          <w:color w:val="660000"/>
          <w:sz w:val="24"/>
          <w:szCs w:val="24"/>
          <w:lang w:val="es-MX"/>
        </w:rPr>
        <w:t>paraprofesionales</w:t>
      </w:r>
      <w:proofErr w:type="spellEnd"/>
      <w:r w:rsidRPr="0025451C">
        <w:rPr>
          <w:rFonts w:ascii="Calibri" w:eastAsia="Times New Roman" w:hAnsi="Calibri" w:cs="Calibri"/>
          <w:color w:val="660000"/>
          <w:sz w:val="24"/>
          <w:szCs w:val="24"/>
          <w:lang w:val="es-MX"/>
        </w:rPr>
        <w:t xml:space="preserve"> y</w:t>
      </w:r>
      <w:r w:rsidR="00660D12">
        <w:rPr>
          <w:rFonts w:ascii="Calibri" w:eastAsia="Times New Roman" w:hAnsi="Calibri" w:cs="Calibri"/>
          <w:color w:val="660000"/>
          <w:sz w:val="24"/>
          <w:szCs w:val="24"/>
          <w:lang w:val="es-MX"/>
        </w:rPr>
        <w:t xml:space="preserve"> maestros. </w:t>
      </w:r>
    </w:p>
    <w:p w:rsidR="00A32809" w:rsidRPr="0025451C" w:rsidRDefault="0025451C" w:rsidP="000C4E20">
      <w:pPr>
        <w:numPr>
          <w:ilvl w:val="0"/>
          <w:numId w:val="2"/>
        </w:numPr>
        <w:spacing w:after="0" w:line="240" w:lineRule="auto"/>
        <w:ind w:left="1440"/>
        <w:textAlignment w:val="baseline"/>
        <w:rPr>
          <w:rFonts w:ascii="Calibri" w:eastAsia="Times New Roman" w:hAnsi="Calibri" w:cs="Calibri"/>
          <w:color w:val="660000"/>
          <w:sz w:val="24"/>
          <w:szCs w:val="24"/>
          <w:lang w:val="es-MX"/>
        </w:rPr>
      </w:pPr>
      <w:r w:rsidRPr="0025451C">
        <w:rPr>
          <w:rFonts w:ascii="Calibri" w:eastAsia="Times New Roman" w:hAnsi="Calibri" w:cs="Calibri"/>
          <w:color w:val="660000"/>
          <w:sz w:val="24"/>
          <w:szCs w:val="24"/>
          <w:lang w:val="es-MX"/>
        </w:rPr>
        <w:t>Como parte de su revisión de elegibilidad para el éxito de la escuela</w:t>
      </w:r>
      <w:r w:rsidR="00660D12">
        <w:rPr>
          <w:rFonts w:ascii="Calibri" w:eastAsia="Times New Roman" w:hAnsi="Calibri" w:cs="Calibri"/>
          <w:color w:val="660000"/>
          <w:sz w:val="24"/>
          <w:szCs w:val="24"/>
          <w:lang w:val="es-MX"/>
        </w:rPr>
        <w:t xml:space="preserve"> preparatoria</w:t>
      </w:r>
      <w:r w:rsidRPr="0025451C">
        <w:rPr>
          <w:rFonts w:ascii="Calibri" w:eastAsia="Times New Roman" w:hAnsi="Calibri" w:cs="Calibri"/>
          <w:color w:val="660000"/>
          <w:sz w:val="24"/>
          <w:szCs w:val="24"/>
          <w:lang w:val="es-MX"/>
        </w:rPr>
        <w:t xml:space="preserve">, el personal identificó la necesidad de refinar los procesos de PLC para garantizar que los estudiantes se mantengan </w:t>
      </w:r>
      <w:r w:rsidR="00660D12">
        <w:rPr>
          <w:rFonts w:ascii="Calibri" w:eastAsia="Times New Roman" w:hAnsi="Calibri" w:cs="Calibri"/>
          <w:color w:val="660000"/>
          <w:sz w:val="24"/>
          <w:szCs w:val="24"/>
          <w:lang w:val="es-MX"/>
        </w:rPr>
        <w:t>enfocados</w:t>
      </w:r>
      <w:r w:rsidRPr="0025451C">
        <w:rPr>
          <w:rFonts w:ascii="Calibri" w:eastAsia="Times New Roman" w:hAnsi="Calibri" w:cs="Calibri"/>
          <w:color w:val="660000"/>
          <w:sz w:val="24"/>
          <w:szCs w:val="24"/>
          <w:lang w:val="es-MX"/>
        </w:rPr>
        <w:t xml:space="preserve"> hacia la graduación.</w:t>
      </w:r>
    </w:p>
    <w:p w:rsidR="00A32809" w:rsidRPr="0025451C" w:rsidRDefault="00A32809" w:rsidP="00A32809">
      <w:pPr>
        <w:spacing w:after="0" w:line="240" w:lineRule="auto"/>
        <w:rPr>
          <w:rFonts w:ascii="Times New Roman" w:eastAsia="Times New Roman" w:hAnsi="Times New Roman" w:cs="Times New Roman"/>
          <w:sz w:val="24"/>
          <w:szCs w:val="24"/>
          <w:lang w:val="es-MX"/>
        </w:rPr>
      </w:pPr>
    </w:p>
    <w:tbl>
      <w:tblPr>
        <w:tblW w:w="9387" w:type="dxa"/>
        <w:tblCellMar>
          <w:top w:w="15" w:type="dxa"/>
          <w:left w:w="15" w:type="dxa"/>
          <w:bottom w:w="15" w:type="dxa"/>
          <w:right w:w="15" w:type="dxa"/>
        </w:tblCellMar>
        <w:tblLook w:val="04A0" w:firstRow="1" w:lastRow="0" w:firstColumn="1" w:lastColumn="0" w:noHBand="0" w:noVBand="1"/>
      </w:tblPr>
      <w:tblGrid>
        <w:gridCol w:w="9387"/>
      </w:tblGrid>
      <w:tr w:rsidR="00A32809" w:rsidRPr="00A32809" w:rsidTr="00314454">
        <w:trPr>
          <w:trHeight w:val="381"/>
        </w:trPr>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A32809" w:rsidRPr="00660D12" w:rsidRDefault="00660D12" w:rsidP="00A32809">
            <w:pPr>
              <w:spacing w:after="0" w:line="240" w:lineRule="auto"/>
              <w:outlineLvl w:val="0"/>
              <w:rPr>
                <w:rFonts w:ascii="Times New Roman" w:eastAsia="Times New Roman" w:hAnsi="Times New Roman" w:cs="Times New Roman"/>
                <w:b/>
                <w:bCs/>
                <w:kern w:val="36"/>
                <w:sz w:val="48"/>
                <w:szCs w:val="48"/>
                <w:lang w:val="es-MX"/>
              </w:rPr>
            </w:pPr>
            <w:r w:rsidRPr="00660D12">
              <w:rPr>
                <w:rFonts w:ascii="Calibri" w:eastAsia="Times New Roman" w:hAnsi="Calibri" w:cs="Calibri"/>
                <w:b/>
                <w:bCs/>
                <w:color w:val="000000"/>
                <w:kern w:val="36"/>
                <w:sz w:val="28"/>
                <w:szCs w:val="28"/>
                <w:lang w:val="es-MX"/>
              </w:rPr>
              <w:t>Equidad Avanzada</w:t>
            </w:r>
            <w:r w:rsidR="00A32809" w:rsidRPr="00660D12">
              <w:rPr>
                <w:rFonts w:ascii="Calibri" w:eastAsia="Times New Roman" w:hAnsi="Calibri" w:cs="Calibri"/>
                <w:b/>
                <w:bCs/>
                <w:color w:val="000000"/>
                <w:kern w:val="36"/>
                <w:sz w:val="28"/>
                <w:szCs w:val="28"/>
                <w:lang w:val="es-MX"/>
              </w:rPr>
              <w:t> </w:t>
            </w:r>
          </w:p>
        </w:tc>
      </w:tr>
    </w:tbl>
    <w:p w:rsidR="00195D80" w:rsidRPr="00195D80" w:rsidRDefault="00195D80" w:rsidP="00195D80">
      <w:pPr>
        <w:spacing w:after="0" w:line="240" w:lineRule="auto"/>
        <w:ind w:left="720"/>
        <w:textAlignment w:val="baseline"/>
        <w:rPr>
          <w:rFonts w:ascii="Calibri" w:eastAsia="Times New Roman" w:hAnsi="Calibri" w:cs="Calibri"/>
          <w:color w:val="000000"/>
          <w:sz w:val="23"/>
          <w:szCs w:val="23"/>
        </w:rPr>
      </w:pPr>
    </w:p>
    <w:p w:rsidR="00314454" w:rsidRDefault="00391BA2" w:rsidP="000C4E20">
      <w:pPr>
        <w:numPr>
          <w:ilvl w:val="0"/>
          <w:numId w:val="3"/>
        </w:numPr>
        <w:spacing w:after="0" w:line="240" w:lineRule="auto"/>
        <w:textAlignment w:val="baseline"/>
        <w:rPr>
          <w:rFonts w:ascii="Calibri" w:eastAsia="Times New Roman" w:hAnsi="Calibri" w:cs="Calibri"/>
          <w:color w:val="000000"/>
          <w:sz w:val="23"/>
          <w:szCs w:val="23"/>
          <w:lang w:val="es-MX"/>
        </w:rPr>
      </w:pPr>
      <w:r w:rsidRPr="00391BA2">
        <w:rPr>
          <w:rFonts w:ascii="Calibri" w:eastAsia="Times New Roman" w:hAnsi="Calibri" w:cs="Calibri"/>
          <w:color w:val="000000"/>
          <w:sz w:val="23"/>
          <w:szCs w:val="23"/>
          <w:shd w:val="clear" w:color="auto" w:fill="FFFFFF"/>
          <w:lang w:val="es-MX"/>
        </w:rPr>
        <w:t>Explique cómo incorporó su enfoque o herramienta de equidad en su proceso de planificación y presupuestación. Describa las actividades/estrategias clave</w:t>
      </w:r>
      <w:r w:rsidR="00D71280">
        <w:rPr>
          <w:rFonts w:ascii="Calibri" w:eastAsia="Times New Roman" w:hAnsi="Calibri" w:cs="Calibri"/>
          <w:color w:val="000000"/>
          <w:sz w:val="23"/>
          <w:szCs w:val="23"/>
          <w:shd w:val="clear" w:color="auto" w:fill="FFFFFF"/>
          <w:lang w:val="es-MX"/>
        </w:rPr>
        <w:t>s</w:t>
      </w:r>
      <w:r w:rsidRPr="00391BA2">
        <w:rPr>
          <w:rFonts w:ascii="Calibri" w:eastAsia="Times New Roman" w:hAnsi="Calibri" w:cs="Calibri"/>
          <w:color w:val="000000"/>
          <w:sz w:val="23"/>
          <w:szCs w:val="23"/>
          <w:shd w:val="clear" w:color="auto" w:fill="FFFFFF"/>
          <w:lang w:val="es-MX"/>
        </w:rPr>
        <w:t xml:space="preserve"> de su Smartsheet de resultados/estrategias e identifique actividades específicas para apoyar a los grupos focales de estudiantes priorizados.</w:t>
      </w:r>
    </w:p>
    <w:p w:rsidR="00314454" w:rsidRPr="00314454" w:rsidRDefault="00314454" w:rsidP="00314454">
      <w:pPr>
        <w:spacing w:after="0" w:line="240" w:lineRule="auto"/>
        <w:ind w:left="720"/>
        <w:textAlignment w:val="baseline"/>
        <w:rPr>
          <w:rFonts w:ascii="Calibri" w:eastAsia="Times New Roman" w:hAnsi="Calibri" w:cs="Calibri"/>
          <w:color w:val="000000"/>
          <w:sz w:val="23"/>
          <w:szCs w:val="23"/>
          <w:lang w:val="es-MX"/>
        </w:rPr>
      </w:pPr>
    </w:p>
    <w:p w:rsidR="00314454" w:rsidRPr="00314454" w:rsidRDefault="00314454" w:rsidP="00314454">
      <w:pPr>
        <w:spacing w:before="240" w:after="240" w:line="240" w:lineRule="auto"/>
        <w:ind w:left="720"/>
        <w:rPr>
          <w:rFonts w:ascii="Calibri" w:eastAsia="Times New Roman" w:hAnsi="Calibri" w:cs="Calibri"/>
          <w:color w:val="660000"/>
          <w:sz w:val="23"/>
          <w:szCs w:val="23"/>
          <w:lang w:val="es-MX"/>
        </w:rPr>
      </w:pPr>
      <w:r w:rsidRPr="00314454">
        <w:rPr>
          <w:rFonts w:ascii="Calibri" w:eastAsia="Times New Roman" w:hAnsi="Calibri" w:cs="Calibri"/>
          <w:color w:val="660000"/>
          <w:sz w:val="23"/>
          <w:szCs w:val="23"/>
          <w:lang w:val="es-MX"/>
        </w:rPr>
        <w:t>El Distrito Escolar Unificado Milton-</w:t>
      </w:r>
      <w:proofErr w:type="spellStart"/>
      <w:r w:rsidRPr="00314454">
        <w:rPr>
          <w:rFonts w:ascii="Calibri" w:eastAsia="Times New Roman" w:hAnsi="Calibri" w:cs="Calibri"/>
          <w:color w:val="660000"/>
          <w:sz w:val="23"/>
          <w:szCs w:val="23"/>
          <w:lang w:val="es-MX"/>
        </w:rPr>
        <w:t>Freewater</w:t>
      </w:r>
      <w:proofErr w:type="spellEnd"/>
      <w:r w:rsidRPr="00314454">
        <w:rPr>
          <w:rFonts w:ascii="Calibri" w:eastAsia="Times New Roman" w:hAnsi="Calibri" w:cs="Calibri"/>
          <w:color w:val="660000"/>
          <w:sz w:val="23"/>
          <w:szCs w:val="23"/>
          <w:lang w:val="es-MX"/>
        </w:rPr>
        <w:t xml:space="preserve"> (MFUSD) integró nuestra perspectiva de equidad en la planificación y el presupuesto, centrándose en las necesidades de nuestros estudiantes más marginados. Utilizando datos de evaluación de necesidades, las aportaciones de las partes interesadas, tanto formales como informales, y la </w:t>
      </w:r>
      <w:r w:rsidR="00A3519E">
        <w:rPr>
          <w:rFonts w:ascii="Calibri" w:eastAsia="Times New Roman" w:hAnsi="Calibri" w:cs="Calibri"/>
          <w:color w:val="660000"/>
          <w:sz w:val="23"/>
          <w:szCs w:val="23"/>
          <w:lang w:val="es-MX"/>
        </w:rPr>
        <w:t>búsqueda</w:t>
      </w:r>
      <w:r w:rsidRPr="00314454">
        <w:rPr>
          <w:rFonts w:ascii="Calibri" w:eastAsia="Times New Roman" w:hAnsi="Calibri" w:cs="Calibri"/>
          <w:color w:val="660000"/>
          <w:sz w:val="23"/>
          <w:szCs w:val="23"/>
          <w:lang w:val="es-MX"/>
        </w:rPr>
        <w:t xml:space="preserve"> de datos, identificamos grupos </w:t>
      </w:r>
      <w:r w:rsidR="00A3519E">
        <w:rPr>
          <w:rFonts w:ascii="Calibri" w:eastAsia="Times New Roman" w:hAnsi="Calibri" w:cs="Calibri"/>
          <w:color w:val="660000"/>
          <w:sz w:val="23"/>
          <w:szCs w:val="23"/>
          <w:lang w:val="es-MX"/>
        </w:rPr>
        <w:t>específicos</w:t>
      </w:r>
      <w:r w:rsidRPr="00314454">
        <w:rPr>
          <w:rFonts w:ascii="Calibri" w:eastAsia="Times New Roman" w:hAnsi="Calibri" w:cs="Calibri"/>
          <w:color w:val="660000"/>
          <w:sz w:val="23"/>
          <w:szCs w:val="23"/>
          <w:lang w:val="es-MX"/>
        </w:rPr>
        <w:t xml:space="preserve">—incluyendo estudiantes que reciben servicios de educación especial (SPED), estudiantes </w:t>
      </w:r>
      <w:r w:rsidR="00A3519E">
        <w:rPr>
          <w:rFonts w:ascii="Calibri" w:eastAsia="Times New Roman" w:hAnsi="Calibri" w:cs="Calibri"/>
          <w:color w:val="660000"/>
          <w:sz w:val="23"/>
          <w:szCs w:val="23"/>
          <w:lang w:val="es-MX"/>
        </w:rPr>
        <w:t xml:space="preserve">que están aprendiendo </w:t>
      </w:r>
      <w:r w:rsidRPr="00314454">
        <w:rPr>
          <w:rFonts w:ascii="Calibri" w:eastAsia="Times New Roman" w:hAnsi="Calibri" w:cs="Calibri"/>
          <w:color w:val="660000"/>
          <w:sz w:val="23"/>
          <w:szCs w:val="23"/>
          <w:lang w:val="es-MX"/>
        </w:rPr>
        <w:t xml:space="preserve">inglés, estudiantes en situación </w:t>
      </w:r>
      <w:r w:rsidR="00A3519E">
        <w:rPr>
          <w:rFonts w:ascii="Calibri" w:eastAsia="Times New Roman" w:hAnsi="Calibri" w:cs="Calibri"/>
          <w:color w:val="660000"/>
          <w:sz w:val="23"/>
          <w:szCs w:val="23"/>
          <w:lang w:val="es-MX"/>
        </w:rPr>
        <w:t xml:space="preserve">difíciles y sin </w:t>
      </w:r>
      <w:r w:rsidRPr="00314454">
        <w:rPr>
          <w:rFonts w:ascii="Calibri" w:eastAsia="Times New Roman" w:hAnsi="Calibri" w:cs="Calibri"/>
          <w:color w:val="660000"/>
          <w:sz w:val="23"/>
          <w:szCs w:val="23"/>
          <w:lang w:val="es-MX"/>
        </w:rPr>
        <w:t xml:space="preserve">hogares </w:t>
      </w:r>
      <w:r w:rsidR="00A3519E">
        <w:rPr>
          <w:rFonts w:ascii="Calibri" w:eastAsia="Times New Roman" w:hAnsi="Calibri" w:cs="Calibri"/>
          <w:color w:val="660000"/>
          <w:sz w:val="23"/>
          <w:szCs w:val="23"/>
          <w:lang w:val="es-MX"/>
        </w:rPr>
        <w:t>y casas de crianza</w:t>
      </w:r>
      <w:r w:rsidRPr="00314454">
        <w:rPr>
          <w:rFonts w:ascii="Calibri" w:eastAsia="Times New Roman" w:hAnsi="Calibri" w:cs="Calibri"/>
          <w:color w:val="660000"/>
          <w:sz w:val="23"/>
          <w:szCs w:val="23"/>
          <w:lang w:val="es-MX"/>
        </w:rPr>
        <w:t>, y aquellos que experimentan trauma— que no recibían el apoyo completo.</w:t>
      </w:r>
    </w:p>
    <w:p w:rsidR="00314454" w:rsidRPr="00314454" w:rsidRDefault="00104688" w:rsidP="00314454">
      <w:pPr>
        <w:spacing w:before="240" w:after="240" w:line="240" w:lineRule="auto"/>
        <w:ind w:left="720"/>
        <w:rPr>
          <w:rFonts w:ascii="Calibri" w:eastAsia="Times New Roman" w:hAnsi="Calibri" w:cs="Calibri"/>
          <w:color w:val="660000"/>
          <w:sz w:val="23"/>
          <w:szCs w:val="23"/>
          <w:lang w:val="es-MX"/>
        </w:rPr>
      </w:pPr>
      <w:r>
        <w:rPr>
          <w:rFonts w:ascii="Calibri" w:eastAsia="Times New Roman" w:hAnsi="Calibri" w:cs="Calibri"/>
          <w:color w:val="660000"/>
          <w:sz w:val="23"/>
          <w:szCs w:val="23"/>
          <w:lang w:val="es-MX"/>
        </w:rPr>
        <w:t>Para corregir</w:t>
      </w:r>
      <w:r w:rsidR="00314454" w:rsidRPr="00314454">
        <w:rPr>
          <w:rFonts w:ascii="Calibri" w:eastAsia="Times New Roman" w:hAnsi="Calibri" w:cs="Calibri"/>
          <w:color w:val="660000"/>
          <w:sz w:val="23"/>
          <w:szCs w:val="23"/>
          <w:lang w:val="es-MX"/>
        </w:rPr>
        <w:t xml:space="preserve"> esto, incorporamos herramientas de autorreflexión para que el personal evaluara sus estrategias de instrucción y participación. Estas reflexiones guiaron el desarrollo profesional y los cambios en la instrucción dirigidos a prácticas más inclusivas y receptivas, y priorizamos la financiación de recursos. Examinamos lo que funcionaba —como modelos sólidos de </w:t>
      </w:r>
      <w:proofErr w:type="spellStart"/>
      <w:r w:rsidR="00314454" w:rsidRPr="00314454">
        <w:rPr>
          <w:rFonts w:ascii="Calibri" w:eastAsia="Times New Roman" w:hAnsi="Calibri" w:cs="Calibri"/>
          <w:color w:val="660000"/>
          <w:sz w:val="23"/>
          <w:szCs w:val="23"/>
          <w:lang w:val="es-MX"/>
        </w:rPr>
        <w:t>co</w:t>
      </w:r>
      <w:r>
        <w:rPr>
          <w:rFonts w:ascii="Calibri" w:eastAsia="Times New Roman" w:hAnsi="Calibri" w:cs="Calibri"/>
          <w:color w:val="660000"/>
          <w:sz w:val="23"/>
          <w:szCs w:val="23"/>
          <w:lang w:val="es-MX"/>
        </w:rPr>
        <w:t>-</w:t>
      </w:r>
      <w:r w:rsidR="00314454" w:rsidRPr="00314454">
        <w:rPr>
          <w:rFonts w:ascii="Calibri" w:eastAsia="Times New Roman" w:hAnsi="Calibri" w:cs="Calibri"/>
          <w:color w:val="660000"/>
          <w:sz w:val="23"/>
          <w:szCs w:val="23"/>
          <w:lang w:val="es-MX"/>
        </w:rPr>
        <w:t>enseñanza</w:t>
      </w:r>
      <w:proofErr w:type="spellEnd"/>
      <w:r w:rsidR="00314454" w:rsidRPr="00314454">
        <w:rPr>
          <w:rFonts w:ascii="Calibri" w:eastAsia="Times New Roman" w:hAnsi="Calibri" w:cs="Calibri"/>
          <w:color w:val="660000"/>
          <w:sz w:val="23"/>
          <w:szCs w:val="23"/>
          <w:lang w:val="es-MX"/>
        </w:rPr>
        <w:t xml:space="preserve"> </w:t>
      </w:r>
      <w:r w:rsidR="006E51D1">
        <w:rPr>
          <w:rFonts w:ascii="Calibri" w:eastAsia="Times New Roman" w:hAnsi="Calibri" w:cs="Calibri"/>
          <w:color w:val="660000"/>
          <w:sz w:val="23"/>
          <w:szCs w:val="23"/>
          <w:lang w:val="es-MX"/>
        </w:rPr>
        <w:t>en</w:t>
      </w:r>
      <w:r>
        <w:rPr>
          <w:rFonts w:ascii="Calibri" w:eastAsia="Times New Roman" w:hAnsi="Calibri" w:cs="Calibri"/>
          <w:color w:val="660000"/>
          <w:sz w:val="23"/>
          <w:szCs w:val="23"/>
          <w:lang w:val="es-MX"/>
        </w:rPr>
        <w:t xml:space="preserve"> el salón de clase</w:t>
      </w:r>
      <w:r w:rsidR="00314454" w:rsidRPr="00314454">
        <w:rPr>
          <w:rFonts w:ascii="Calibri" w:eastAsia="Times New Roman" w:hAnsi="Calibri" w:cs="Calibri"/>
          <w:color w:val="660000"/>
          <w:sz w:val="23"/>
          <w:szCs w:val="23"/>
          <w:lang w:val="es-MX"/>
        </w:rPr>
        <w:t xml:space="preserve"> con enfoque en el trauma— y ampliamos esas estrategias.</w:t>
      </w:r>
    </w:p>
    <w:p w:rsidR="00314454" w:rsidRPr="00314454" w:rsidRDefault="006E51D1" w:rsidP="00314454">
      <w:pPr>
        <w:spacing w:before="240" w:after="240" w:line="240" w:lineRule="auto"/>
        <w:ind w:left="720"/>
        <w:rPr>
          <w:rFonts w:ascii="Calibri" w:eastAsia="Times New Roman" w:hAnsi="Calibri" w:cs="Calibri"/>
          <w:color w:val="660000"/>
          <w:sz w:val="23"/>
          <w:szCs w:val="23"/>
          <w:lang w:val="es-MX"/>
        </w:rPr>
      </w:pPr>
      <w:r>
        <w:rPr>
          <w:rFonts w:ascii="Calibri" w:eastAsia="Times New Roman" w:hAnsi="Calibri" w:cs="Calibri"/>
          <w:color w:val="660000"/>
          <w:sz w:val="23"/>
          <w:szCs w:val="23"/>
          <w:lang w:val="es-MX"/>
        </w:rPr>
        <w:t xml:space="preserve">Con </w:t>
      </w:r>
      <w:r w:rsidR="00314454" w:rsidRPr="00314454">
        <w:rPr>
          <w:rFonts w:ascii="Calibri" w:eastAsia="Times New Roman" w:hAnsi="Calibri" w:cs="Calibri"/>
          <w:color w:val="660000"/>
          <w:sz w:val="23"/>
          <w:szCs w:val="23"/>
          <w:lang w:val="es-MX"/>
        </w:rPr>
        <w:t xml:space="preserve">actividades específicas </w:t>
      </w:r>
      <w:r w:rsidR="00FA7423">
        <w:rPr>
          <w:rFonts w:ascii="Calibri" w:eastAsia="Times New Roman" w:hAnsi="Calibri" w:cs="Calibri"/>
          <w:color w:val="660000"/>
          <w:sz w:val="23"/>
          <w:szCs w:val="23"/>
          <w:lang w:val="es-MX"/>
        </w:rPr>
        <w:t>y</w:t>
      </w:r>
      <w:r>
        <w:rPr>
          <w:rFonts w:ascii="Calibri" w:eastAsia="Times New Roman" w:hAnsi="Calibri" w:cs="Calibri"/>
          <w:color w:val="660000"/>
          <w:sz w:val="23"/>
          <w:szCs w:val="23"/>
          <w:lang w:val="es-MX"/>
        </w:rPr>
        <w:t xml:space="preserve"> </w:t>
      </w:r>
      <w:r w:rsidR="00FA7423">
        <w:rPr>
          <w:rFonts w:ascii="Calibri" w:eastAsia="Times New Roman" w:hAnsi="Calibri" w:cs="Calibri"/>
          <w:color w:val="660000"/>
          <w:sz w:val="23"/>
          <w:szCs w:val="23"/>
          <w:lang w:val="es-MX"/>
        </w:rPr>
        <w:t xml:space="preserve">nuestras </w:t>
      </w:r>
      <w:r w:rsidR="00FA7423" w:rsidRPr="00314454">
        <w:rPr>
          <w:rFonts w:ascii="Calibri" w:eastAsia="Times New Roman" w:hAnsi="Calibri" w:cs="Calibri"/>
          <w:color w:val="660000"/>
          <w:sz w:val="23"/>
          <w:szCs w:val="23"/>
          <w:lang w:val="es-MX"/>
        </w:rPr>
        <w:t>estrategias</w:t>
      </w:r>
      <w:r w:rsidR="00FA7423">
        <w:rPr>
          <w:rFonts w:ascii="Calibri" w:eastAsia="Times New Roman" w:hAnsi="Calibri" w:cs="Calibri"/>
          <w:color w:val="660000"/>
          <w:sz w:val="23"/>
          <w:szCs w:val="23"/>
          <w:lang w:val="es-MX"/>
        </w:rPr>
        <w:t xml:space="preserve"> de</w:t>
      </w:r>
      <w:r w:rsidR="00314454" w:rsidRPr="00314454">
        <w:rPr>
          <w:rFonts w:ascii="Calibri" w:eastAsia="Times New Roman" w:hAnsi="Calibri" w:cs="Calibri"/>
          <w:color w:val="660000"/>
          <w:sz w:val="23"/>
          <w:szCs w:val="23"/>
          <w:lang w:val="es-MX"/>
        </w:rPr>
        <w:t xml:space="preserve"> Smartsheet incluyer</w:t>
      </w:r>
      <w:r w:rsidR="00FA7423">
        <w:rPr>
          <w:rFonts w:ascii="Calibri" w:eastAsia="Times New Roman" w:hAnsi="Calibri" w:cs="Calibri"/>
          <w:color w:val="660000"/>
          <w:sz w:val="23"/>
          <w:szCs w:val="23"/>
          <w:lang w:val="es-MX"/>
        </w:rPr>
        <w:t>en</w:t>
      </w:r>
      <w:r w:rsidR="00314454" w:rsidRPr="00314454">
        <w:rPr>
          <w:rFonts w:ascii="Calibri" w:eastAsia="Times New Roman" w:hAnsi="Calibri" w:cs="Calibri"/>
          <w:color w:val="660000"/>
          <w:sz w:val="23"/>
          <w:szCs w:val="23"/>
          <w:lang w:val="es-MX"/>
        </w:rPr>
        <w:t xml:space="preserve"> intervenciones académicas específicas,</w:t>
      </w:r>
      <w:r w:rsidR="00D24CC9">
        <w:rPr>
          <w:rFonts w:ascii="Calibri" w:eastAsia="Times New Roman" w:hAnsi="Calibri" w:cs="Calibri"/>
          <w:color w:val="660000"/>
          <w:sz w:val="23"/>
          <w:szCs w:val="23"/>
          <w:lang w:val="es-MX"/>
        </w:rPr>
        <w:t xml:space="preserve"> enseñanzas y</w:t>
      </w:r>
      <w:r w:rsidR="00314454" w:rsidRPr="00314454">
        <w:rPr>
          <w:rFonts w:ascii="Calibri" w:eastAsia="Times New Roman" w:hAnsi="Calibri" w:cs="Calibri"/>
          <w:color w:val="660000"/>
          <w:sz w:val="23"/>
          <w:szCs w:val="23"/>
          <w:lang w:val="es-MX"/>
        </w:rPr>
        <w:t xml:space="preserve"> </w:t>
      </w:r>
      <w:r w:rsidR="00D24CC9" w:rsidRPr="00314454">
        <w:rPr>
          <w:rFonts w:ascii="Calibri" w:eastAsia="Times New Roman" w:hAnsi="Calibri" w:cs="Calibri"/>
          <w:color w:val="660000"/>
          <w:sz w:val="23"/>
          <w:szCs w:val="23"/>
          <w:lang w:val="es-MX"/>
        </w:rPr>
        <w:t>prácticas culturalmente</w:t>
      </w:r>
      <w:r w:rsidR="00314454" w:rsidRPr="00314454">
        <w:rPr>
          <w:rFonts w:ascii="Calibri" w:eastAsia="Times New Roman" w:hAnsi="Calibri" w:cs="Calibri"/>
          <w:color w:val="660000"/>
          <w:sz w:val="23"/>
          <w:szCs w:val="23"/>
          <w:lang w:val="es-MX"/>
        </w:rPr>
        <w:t xml:space="preserve"> receptivas y un mayor acceso </w:t>
      </w:r>
      <w:r w:rsidR="00314454" w:rsidRPr="00314454">
        <w:rPr>
          <w:rFonts w:ascii="Calibri" w:eastAsia="Times New Roman" w:hAnsi="Calibri" w:cs="Calibri"/>
          <w:color w:val="660000"/>
          <w:sz w:val="23"/>
          <w:szCs w:val="23"/>
          <w:lang w:val="es-MX"/>
        </w:rPr>
        <w:lastRenderedPageBreak/>
        <w:t xml:space="preserve">a apoyos para la salud y el bienestar estudiantil. Priorizamos </w:t>
      </w:r>
      <w:r w:rsidR="00D24CC9" w:rsidRPr="00314454">
        <w:rPr>
          <w:rFonts w:ascii="Calibri" w:eastAsia="Times New Roman" w:hAnsi="Calibri" w:cs="Calibri"/>
          <w:color w:val="660000"/>
          <w:sz w:val="23"/>
          <w:szCs w:val="23"/>
          <w:lang w:val="es-MX"/>
        </w:rPr>
        <w:t>ambientes</w:t>
      </w:r>
      <w:r w:rsidR="00314454" w:rsidRPr="00314454">
        <w:rPr>
          <w:rFonts w:ascii="Calibri" w:eastAsia="Times New Roman" w:hAnsi="Calibri" w:cs="Calibri"/>
          <w:color w:val="660000"/>
          <w:sz w:val="23"/>
          <w:szCs w:val="23"/>
          <w:lang w:val="es-MX"/>
        </w:rPr>
        <w:t xml:space="preserve"> de aprendizaje flexibles, la accesibilidad y las relaciones sólidas entre adultos y estudiantes para reducir las barreras diarias para los estudiantes. Enfatizamos la </w:t>
      </w:r>
      <w:r w:rsidR="00393F9F" w:rsidRPr="00314454">
        <w:rPr>
          <w:rFonts w:ascii="Calibri" w:eastAsia="Times New Roman" w:hAnsi="Calibri" w:cs="Calibri"/>
          <w:color w:val="660000"/>
          <w:sz w:val="23"/>
          <w:szCs w:val="23"/>
          <w:lang w:val="es-MX"/>
        </w:rPr>
        <w:t>importancia de</w:t>
      </w:r>
      <w:r w:rsidR="00D24CC9">
        <w:rPr>
          <w:rFonts w:ascii="Calibri" w:eastAsia="Times New Roman" w:hAnsi="Calibri" w:cs="Calibri"/>
          <w:color w:val="660000"/>
          <w:sz w:val="23"/>
          <w:szCs w:val="23"/>
          <w:lang w:val="es-MX"/>
        </w:rPr>
        <w:t xml:space="preserve"> hacer el día </w:t>
      </w:r>
      <w:r w:rsidR="00393F9F">
        <w:rPr>
          <w:rFonts w:ascii="Calibri" w:eastAsia="Times New Roman" w:hAnsi="Calibri" w:cs="Calibri"/>
          <w:color w:val="660000"/>
          <w:sz w:val="23"/>
          <w:szCs w:val="23"/>
          <w:lang w:val="es-MX"/>
        </w:rPr>
        <w:t>diario del estudiante</w:t>
      </w:r>
      <w:r w:rsidR="00314454" w:rsidRPr="00314454">
        <w:rPr>
          <w:rFonts w:ascii="Calibri" w:eastAsia="Times New Roman" w:hAnsi="Calibri" w:cs="Calibri"/>
          <w:color w:val="660000"/>
          <w:sz w:val="23"/>
          <w:szCs w:val="23"/>
          <w:lang w:val="es-MX"/>
        </w:rPr>
        <w:t xml:space="preserve"> sea agradable y fluid</w:t>
      </w:r>
      <w:r w:rsidR="00393F9F">
        <w:rPr>
          <w:rFonts w:ascii="Calibri" w:eastAsia="Times New Roman" w:hAnsi="Calibri" w:cs="Calibri"/>
          <w:color w:val="660000"/>
          <w:sz w:val="23"/>
          <w:szCs w:val="23"/>
          <w:lang w:val="es-MX"/>
        </w:rPr>
        <w:t>o</w:t>
      </w:r>
      <w:r w:rsidR="00314454" w:rsidRPr="00314454">
        <w:rPr>
          <w:rFonts w:ascii="Calibri" w:eastAsia="Times New Roman" w:hAnsi="Calibri" w:cs="Calibri"/>
          <w:color w:val="660000"/>
          <w:sz w:val="23"/>
          <w:szCs w:val="23"/>
          <w:lang w:val="es-MX"/>
        </w:rPr>
        <w:t>, asegurándonos de que ingresen a</w:t>
      </w:r>
      <w:r w:rsidR="00393F9F">
        <w:rPr>
          <w:rFonts w:ascii="Calibri" w:eastAsia="Times New Roman" w:hAnsi="Calibri" w:cs="Calibri"/>
          <w:color w:val="660000"/>
          <w:sz w:val="23"/>
          <w:szCs w:val="23"/>
          <w:lang w:val="es-MX"/>
        </w:rPr>
        <w:t xml:space="preserve">l salón </w:t>
      </w:r>
      <w:r w:rsidR="00393F9F" w:rsidRPr="00314454">
        <w:rPr>
          <w:rFonts w:ascii="Calibri" w:eastAsia="Times New Roman" w:hAnsi="Calibri" w:cs="Calibri"/>
          <w:color w:val="660000"/>
          <w:sz w:val="23"/>
          <w:szCs w:val="23"/>
          <w:lang w:val="es-MX"/>
        </w:rPr>
        <w:t>listos</w:t>
      </w:r>
      <w:r w:rsidR="00314454" w:rsidRPr="00314454">
        <w:rPr>
          <w:rFonts w:ascii="Calibri" w:eastAsia="Times New Roman" w:hAnsi="Calibri" w:cs="Calibri"/>
          <w:color w:val="660000"/>
          <w:sz w:val="23"/>
          <w:szCs w:val="23"/>
          <w:lang w:val="es-MX"/>
        </w:rPr>
        <w:t xml:space="preserve"> para aprender. Las decisiones presupuestarias reflejaron este enfoque, con inversiones en aprendizaje socioemocional, apoyo adicional de </w:t>
      </w:r>
      <w:proofErr w:type="spellStart"/>
      <w:r w:rsidR="00393F9F" w:rsidRPr="00314454">
        <w:rPr>
          <w:rFonts w:ascii="Calibri" w:eastAsia="Times New Roman" w:hAnsi="Calibri" w:cs="Calibri"/>
          <w:color w:val="660000"/>
          <w:sz w:val="23"/>
          <w:szCs w:val="23"/>
          <w:lang w:val="es-MX"/>
        </w:rPr>
        <w:t>p</w:t>
      </w:r>
      <w:r w:rsidR="00D71280">
        <w:rPr>
          <w:rFonts w:ascii="Calibri" w:eastAsia="Times New Roman" w:hAnsi="Calibri" w:cs="Calibri"/>
          <w:color w:val="660000"/>
          <w:sz w:val="23"/>
          <w:szCs w:val="23"/>
          <w:lang w:val="es-MX"/>
        </w:rPr>
        <w:t>ara-</w:t>
      </w:r>
      <w:r w:rsidR="00393F9F" w:rsidRPr="00314454">
        <w:rPr>
          <w:rFonts w:ascii="Calibri" w:eastAsia="Times New Roman" w:hAnsi="Calibri" w:cs="Calibri"/>
          <w:color w:val="660000"/>
          <w:sz w:val="23"/>
          <w:szCs w:val="23"/>
          <w:lang w:val="es-MX"/>
        </w:rPr>
        <w:t>educadores</w:t>
      </w:r>
      <w:proofErr w:type="spellEnd"/>
      <w:r w:rsidR="00393F9F" w:rsidRPr="00314454">
        <w:rPr>
          <w:rFonts w:ascii="Calibri" w:eastAsia="Times New Roman" w:hAnsi="Calibri" w:cs="Calibri"/>
          <w:color w:val="660000"/>
          <w:sz w:val="23"/>
          <w:szCs w:val="23"/>
          <w:lang w:val="es-MX"/>
        </w:rPr>
        <w:t xml:space="preserve"> </w:t>
      </w:r>
      <w:r w:rsidR="00393F9F">
        <w:rPr>
          <w:rFonts w:ascii="Calibri" w:eastAsia="Times New Roman" w:hAnsi="Calibri" w:cs="Calibri"/>
          <w:color w:val="660000"/>
          <w:sz w:val="23"/>
          <w:szCs w:val="23"/>
          <w:lang w:val="es-MX"/>
        </w:rPr>
        <w:t xml:space="preserve">y </w:t>
      </w:r>
      <w:r w:rsidR="00314454" w:rsidRPr="00314454">
        <w:rPr>
          <w:rFonts w:ascii="Calibri" w:eastAsia="Times New Roman" w:hAnsi="Calibri" w:cs="Calibri"/>
          <w:color w:val="660000"/>
          <w:sz w:val="23"/>
          <w:szCs w:val="23"/>
          <w:lang w:val="es-MX"/>
        </w:rPr>
        <w:t>participación familiar.</w:t>
      </w:r>
    </w:p>
    <w:p w:rsidR="00A32809" w:rsidRPr="00314454" w:rsidRDefault="00314454" w:rsidP="00314454">
      <w:pPr>
        <w:spacing w:before="240" w:after="240" w:line="240" w:lineRule="auto"/>
        <w:ind w:left="720"/>
        <w:rPr>
          <w:rFonts w:ascii="Times New Roman" w:eastAsia="Times New Roman" w:hAnsi="Times New Roman" w:cs="Times New Roman"/>
          <w:sz w:val="24"/>
          <w:szCs w:val="24"/>
          <w:lang w:val="es-MX"/>
        </w:rPr>
      </w:pPr>
      <w:r w:rsidRPr="00314454">
        <w:rPr>
          <w:rFonts w:ascii="Calibri" w:eastAsia="Times New Roman" w:hAnsi="Calibri" w:cs="Calibri"/>
          <w:color w:val="660000"/>
          <w:sz w:val="23"/>
          <w:szCs w:val="23"/>
          <w:lang w:val="es-MX"/>
        </w:rPr>
        <w:t>En general, la equidad sigu</w:t>
      </w:r>
      <w:r w:rsidR="00B404D0">
        <w:rPr>
          <w:rFonts w:ascii="Calibri" w:eastAsia="Times New Roman" w:hAnsi="Calibri" w:cs="Calibri"/>
          <w:color w:val="660000"/>
          <w:sz w:val="23"/>
          <w:szCs w:val="23"/>
          <w:lang w:val="es-MX"/>
        </w:rPr>
        <w:t>e</w:t>
      </w:r>
      <w:r w:rsidRPr="00314454">
        <w:rPr>
          <w:rFonts w:ascii="Calibri" w:eastAsia="Times New Roman" w:hAnsi="Calibri" w:cs="Calibri"/>
          <w:color w:val="660000"/>
          <w:sz w:val="23"/>
          <w:szCs w:val="23"/>
          <w:lang w:val="es-MX"/>
        </w:rPr>
        <w:t xml:space="preserve"> siendo nuestra </w:t>
      </w:r>
      <w:r w:rsidR="006711C1">
        <w:rPr>
          <w:rFonts w:ascii="Calibri" w:eastAsia="Times New Roman" w:hAnsi="Calibri" w:cs="Calibri"/>
          <w:color w:val="660000"/>
          <w:sz w:val="23"/>
          <w:szCs w:val="23"/>
          <w:lang w:val="es-MX"/>
        </w:rPr>
        <w:t>guía</w:t>
      </w:r>
      <w:r w:rsidRPr="00314454">
        <w:rPr>
          <w:rFonts w:ascii="Calibri" w:eastAsia="Times New Roman" w:hAnsi="Calibri" w:cs="Calibri"/>
          <w:color w:val="660000"/>
          <w:sz w:val="23"/>
          <w:szCs w:val="23"/>
          <w:lang w:val="es-MX"/>
        </w:rPr>
        <w:t xml:space="preserve">, </w:t>
      </w:r>
      <w:r w:rsidR="006711C1">
        <w:rPr>
          <w:rFonts w:ascii="Calibri" w:eastAsia="Times New Roman" w:hAnsi="Calibri" w:cs="Calibri"/>
          <w:color w:val="660000"/>
          <w:sz w:val="23"/>
          <w:szCs w:val="23"/>
          <w:lang w:val="es-MX"/>
        </w:rPr>
        <w:t>para las</w:t>
      </w:r>
      <w:r w:rsidRPr="00314454">
        <w:rPr>
          <w:rFonts w:ascii="Calibri" w:eastAsia="Times New Roman" w:hAnsi="Calibri" w:cs="Calibri"/>
          <w:color w:val="660000"/>
          <w:sz w:val="23"/>
          <w:szCs w:val="23"/>
          <w:lang w:val="es-MX"/>
        </w:rPr>
        <w:t xml:space="preserve"> decisiones no solo hacia la justicia, sino hacia la transformación de las experiencias diarias de los estudiantes que más l</w:t>
      </w:r>
      <w:r w:rsidR="006711C1">
        <w:rPr>
          <w:rFonts w:ascii="Calibri" w:eastAsia="Times New Roman" w:hAnsi="Calibri" w:cs="Calibri"/>
          <w:color w:val="660000"/>
          <w:sz w:val="23"/>
          <w:szCs w:val="23"/>
          <w:lang w:val="es-MX"/>
        </w:rPr>
        <w:t xml:space="preserve">o </w:t>
      </w:r>
      <w:r w:rsidRPr="00314454">
        <w:rPr>
          <w:rFonts w:ascii="Calibri" w:eastAsia="Times New Roman" w:hAnsi="Calibri" w:cs="Calibri"/>
          <w:color w:val="660000"/>
          <w:sz w:val="23"/>
          <w:szCs w:val="23"/>
          <w:lang w:val="es-MX"/>
        </w:rPr>
        <w:t>necesitan.</w:t>
      </w:r>
    </w:p>
    <w:p w:rsidR="00A32809" w:rsidRPr="006711C1" w:rsidRDefault="006711C1" w:rsidP="000C4E20">
      <w:pPr>
        <w:pStyle w:val="ListParagraph"/>
        <w:numPr>
          <w:ilvl w:val="0"/>
          <w:numId w:val="11"/>
        </w:numPr>
        <w:spacing w:after="0" w:line="240" w:lineRule="auto"/>
        <w:textAlignment w:val="baseline"/>
        <w:rPr>
          <w:rFonts w:ascii="Calibri" w:eastAsia="Times New Roman" w:hAnsi="Calibri" w:cs="Calibri"/>
          <w:color w:val="000000"/>
          <w:sz w:val="23"/>
          <w:szCs w:val="23"/>
          <w:lang w:val="es-MX"/>
        </w:rPr>
      </w:pPr>
      <w:r w:rsidRPr="006711C1">
        <w:rPr>
          <w:rFonts w:ascii="Calibri" w:eastAsia="Times New Roman" w:hAnsi="Calibri" w:cs="Calibri"/>
          <w:color w:val="000000"/>
          <w:sz w:val="23"/>
          <w:szCs w:val="23"/>
          <w:shd w:val="clear" w:color="auto" w:fill="FFFFFF"/>
          <w:lang w:val="es-MX"/>
        </w:rPr>
        <w:t xml:space="preserve">¿Qué desarrollo o capacitación profesional se planifica a lo largo del </w:t>
      </w:r>
      <w:r>
        <w:rPr>
          <w:rFonts w:ascii="Calibri" w:eastAsia="Times New Roman" w:hAnsi="Calibri" w:cs="Calibri"/>
          <w:color w:val="000000"/>
          <w:sz w:val="23"/>
          <w:szCs w:val="23"/>
          <w:shd w:val="clear" w:color="auto" w:fill="FFFFFF"/>
          <w:lang w:val="es-MX"/>
        </w:rPr>
        <w:t>año</w:t>
      </w:r>
      <w:r w:rsidRPr="006711C1">
        <w:rPr>
          <w:rFonts w:ascii="Calibri" w:eastAsia="Times New Roman" w:hAnsi="Calibri" w:cs="Calibri"/>
          <w:color w:val="000000"/>
          <w:sz w:val="23"/>
          <w:szCs w:val="23"/>
          <w:shd w:val="clear" w:color="auto" w:fill="FFFFFF"/>
          <w:lang w:val="es-MX"/>
        </w:rPr>
        <w:t xml:space="preserve"> para </w:t>
      </w:r>
      <w:r w:rsidR="0061452D">
        <w:rPr>
          <w:rFonts w:ascii="Calibri" w:eastAsia="Times New Roman" w:hAnsi="Calibri" w:cs="Calibri"/>
          <w:color w:val="000000"/>
          <w:sz w:val="23"/>
          <w:szCs w:val="23"/>
          <w:shd w:val="clear" w:color="auto" w:fill="FFFFFF"/>
          <w:lang w:val="es-MX"/>
        </w:rPr>
        <w:t>maestros</w:t>
      </w:r>
      <w:r w:rsidRPr="006711C1">
        <w:rPr>
          <w:rFonts w:ascii="Calibri" w:eastAsia="Times New Roman" w:hAnsi="Calibri" w:cs="Calibri"/>
          <w:color w:val="000000"/>
          <w:sz w:val="23"/>
          <w:szCs w:val="23"/>
          <w:shd w:val="clear" w:color="auto" w:fill="FFFFFF"/>
          <w:lang w:val="es-MX"/>
        </w:rPr>
        <w:t>, personal y administradores para</w:t>
      </w:r>
      <w:r w:rsidR="0061452D">
        <w:rPr>
          <w:rFonts w:ascii="Calibri" w:eastAsia="Times New Roman" w:hAnsi="Calibri" w:cs="Calibri"/>
          <w:color w:val="000000"/>
          <w:sz w:val="23"/>
          <w:szCs w:val="23"/>
          <w:shd w:val="clear" w:color="auto" w:fill="FFFFFF"/>
          <w:lang w:val="es-MX"/>
        </w:rPr>
        <w:t xml:space="preserve"> afrontar</w:t>
      </w:r>
      <w:r w:rsidRPr="006711C1">
        <w:rPr>
          <w:rFonts w:ascii="Calibri" w:eastAsia="Times New Roman" w:hAnsi="Calibri" w:cs="Calibri"/>
          <w:color w:val="000000"/>
          <w:sz w:val="23"/>
          <w:szCs w:val="23"/>
          <w:shd w:val="clear" w:color="auto" w:fill="FFFFFF"/>
          <w:lang w:val="es-MX"/>
        </w:rPr>
        <w:t xml:space="preserve"> las necesidades culturales, sociales, emocionales y/o académica</w:t>
      </w:r>
      <w:r w:rsidR="00E529CD">
        <w:rPr>
          <w:rFonts w:ascii="Calibri" w:eastAsia="Times New Roman" w:hAnsi="Calibri" w:cs="Calibri"/>
          <w:color w:val="000000"/>
          <w:sz w:val="23"/>
          <w:szCs w:val="23"/>
          <w:shd w:val="clear" w:color="auto" w:fill="FFFFFF"/>
          <w:lang w:val="es-MX"/>
        </w:rPr>
        <w:t>s</w:t>
      </w:r>
      <w:r w:rsidRPr="006711C1">
        <w:rPr>
          <w:rFonts w:ascii="Calibri" w:eastAsia="Times New Roman" w:hAnsi="Calibri" w:cs="Calibri"/>
          <w:color w:val="000000"/>
          <w:sz w:val="23"/>
          <w:szCs w:val="23"/>
          <w:shd w:val="clear" w:color="auto" w:fill="FFFFFF"/>
          <w:lang w:val="es-MX"/>
        </w:rPr>
        <w:t>, incluid</w:t>
      </w:r>
      <w:r w:rsidR="00E529CD">
        <w:rPr>
          <w:rFonts w:ascii="Calibri" w:eastAsia="Times New Roman" w:hAnsi="Calibri" w:cs="Calibri"/>
          <w:color w:val="000000"/>
          <w:sz w:val="23"/>
          <w:szCs w:val="23"/>
          <w:shd w:val="clear" w:color="auto" w:fill="FFFFFF"/>
          <w:lang w:val="es-MX"/>
        </w:rPr>
        <w:t>o</w:t>
      </w:r>
      <w:r w:rsidRPr="006711C1">
        <w:rPr>
          <w:rFonts w:ascii="Calibri" w:eastAsia="Times New Roman" w:hAnsi="Calibri" w:cs="Calibri"/>
          <w:color w:val="000000"/>
          <w:sz w:val="23"/>
          <w:szCs w:val="23"/>
          <w:shd w:val="clear" w:color="auto" w:fill="FFFFFF"/>
          <w:lang w:val="es-MX"/>
        </w:rPr>
        <w:t xml:space="preserve"> los de </w:t>
      </w:r>
      <w:r w:rsidR="0061452D" w:rsidRPr="006711C1">
        <w:rPr>
          <w:rFonts w:ascii="Calibri" w:eastAsia="Times New Roman" w:hAnsi="Calibri" w:cs="Calibri"/>
          <w:color w:val="000000"/>
          <w:sz w:val="23"/>
          <w:szCs w:val="23"/>
          <w:shd w:val="clear" w:color="auto" w:fill="FFFFFF"/>
          <w:lang w:val="es-MX"/>
        </w:rPr>
        <w:t>los</w:t>
      </w:r>
      <w:r w:rsidR="0061452D">
        <w:rPr>
          <w:rFonts w:ascii="Calibri" w:eastAsia="Times New Roman" w:hAnsi="Calibri" w:cs="Calibri"/>
          <w:color w:val="000000"/>
          <w:sz w:val="23"/>
          <w:szCs w:val="23"/>
          <w:shd w:val="clear" w:color="auto" w:fill="FFFFFF"/>
          <w:lang w:val="es-MX"/>
        </w:rPr>
        <w:t xml:space="preserve"> </w:t>
      </w:r>
      <w:r w:rsidR="0061452D" w:rsidRPr="006711C1">
        <w:rPr>
          <w:rFonts w:ascii="Calibri" w:eastAsia="Times New Roman" w:hAnsi="Calibri" w:cs="Calibri"/>
          <w:color w:val="000000"/>
          <w:sz w:val="23"/>
          <w:szCs w:val="23"/>
          <w:shd w:val="clear" w:color="auto" w:fill="FFFFFF"/>
          <w:lang w:val="es-MX"/>
        </w:rPr>
        <w:t>estudiantes</w:t>
      </w:r>
      <w:r w:rsidR="0061452D">
        <w:rPr>
          <w:rFonts w:ascii="Calibri" w:eastAsia="Times New Roman" w:hAnsi="Calibri" w:cs="Calibri"/>
          <w:color w:val="000000"/>
          <w:sz w:val="23"/>
          <w:szCs w:val="23"/>
          <w:shd w:val="clear" w:color="auto" w:fill="FFFFFF"/>
          <w:lang w:val="es-MX"/>
        </w:rPr>
        <w:t xml:space="preserve"> de</w:t>
      </w:r>
      <w:r w:rsidR="00B404D0">
        <w:rPr>
          <w:rFonts w:ascii="Calibri" w:eastAsia="Times New Roman" w:hAnsi="Calibri" w:cs="Calibri"/>
          <w:color w:val="000000"/>
          <w:sz w:val="23"/>
          <w:szCs w:val="23"/>
          <w:shd w:val="clear" w:color="auto" w:fill="FFFFFF"/>
          <w:lang w:val="es-MX"/>
        </w:rPr>
        <w:t xml:space="preserve"> enfoque</w:t>
      </w:r>
      <w:r w:rsidRPr="006711C1">
        <w:rPr>
          <w:rFonts w:ascii="Calibri" w:eastAsia="Times New Roman" w:hAnsi="Calibri" w:cs="Calibri"/>
          <w:color w:val="000000"/>
          <w:sz w:val="23"/>
          <w:szCs w:val="23"/>
          <w:shd w:val="clear" w:color="auto" w:fill="FFFFFF"/>
          <w:lang w:val="es-MX"/>
        </w:rPr>
        <w:t>?</w:t>
      </w:r>
    </w:p>
    <w:p w:rsidR="00BD3924" w:rsidRPr="00BD3924" w:rsidRDefault="00BD3924" w:rsidP="00BD3924">
      <w:pPr>
        <w:spacing w:before="240" w:after="240" w:line="240" w:lineRule="auto"/>
        <w:ind w:left="720"/>
        <w:rPr>
          <w:rFonts w:ascii="Calibri" w:eastAsia="Times New Roman" w:hAnsi="Calibri" w:cs="Calibri"/>
          <w:color w:val="660000"/>
          <w:sz w:val="23"/>
          <w:szCs w:val="23"/>
          <w:shd w:val="clear" w:color="auto" w:fill="FFFFFF"/>
          <w:lang w:val="es-MX"/>
        </w:rPr>
      </w:pPr>
      <w:r w:rsidRPr="00BD3924">
        <w:rPr>
          <w:rFonts w:ascii="Calibri" w:eastAsia="Times New Roman" w:hAnsi="Calibri" w:cs="Calibri"/>
          <w:color w:val="660000"/>
          <w:sz w:val="23"/>
          <w:szCs w:val="23"/>
          <w:shd w:val="clear" w:color="auto" w:fill="FFFFFF"/>
          <w:lang w:val="es-MX"/>
        </w:rPr>
        <w:t xml:space="preserve">Los comentarios del personal y el análisis de nuestra evaluación de necesidades han dejado claro que debemos limitar nuestro enfoque y alinear el desarrollo profesional (PD) con los resultados prioritarios. El personal informó sentirse abrumado por la cantidad de </w:t>
      </w:r>
      <w:r w:rsidR="00BA5CCE">
        <w:rPr>
          <w:rFonts w:ascii="Calibri" w:eastAsia="Times New Roman" w:hAnsi="Calibri" w:cs="Calibri"/>
          <w:color w:val="660000"/>
          <w:sz w:val="23"/>
          <w:szCs w:val="23"/>
          <w:shd w:val="clear" w:color="auto" w:fill="FFFFFF"/>
          <w:lang w:val="es-MX"/>
        </w:rPr>
        <w:t>cosas</w:t>
      </w:r>
      <w:r w:rsidRPr="00BD3924">
        <w:rPr>
          <w:rFonts w:ascii="Calibri" w:eastAsia="Times New Roman" w:hAnsi="Calibri" w:cs="Calibri"/>
          <w:color w:val="660000"/>
          <w:sz w:val="23"/>
          <w:szCs w:val="23"/>
          <w:shd w:val="clear" w:color="auto" w:fill="FFFFFF"/>
          <w:lang w:val="es-MX"/>
        </w:rPr>
        <w:t xml:space="preserve">, </w:t>
      </w:r>
      <w:r w:rsidR="00BA5CCE">
        <w:rPr>
          <w:rFonts w:ascii="Calibri" w:eastAsia="Times New Roman" w:hAnsi="Calibri" w:cs="Calibri"/>
          <w:color w:val="660000"/>
          <w:sz w:val="23"/>
          <w:szCs w:val="23"/>
          <w:shd w:val="clear" w:color="auto" w:fill="FFFFFF"/>
          <w:lang w:val="es-MX"/>
        </w:rPr>
        <w:t xml:space="preserve">esto nos </w:t>
      </w:r>
      <w:r w:rsidR="00BA5CCE" w:rsidRPr="00BD3924">
        <w:rPr>
          <w:rFonts w:ascii="Calibri" w:eastAsia="Times New Roman" w:hAnsi="Calibri" w:cs="Calibri"/>
          <w:color w:val="660000"/>
          <w:sz w:val="23"/>
          <w:szCs w:val="23"/>
          <w:shd w:val="clear" w:color="auto" w:fill="FFFFFF"/>
          <w:lang w:val="es-MX"/>
        </w:rPr>
        <w:t>indica</w:t>
      </w:r>
      <w:r w:rsidRPr="00BD3924">
        <w:rPr>
          <w:rFonts w:ascii="Calibri" w:eastAsia="Times New Roman" w:hAnsi="Calibri" w:cs="Calibri"/>
          <w:color w:val="660000"/>
          <w:sz w:val="23"/>
          <w:szCs w:val="23"/>
          <w:shd w:val="clear" w:color="auto" w:fill="FFFFFF"/>
          <w:lang w:val="es-MX"/>
        </w:rPr>
        <w:t xml:space="preserve"> la necesidad de </w:t>
      </w:r>
      <w:r w:rsidR="00BA5CCE" w:rsidRPr="00BD3924">
        <w:rPr>
          <w:rFonts w:ascii="Calibri" w:eastAsia="Times New Roman" w:hAnsi="Calibri" w:cs="Calibri"/>
          <w:color w:val="660000"/>
          <w:sz w:val="23"/>
          <w:szCs w:val="23"/>
          <w:shd w:val="clear" w:color="auto" w:fill="FFFFFF"/>
          <w:lang w:val="es-MX"/>
        </w:rPr>
        <w:t>acl</w:t>
      </w:r>
      <w:r w:rsidR="00BA5CCE">
        <w:rPr>
          <w:rFonts w:ascii="Calibri" w:eastAsia="Times New Roman" w:hAnsi="Calibri" w:cs="Calibri"/>
          <w:color w:val="660000"/>
          <w:sz w:val="23"/>
          <w:szCs w:val="23"/>
          <w:shd w:val="clear" w:color="auto" w:fill="FFFFFF"/>
          <w:lang w:val="es-MX"/>
        </w:rPr>
        <w:t>aramiento</w:t>
      </w:r>
      <w:r w:rsidRPr="00BD3924">
        <w:rPr>
          <w:rFonts w:ascii="Calibri" w:eastAsia="Times New Roman" w:hAnsi="Calibri" w:cs="Calibri"/>
          <w:color w:val="660000"/>
          <w:sz w:val="23"/>
          <w:szCs w:val="23"/>
          <w:shd w:val="clear" w:color="auto" w:fill="FFFFFF"/>
          <w:lang w:val="es-MX"/>
        </w:rPr>
        <w:t xml:space="preserve"> y </w:t>
      </w:r>
      <w:r w:rsidR="00BA5CCE">
        <w:rPr>
          <w:rFonts w:ascii="Calibri" w:eastAsia="Times New Roman" w:hAnsi="Calibri" w:cs="Calibri"/>
          <w:color w:val="660000"/>
          <w:sz w:val="23"/>
          <w:szCs w:val="23"/>
          <w:shd w:val="clear" w:color="auto" w:fill="FFFFFF"/>
          <w:lang w:val="es-MX"/>
        </w:rPr>
        <w:t xml:space="preserve">consistencia </w:t>
      </w:r>
      <w:r w:rsidRPr="00BD3924">
        <w:rPr>
          <w:rFonts w:ascii="Calibri" w:eastAsia="Times New Roman" w:hAnsi="Calibri" w:cs="Calibri"/>
          <w:color w:val="660000"/>
          <w:sz w:val="23"/>
          <w:szCs w:val="23"/>
          <w:shd w:val="clear" w:color="auto" w:fill="FFFFFF"/>
          <w:lang w:val="es-MX"/>
        </w:rPr>
        <w:t>en nuestras iniciativas de desarrollo profesional.</w:t>
      </w:r>
      <w:r w:rsidR="00BA5CCE">
        <w:rPr>
          <w:rFonts w:ascii="Calibri" w:eastAsia="Times New Roman" w:hAnsi="Calibri" w:cs="Calibri"/>
          <w:color w:val="660000"/>
          <w:sz w:val="23"/>
          <w:szCs w:val="23"/>
          <w:shd w:val="clear" w:color="auto" w:fill="FFFFFF"/>
          <w:lang w:val="es-MX"/>
        </w:rPr>
        <w:t xml:space="preserve"> </w:t>
      </w:r>
    </w:p>
    <w:p w:rsidR="00BD3924" w:rsidRPr="00BD3924" w:rsidRDefault="00BD3924" w:rsidP="00BD3924">
      <w:pPr>
        <w:spacing w:before="240" w:after="240" w:line="240" w:lineRule="auto"/>
        <w:ind w:left="720"/>
        <w:rPr>
          <w:rFonts w:ascii="Calibri" w:eastAsia="Times New Roman" w:hAnsi="Calibri" w:cs="Calibri"/>
          <w:color w:val="660000"/>
          <w:sz w:val="23"/>
          <w:szCs w:val="23"/>
          <w:shd w:val="clear" w:color="auto" w:fill="FFFFFF"/>
          <w:lang w:val="es-MX"/>
        </w:rPr>
      </w:pPr>
      <w:r w:rsidRPr="00BD3924">
        <w:rPr>
          <w:rFonts w:ascii="Calibri" w:eastAsia="Times New Roman" w:hAnsi="Calibri" w:cs="Calibri"/>
          <w:color w:val="660000"/>
          <w:sz w:val="23"/>
          <w:szCs w:val="23"/>
          <w:shd w:val="clear" w:color="auto" w:fill="FFFFFF"/>
          <w:lang w:val="es-MX"/>
        </w:rPr>
        <w:t xml:space="preserve">Un hallazgo clave de </w:t>
      </w:r>
      <w:r w:rsidR="00BA5CCE">
        <w:rPr>
          <w:rFonts w:ascii="Calibri" w:eastAsia="Times New Roman" w:hAnsi="Calibri" w:cs="Calibri"/>
          <w:color w:val="660000"/>
          <w:sz w:val="23"/>
          <w:szCs w:val="23"/>
          <w:shd w:val="clear" w:color="auto" w:fill="FFFFFF"/>
          <w:lang w:val="es-MX"/>
        </w:rPr>
        <w:t>estos</w:t>
      </w:r>
      <w:r w:rsidRPr="00BD3924">
        <w:rPr>
          <w:rFonts w:ascii="Calibri" w:eastAsia="Times New Roman" w:hAnsi="Calibri" w:cs="Calibri"/>
          <w:color w:val="660000"/>
          <w:sz w:val="23"/>
          <w:szCs w:val="23"/>
          <w:shd w:val="clear" w:color="auto" w:fill="FFFFFF"/>
          <w:lang w:val="es-MX"/>
        </w:rPr>
        <w:t xml:space="preserve"> datos y las encuestas al personal es que muchos educadores tienen dificultades para comprender los estándares académicos, identificar los estándares prioritarios y utilizar los datos para guiar la instrucción y la intervención. Para </w:t>
      </w:r>
      <w:r w:rsidR="00BA5CCE">
        <w:rPr>
          <w:rFonts w:ascii="Calibri" w:eastAsia="Times New Roman" w:hAnsi="Calibri" w:cs="Calibri"/>
          <w:color w:val="660000"/>
          <w:sz w:val="23"/>
          <w:szCs w:val="23"/>
          <w:shd w:val="clear" w:color="auto" w:fill="FFFFFF"/>
          <w:lang w:val="es-MX"/>
        </w:rPr>
        <w:t>resolver</w:t>
      </w:r>
      <w:r w:rsidRPr="00BD3924">
        <w:rPr>
          <w:rFonts w:ascii="Calibri" w:eastAsia="Times New Roman" w:hAnsi="Calibri" w:cs="Calibri"/>
          <w:color w:val="660000"/>
          <w:sz w:val="23"/>
          <w:szCs w:val="23"/>
          <w:shd w:val="clear" w:color="auto" w:fill="FFFFFF"/>
          <w:lang w:val="es-MX"/>
        </w:rPr>
        <w:t xml:space="preserve"> esto, nos centraremos en ayudar al personal a reconocer los estándares esenciales dentro de la instrucción básica y a determinar los próximos pasos apropiados con base en la comprensión de los estudiantes.</w:t>
      </w:r>
    </w:p>
    <w:p w:rsidR="00BD3924" w:rsidRPr="00BD3924" w:rsidRDefault="00BD3924" w:rsidP="00BD3924">
      <w:pPr>
        <w:spacing w:before="240" w:after="240" w:line="240" w:lineRule="auto"/>
        <w:ind w:left="720"/>
        <w:rPr>
          <w:rFonts w:ascii="Calibri" w:eastAsia="Times New Roman" w:hAnsi="Calibri" w:cs="Calibri"/>
          <w:color w:val="660000"/>
          <w:sz w:val="23"/>
          <w:szCs w:val="23"/>
          <w:shd w:val="clear" w:color="auto" w:fill="FFFFFF"/>
          <w:lang w:val="es-MX"/>
        </w:rPr>
      </w:pPr>
      <w:r w:rsidRPr="00BD3924">
        <w:rPr>
          <w:rFonts w:ascii="Calibri" w:eastAsia="Times New Roman" w:hAnsi="Calibri" w:cs="Calibri"/>
          <w:color w:val="660000"/>
          <w:sz w:val="23"/>
          <w:szCs w:val="23"/>
          <w:shd w:val="clear" w:color="auto" w:fill="FFFFFF"/>
          <w:lang w:val="es-MX"/>
        </w:rPr>
        <w:t xml:space="preserve">También identificamos la necesidad, en todo el distrito, de reanudar la participación en las Comunidades Profesionales de Aprendizaje (PLC). Muchos miembros del personal actual no participaron en el trabajo original de las PLC del MFUSD, lo que generó una </w:t>
      </w:r>
      <w:r w:rsidR="005856EC" w:rsidRPr="00BD3924">
        <w:rPr>
          <w:rFonts w:ascii="Calibri" w:eastAsia="Times New Roman" w:hAnsi="Calibri" w:cs="Calibri"/>
          <w:color w:val="660000"/>
          <w:sz w:val="23"/>
          <w:szCs w:val="23"/>
          <w:shd w:val="clear" w:color="auto" w:fill="FFFFFF"/>
          <w:lang w:val="es-MX"/>
        </w:rPr>
        <w:t>grieta</w:t>
      </w:r>
      <w:r w:rsidRPr="00BD3924">
        <w:rPr>
          <w:rFonts w:ascii="Calibri" w:eastAsia="Times New Roman" w:hAnsi="Calibri" w:cs="Calibri"/>
          <w:color w:val="660000"/>
          <w:sz w:val="23"/>
          <w:szCs w:val="23"/>
          <w:shd w:val="clear" w:color="auto" w:fill="FFFFFF"/>
          <w:lang w:val="es-MX"/>
        </w:rPr>
        <w:t xml:space="preserve"> en la planificación educativa colaborativa. El fortalecimiento de las PLC promoverá la responsabilidad compartida por los resultados estudiantiles y mejorará las prácticas educativas en todas las áreas de contenido.</w:t>
      </w:r>
    </w:p>
    <w:p w:rsidR="00A340CE" w:rsidRPr="00A340CE" w:rsidRDefault="00BD3924" w:rsidP="00A340CE">
      <w:pPr>
        <w:spacing w:before="240" w:after="240" w:line="240" w:lineRule="auto"/>
        <w:ind w:left="720"/>
        <w:rPr>
          <w:rFonts w:ascii="Calibri" w:eastAsia="Times New Roman" w:hAnsi="Calibri" w:cs="Calibri"/>
          <w:color w:val="000000"/>
          <w:sz w:val="23"/>
          <w:szCs w:val="23"/>
          <w:shd w:val="clear" w:color="auto" w:fill="FFFFFF"/>
          <w:lang w:val="es-MX"/>
        </w:rPr>
      </w:pPr>
      <w:r w:rsidRPr="00BD3924">
        <w:rPr>
          <w:rFonts w:ascii="Calibri" w:eastAsia="Times New Roman" w:hAnsi="Calibri" w:cs="Calibri"/>
          <w:color w:val="660000"/>
          <w:sz w:val="23"/>
          <w:szCs w:val="23"/>
          <w:shd w:val="clear" w:color="auto" w:fill="FFFFFF"/>
          <w:lang w:val="es-MX"/>
        </w:rPr>
        <w:lastRenderedPageBreak/>
        <w:t xml:space="preserve">A medida que construimos un modelo de CTE más inclusivo, proporcionaremos desarrollo profesional específico para que el personal apoye a los estudiantes de educación especial (SPED) de forma segura y eficaz en cursos prácticos que involucran </w:t>
      </w:r>
      <w:r w:rsidR="00366582" w:rsidRPr="00BD3924">
        <w:rPr>
          <w:rFonts w:ascii="Calibri" w:eastAsia="Times New Roman" w:hAnsi="Calibri" w:cs="Calibri"/>
          <w:color w:val="660000"/>
          <w:sz w:val="23"/>
          <w:szCs w:val="23"/>
          <w:shd w:val="clear" w:color="auto" w:fill="FFFFFF"/>
          <w:lang w:val="es-MX"/>
        </w:rPr>
        <w:t>aparato</w:t>
      </w:r>
      <w:r w:rsidR="00366582">
        <w:rPr>
          <w:rFonts w:ascii="Calibri" w:eastAsia="Times New Roman" w:hAnsi="Calibri" w:cs="Calibri"/>
          <w:color w:val="660000"/>
          <w:sz w:val="23"/>
          <w:szCs w:val="23"/>
          <w:shd w:val="clear" w:color="auto" w:fill="FFFFFF"/>
          <w:lang w:val="es-MX"/>
        </w:rPr>
        <w:t>s</w:t>
      </w:r>
      <w:r w:rsidRPr="00BD3924">
        <w:rPr>
          <w:rFonts w:ascii="Calibri" w:eastAsia="Times New Roman" w:hAnsi="Calibri" w:cs="Calibri"/>
          <w:color w:val="660000"/>
          <w:sz w:val="23"/>
          <w:szCs w:val="23"/>
          <w:shd w:val="clear" w:color="auto" w:fill="FFFFFF"/>
          <w:lang w:val="es-MX"/>
        </w:rPr>
        <w:t xml:space="preserve"> y herramientas técnicas. También seguiremos invirtiendo en </w:t>
      </w:r>
      <w:proofErr w:type="spellStart"/>
      <w:r w:rsidRPr="00BD3924">
        <w:rPr>
          <w:rFonts w:ascii="Calibri" w:eastAsia="Times New Roman" w:hAnsi="Calibri" w:cs="Calibri"/>
          <w:color w:val="660000"/>
          <w:sz w:val="23"/>
          <w:szCs w:val="23"/>
          <w:shd w:val="clear" w:color="auto" w:fill="FFFFFF"/>
          <w:lang w:val="es-MX"/>
        </w:rPr>
        <w:t>Wayfinder</w:t>
      </w:r>
      <w:proofErr w:type="spellEnd"/>
      <w:r w:rsidRPr="00BD3924">
        <w:rPr>
          <w:rFonts w:ascii="Calibri" w:eastAsia="Times New Roman" w:hAnsi="Calibri" w:cs="Calibri"/>
          <w:color w:val="660000"/>
          <w:sz w:val="23"/>
          <w:szCs w:val="23"/>
          <w:shd w:val="clear" w:color="auto" w:fill="FFFFFF"/>
          <w:lang w:val="es-MX"/>
        </w:rPr>
        <w:t>, nuestro programa SEL K-12, con desarrollo profesional enfocado en una implementación consistente e intencional en tod</w:t>
      </w:r>
      <w:r w:rsidR="00A340CE">
        <w:rPr>
          <w:rFonts w:ascii="Calibri" w:eastAsia="Times New Roman" w:hAnsi="Calibri" w:cs="Calibri"/>
          <w:color w:val="660000"/>
          <w:sz w:val="23"/>
          <w:szCs w:val="23"/>
          <w:shd w:val="clear" w:color="auto" w:fill="FFFFFF"/>
          <w:lang w:val="es-MX"/>
        </w:rPr>
        <w:t>o</w:t>
      </w:r>
      <w:r w:rsidRPr="00BD3924">
        <w:rPr>
          <w:rFonts w:ascii="Calibri" w:eastAsia="Times New Roman" w:hAnsi="Calibri" w:cs="Calibri"/>
          <w:color w:val="660000"/>
          <w:sz w:val="23"/>
          <w:szCs w:val="23"/>
          <w:shd w:val="clear" w:color="auto" w:fill="FFFFFF"/>
          <w:lang w:val="es-MX"/>
        </w:rPr>
        <w:t>s</w:t>
      </w:r>
      <w:r w:rsidR="00C432D5">
        <w:rPr>
          <w:rFonts w:ascii="Calibri" w:eastAsia="Times New Roman" w:hAnsi="Calibri" w:cs="Calibri"/>
          <w:color w:val="660000"/>
          <w:sz w:val="23"/>
          <w:szCs w:val="23"/>
          <w:shd w:val="clear" w:color="auto" w:fill="FFFFFF"/>
          <w:lang w:val="es-MX"/>
        </w:rPr>
        <w:t xml:space="preserve"> los salones de clase.</w:t>
      </w:r>
    </w:p>
    <w:p w:rsidR="00A32809" w:rsidRPr="00A340CE" w:rsidRDefault="00A340CE" w:rsidP="000C4E20">
      <w:pPr>
        <w:pStyle w:val="ListParagraph"/>
        <w:numPr>
          <w:ilvl w:val="0"/>
          <w:numId w:val="11"/>
        </w:numPr>
        <w:spacing w:after="0" w:line="240" w:lineRule="auto"/>
        <w:textAlignment w:val="baseline"/>
        <w:rPr>
          <w:rFonts w:ascii="Calibri" w:eastAsia="Times New Roman" w:hAnsi="Calibri" w:cs="Calibri"/>
          <w:color w:val="000000"/>
          <w:lang w:val="es-MX"/>
        </w:rPr>
      </w:pPr>
      <w:r w:rsidRPr="00A340CE">
        <w:rPr>
          <w:rFonts w:ascii="Calibri" w:eastAsia="Times New Roman" w:hAnsi="Calibri" w:cs="Calibri"/>
          <w:color w:val="000000"/>
          <w:sz w:val="23"/>
          <w:szCs w:val="23"/>
          <w:shd w:val="clear" w:color="auto" w:fill="FFFFFF"/>
          <w:lang w:val="es-MX"/>
        </w:rPr>
        <w:t xml:space="preserve">¿Qué políticas y </w:t>
      </w:r>
      <w:r w:rsidR="00C432D5" w:rsidRPr="00A340CE">
        <w:rPr>
          <w:rFonts w:ascii="Calibri" w:eastAsia="Times New Roman" w:hAnsi="Calibri" w:cs="Calibri"/>
          <w:color w:val="000000"/>
          <w:sz w:val="23"/>
          <w:szCs w:val="23"/>
          <w:shd w:val="clear" w:color="auto" w:fill="FFFFFF"/>
          <w:lang w:val="es-MX"/>
        </w:rPr>
        <w:t>programaciones</w:t>
      </w:r>
      <w:r w:rsidRPr="00A340CE">
        <w:rPr>
          <w:rFonts w:ascii="Calibri" w:eastAsia="Times New Roman" w:hAnsi="Calibri" w:cs="Calibri"/>
          <w:color w:val="000000"/>
          <w:sz w:val="23"/>
          <w:szCs w:val="23"/>
          <w:shd w:val="clear" w:color="auto" w:fill="FFFFFF"/>
          <w:lang w:val="es-MX"/>
        </w:rPr>
        <w:t xml:space="preserve"> implementa para garantizar la inclusión de niños y jóvenes en situación de</w:t>
      </w:r>
      <w:r w:rsidR="00C432D5">
        <w:rPr>
          <w:rFonts w:ascii="Calibri" w:eastAsia="Times New Roman" w:hAnsi="Calibri" w:cs="Calibri"/>
          <w:color w:val="000000"/>
          <w:sz w:val="23"/>
          <w:szCs w:val="23"/>
          <w:shd w:val="clear" w:color="auto" w:fill="FFFFFF"/>
          <w:lang w:val="es-MX"/>
        </w:rPr>
        <w:t xml:space="preserve"> estudiantes sin hogar</w:t>
      </w:r>
      <w:r w:rsidRPr="00A340CE">
        <w:rPr>
          <w:rFonts w:ascii="Calibri" w:eastAsia="Times New Roman" w:hAnsi="Calibri" w:cs="Calibri"/>
          <w:color w:val="000000"/>
          <w:sz w:val="23"/>
          <w:szCs w:val="23"/>
          <w:shd w:val="clear" w:color="auto" w:fill="FFFFFF"/>
          <w:lang w:val="es-MX"/>
        </w:rPr>
        <w:t xml:space="preserve"> en todos los programas y actividades?</w:t>
      </w:r>
      <w:r w:rsidR="00162F3C" w:rsidRPr="00A340CE">
        <w:rPr>
          <w:rFonts w:ascii="Calibri" w:hAnsi="Calibri" w:cs="Calibri"/>
          <w:color w:val="660000"/>
          <w:sz w:val="23"/>
          <w:szCs w:val="23"/>
          <w:shd w:val="clear" w:color="auto" w:fill="FFFFFF"/>
          <w:lang w:val="es-MX"/>
        </w:rPr>
        <w:t> </w:t>
      </w:r>
    </w:p>
    <w:p w:rsidR="001F7550" w:rsidRPr="001F7550" w:rsidRDefault="001F7550" w:rsidP="001F7550">
      <w:pPr>
        <w:spacing w:before="240" w:after="240" w:line="240" w:lineRule="auto"/>
        <w:ind w:left="720"/>
        <w:rPr>
          <w:rFonts w:ascii="Calibri" w:eastAsia="Times New Roman" w:hAnsi="Calibri" w:cs="Calibri"/>
          <w:color w:val="660000"/>
          <w:sz w:val="23"/>
          <w:szCs w:val="23"/>
          <w:lang w:val="es-MX"/>
        </w:rPr>
      </w:pPr>
      <w:r w:rsidRPr="001F7550">
        <w:rPr>
          <w:rFonts w:ascii="Calibri" w:eastAsia="Times New Roman" w:hAnsi="Calibri" w:cs="Calibri"/>
          <w:color w:val="660000"/>
          <w:sz w:val="23"/>
          <w:szCs w:val="23"/>
          <w:lang w:val="es-MX"/>
        </w:rPr>
        <w:t xml:space="preserve">Cumplimos con los requisitos de la Ley </w:t>
      </w:r>
      <w:proofErr w:type="spellStart"/>
      <w:r w:rsidRPr="001F7550">
        <w:rPr>
          <w:rFonts w:ascii="Calibri" w:eastAsia="Times New Roman" w:hAnsi="Calibri" w:cs="Calibri"/>
          <w:color w:val="660000"/>
          <w:sz w:val="23"/>
          <w:szCs w:val="23"/>
          <w:lang w:val="es-MX"/>
        </w:rPr>
        <w:t>McKinney</w:t>
      </w:r>
      <w:proofErr w:type="spellEnd"/>
      <w:r w:rsidRPr="001F7550">
        <w:rPr>
          <w:rFonts w:ascii="Calibri" w:eastAsia="Times New Roman" w:hAnsi="Calibri" w:cs="Calibri"/>
          <w:color w:val="660000"/>
          <w:sz w:val="23"/>
          <w:szCs w:val="23"/>
          <w:lang w:val="es-MX"/>
        </w:rPr>
        <w:t>-Vento, garantizando la inscripción inmediata, la asistencia con el transporte y la igualdad de acceso a oportunidades académicas y extracurriculares.</w:t>
      </w:r>
    </w:p>
    <w:p w:rsidR="001F7550" w:rsidRPr="001F7550" w:rsidRDefault="001F7550" w:rsidP="001F7550">
      <w:pPr>
        <w:spacing w:before="240" w:after="240" w:line="240" w:lineRule="auto"/>
        <w:ind w:left="720"/>
        <w:rPr>
          <w:rFonts w:ascii="Calibri" w:eastAsia="Times New Roman" w:hAnsi="Calibri" w:cs="Calibri"/>
          <w:color w:val="660000"/>
          <w:sz w:val="23"/>
          <w:szCs w:val="23"/>
          <w:lang w:val="es-MX"/>
        </w:rPr>
      </w:pPr>
      <w:r w:rsidRPr="001F7550">
        <w:rPr>
          <w:rFonts w:ascii="Calibri" w:eastAsia="Times New Roman" w:hAnsi="Calibri" w:cs="Calibri"/>
          <w:color w:val="660000"/>
          <w:sz w:val="23"/>
          <w:szCs w:val="23"/>
          <w:lang w:val="es-MX"/>
        </w:rPr>
        <w:t xml:space="preserve">Para apoyar a esta población, hemos establecido procedimientos </w:t>
      </w:r>
      <w:r w:rsidR="00BB5DE9">
        <w:rPr>
          <w:rFonts w:ascii="Calibri" w:eastAsia="Times New Roman" w:hAnsi="Calibri" w:cs="Calibri"/>
          <w:color w:val="660000"/>
          <w:sz w:val="23"/>
          <w:szCs w:val="23"/>
          <w:lang w:val="es-MX"/>
        </w:rPr>
        <w:t>del distrito</w:t>
      </w:r>
      <w:r w:rsidRPr="001F7550">
        <w:rPr>
          <w:rFonts w:ascii="Calibri" w:eastAsia="Times New Roman" w:hAnsi="Calibri" w:cs="Calibri"/>
          <w:color w:val="660000"/>
          <w:sz w:val="23"/>
          <w:szCs w:val="23"/>
          <w:lang w:val="es-MX"/>
        </w:rPr>
        <w:t xml:space="preserve"> claros para identificar y apoyar a los estudiantes que experimentan inestabilidad de vivienda. El personal escolar recibe capacitación anual sobre cómo reconocer y derivar a los estudiantes necesitados. Nuestro proceso de inscripción elimina barreras como la falta de documentación o expedientes académicos previos.</w:t>
      </w:r>
    </w:p>
    <w:p w:rsidR="001F7550" w:rsidRPr="001F7550" w:rsidRDefault="001F7550" w:rsidP="001F7550">
      <w:pPr>
        <w:spacing w:before="240" w:after="240" w:line="240" w:lineRule="auto"/>
        <w:ind w:left="720"/>
        <w:rPr>
          <w:rFonts w:ascii="Calibri" w:eastAsia="Times New Roman" w:hAnsi="Calibri" w:cs="Calibri"/>
          <w:color w:val="660000"/>
          <w:sz w:val="23"/>
          <w:szCs w:val="23"/>
          <w:lang w:val="es-MX"/>
        </w:rPr>
      </w:pPr>
      <w:r w:rsidRPr="001F7550">
        <w:rPr>
          <w:rFonts w:ascii="Calibri" w:eastAsia="Times New Roman" w:hAnsi="Calibri" w:cs="Calibri"/>
          <w:color w:val="660000"/>
          <w:sz w:val="23"/>
          <w:szCs w:val="23"/>
          <w:lang w:val="es-MX"/>
        </w:rPr>
        <w:t>Nuestra colaboración con la Comunidad en las Escuelas desempeña un papel clave para conectar a los estudiantes y sus familias con recursos esenciales, como alimentos, ropa, servicios de salud mental y apoyo para una vivienda estable. Además, gracias a la financiación de la Ley SB 3499, nuestr</w:t>
      </w:r>
      <w:r w:rsidR="00BB5DE9">
        <w:rPr>
          <w:rFonts w:ascii="Calibri" w:eastAsia="Times New Roman" w:hAnsi="Calibri" w:cs="Calibri"/>
          <w:color w:val="660000"/>
          <w:sz w:val="23"/>
          <w:szCs w:val="23"/>
          <w:lang w:val="es-MX"/>
        </w:rPr>
        <w:t xml:space="preserve">a relación </w:t>
      </w:r>
      <w:r w:rsidR="00BB5DE9" w:rsidRPr="001F7550">
        <w:rPr>
          <w:rFonts w:ascii="Calibri" w:eastAsia="Times New Roman" w:hAnsi="Calibri" w:cs="Calibri"/>
          <w:color w:val="660000"/>
          <w:sz w:val="23"/>
          <w:szCs w:val="23"/>
          <w:lang w:val="es-MX"/>
        </w:rPr>
        <w:t>Escolar</w:t>
      </w:r>
      <w:r w:rsidRPr="001F7550">
        <w:rPr>
          <w:rFonts w:ascii="Calibri" w:eastAsia="Times New Roman" w:hAnsi="Calibri" w:cs="Calibri"/>
          <w:color w:val="660000"/>
          <w:sz w:val="23"/>
          <w:szCs w:val="23"/>
          <w:lang w:val="es-MX"/>
        </w:rPr>
        <w:t xml:space="preserve"> y Familiar brinda apoyo individualizado y actúa como puente entre el hogar y la escuela para aumentar la participación y reducir las barreras</w:t>
      </w:r>
      <w:r w:rsidR="00BB5DE9">
        <w:rPr>
          <w:rFonts w:ascii="Calibri" w:eastAsia="Times New Roman" w:hAnsi="Calibri" w:cs="Calibri"/>
          <w:color w:val="660000"/>
          <w:sz w:val="23"/>
          <w:szCs w:val="23"/>
          <w:lang w:val="es-MX"/>
        </w:rPr>
        <w:t xml:space="preserve"> que pueda haber</w:t>
      </w:r>
      <w:r w:rsidRPr="001F7550">
        <w:rPr>
          <w:rFonts w:ascii="Calibri" w:eastAsia="Times New Roman" w:hAnsi="Calibri" w:cs="Calibri"/>
          <w:color w:val="660000"/>
          <w:sz w:val="23"/>
          <w:szCs w:val="23"/>
          <w:lang w:val="es-MX"/>
        </w:rPr>
        <w:t>.</w:t>
      </w:r>
    </w:p>
    <w:p w:rsidR="00A32809" w:rsidRPr="001F7550" w:rsidRDefault="00BB5DE9" w:rsidP="00572657">
      <w:pPr>
        <w:spacing w:before="240" w:after="240" w:line="240" w:lineRule="auto"/>
        <w:ind w:left="720"/>
        <w:rPr>
          <w:rFonts w:ascii="Times New Roman" w:eastAsia="Times New Roman" w:hAnsi="Times New Roman" w:cs="Times New Roman"/>
          <w:sz w:val="24"/>
          <w:szCs w:val="24"/>
          <w:lang w:val="es-MX"/>
        </w:rPr>
      </w:pPr>
      <w:r>
        <w:rPr>
          <w:rFonts w:ascii="Calibri" w:eastAsia="Times New Roman" w:hAnsi="Calibri" w:cs="Calibri"/>
          <w:color w:val="660000"/>
          <w:sz w:val="23"/>
          <w:szCs w:val="23"/>
          <w:lang w:val="es-MX"/>
        </w:rPr>
        <w:t>A nivel de preparatoria</w:t>
      </w:r>
      <w:r w:rsidR="001F7550" w:rsidRPr="001F7550">
        <w:rPr>
          <w:rFonts w:ascii="Calibri" w:eastAsia="Times New Roman" w:hAnsi="Calibri" w:cs="Calibri"/>
          <w:color w:val="660000"/>
          <w:sz w:val="23"/>
          <w:szCs w:val="23"/>
          <w:lang w:val="es-MX"/>
        </w:rPr>
        <w:t xml:space="preserve">, los Asesores de Éxito Estudiantil ofrecen mentoría, apoyo académico y conexión con servicios para los estudiantes que enfrentan inestabilidad de vivienda. Estos esfuerzos coordinados garantizan que los estudiantes reciban apoyo constante de adultos y acceso a todos los aspectos de la experiencia educativa, incluyendo programas extraescolares, comidas, excursiones y oportunidades de CTE. Las políticas del MFUSD se basan en la equidad y en prácticas informadas sobre el trauma, con el objetivo de crear </w:t>
      </w:r>
      <w:r w:rsidRPr="001F7550">
        <w:rPr>
          <w:rFonts w:ascii="Calibri" w:eastAsia="Times New Roman" w:hAnsi="Calibri" w:cs="Calibri"/>
          <w:color w:val="660000"/>
          <w:sz w:val="23"/>
          <w:szCs w:val="23"/>
          <w:lang w:val="es-MX"/>
        </w:rPr>
        <w:t>ambientes</w:t>
      </w:r>
      <w:r w:rsidR="001F7550" w:rsidRPr="001F7550">
        <w:rPr>
          <w:rFonts w:ascii="Calibri" w:eastAsia="Times New Roman" w:hAnsi="Calibri" w:cs="Calibri"/>
          <w:color w:val="660000"/>
          <w:sz w:val="23"/>
          <w:szCs w:val="23"/>
          <w:lang w:val="es-MX"/>
        </w:rPr>
        <w:t xml:space="preserve"> seguros y </w:t>
      </w:r>
      <w:r w:rsidRPr="001F7550">
        <w:rPr>
          <w:rFonts w:ascii="Calibri" w:eastAsia="Times New Roman" w:hAnsi="Calibri" w:cs="Calibri"/>
          <w:color w:val="660000"/>
          <w:sz w:val="23"/>
          <w:szCs w:val="23"/>
          <w:lang w:val="es-MX"/>
        </w:rPr>
        <w:t>gratos</w:t>
      </w:r>
      <w:r w:rsidR="001F7550" w:rsidRPr="001F7550">
        <w:rPr>
          <w:rFonts w:ascii="Calibri" w:eastAsia="Times New Roman" w:hAnsi="Calibri" w:cs="Calibri"/>
          <w:color w:val="660000"/>
          <w:sz w:val="23"/>
          <w:szCs w:val="23"/>
          <w:lang w:val="es-MX"/>
        </w:rPr>
        <w:t xml:space="preserve"> donde todos los estudiantes, independientemente de su situación de vivienda, puedan </w:t>
      </w:r>
      <w:r w:rsidRPr="001F7550">
        <w:rPr>
          <w:rFonts w:ascii="Calibri" w:eastAsia="Times New Roman" w:hAnsi="Calibri" w:cs="Calibri"/>
          <w:color w:val="660000"/>
          <w:sz w:val="23"/>
          <w:szCs w:val="23"/>
          <w:lang w:val="es-MX"/>
        </w:rPr>
        <w:t>avanzar</w:t>
      </w:r>
      <w:r w:rsidR="001F7550" w:rsidRPr="001F7550">
        <w:rPr>
          <w:rFonts w:ascii="Calibri" w:eastAsia="Times New Roman" w:hAnsi="Calibri" w:cs="Calibri"/>
          <w:color w:val="660000"/>
          <w:sz w:val="23"/>
          <w:szCs w:val="23"/>
          <w:lang w:val="es-MX"/>
        </w:rPr>
        <w:t>.</w:t>
      </w:r>
    </w:p>
    <w:p w:rsidR="00A32809" w:rsidRPr="00572657" w:rsidRDefault="00572657" w:rsidP="000C4E20">
      <w:pPr>
        <w:pStyle w:val="ListParagraph"/>
        <w:numPr>
          <w:ilvl w:val="0"/>
          <w:numId w:val="11"/>
        </w:numPr>
        <w:spacing w:after="0" w:line="240" w:lineRule="auto"/>
        <w:textAlignment w:val="baseline"/>
        <w:rPr>
          <w:rFonts w:ascii="Calibri" w:eastAsia="Times New Roman" w:hAnsi="Calibri" w:cs="Calibri"/>
          <w:color w:val="000000"/>
          <w:lang w:val="es-MX"/>
        </w:rPr>
      </w:pPr>
      <w:r w:rsidRPr="00572657">
        <w:rPr>
          <w:rFonts w:ascii="Calibri" w:eastAsia="Times New Roman" w:hAnsi="Calibri" w:cs="Calibri"/>
          <w:color w:val="000000"/>
          <w:sz w:val="23"/>
          <w:szCs w:val="23"/>
          <w:lang w:val="es-MX"/>
        </w:rPr>
        <w:lastRenderedPageBreak/>
        <w:t>Describa cualquier esfuerzo para garantizar oportunidades para que todos los estudiantes participen en programas de CTE que generalmente se consideran dominados por hombres o mujeres.</w:t>
      </w:r>
    </w:p>
    <w:p w:rsidR="00572657" w:rsidRPr="00572657" w:rsidRDefault="00572657" w:rsidP="00572657">
      <w:pPr>
        <w:spacing w:before="240" w:after="240" w:line="240" w:lineRule="auto"/>
        <w:ind w:left="720"/>
        <w:rPr>
          <w:rFonts w:ascii="Calibri" w:eastAsia="Times New Roman" w:hAnsi="Calibri" w:cs="Calibri"/>
          <w:color w:val="660000"/>
          <w:sz w:val="24"/>
          <w:szCs w:val="24"/>
          <w:lang w:val="es-MX"/>
        </w:rPr>
      </w:pPr>
      <w:r w:rsidRPr="00572657">
        <w:rPr>
          <w:rFonts w:ascii="Calibri" w:eastAsia="Times New Roman" w:hAnsi="Calibri" w:cs="Calibri"/>
          <w:color w:val="660000"/>
          <w:sz w:val="24"/>
          <w:szCs w:val="24"/>
          <w:lang w:val="es-MX"/>
        </w:rPr>
        <w:t>Identificamos y abordamos proactivamente las barreras que pueden impedir la plena participación de grupos centrado</w:t>
      </w:r>
      <w:r>
        <w:rPr>
          <w:rFonts w:ascii="Calibri" w:eastAsia="Times New Roman" w:hAnsi="Calibri" w:cs="Calibri"/>
          <w:color w:val="660000"/>
          <w:sz w:val="24"/>
          <w:szCs w:val="24"/>
          <w:lang w:val="es-MX"/>
        </w:rPr>
        <w:t>s</w:t>
      </w:r>
      <w:r w:rsidRPr="00572657">
        <w:rPr>
          <w:rFonts w:ascii="Calibri" w:eastAsia="Times New Roman" w:hAnsi="Calibri" w:cs="Calibri"/>
          <w:color w:val="660000"/>
          <w:sz w:val="24"/>
          <w:szCs w:val="24"/>
          <w:lang w:val="es-MX"/>
        </w:rPr>
        <w:t xml:space="preserve"> de estudiantes, como niñas en manufactura o niños en educación infantil.</w:t>
      </w:r>
    </w:p>
    <w:p w:rsidR="00572657" w:rsidRPr="00572657" w:rsidRDefault="00572657" w:rsidP="00572657">
      <w:pPr>
        <w:spacing w:before="240" w:after="240" w:line="240" w:lineRule="auto"/>
        <w:ind w:left="720"/>
        <w:rPr>
          <w:rFonts w:ascii="Calibri" w:eastAsia="Times New Roman" w:hAnsi="Calibri" w:cs="Calibri"/>
          <w:color w:val="660000"/>
          <w:sz w:val="24"/>
          <w:szCs w:val="24"/>
          <w:lang w:val="es-MX"/>
        </w:rPr>
      </w:pPr>
      <w:r w:rsidRPr="00572657">
        <w:rPr>
          <w:rFonts w:ascii="Calibri" w:eastAsia="Times New Roman" w:hAnsi="Calibri" w:cs="Calibri"/>
          <w:color w:val="660000"/>
          <w:sz w:val="24"/>
          <w:szCs w:val="24"/>
          <w:lang w:val="es-MX"/>
        </w:rPr>
        <w:t>El MFUSD ofrece desarrollo profesional para instructores de CTE a través de nuestro consorcio, centrándose en estrategias para apoyar a los estudiantes en trayectorias no tradicionales. En Manufactura y Soldadura, hemos invertido en equipos diseñados para todo tipo de cuerpos e introducido soldadores virtuales para reducir la intimidación y apoyar el desarrollo temprano de habilidades. La instrucción está estructurada para que los estudiantes puedan especializarse dentro de las trayectorias, promoviendo la flexibilidad y la participación.</w:t>
      </w:r>
    </w:p>
    <w:p w:rsidR="00572657" w:rsidRPr="00572657" w:rsidRDefault="00572657" w:rsidP="00572657">
      <w:pPr>
        <w:spacing w:before="240" w:after="240" w:line="240" w:lineRule="auto"/>
        <w:ind w:left="720"/>
        <w:rPr>
          <w:rFonts w:ascii="Calibri" w:eastAsia="Times New Roman" w:hAnsi="Calibri" w:cs="Calibri"/>
          <w:color w:val="660000"/>
          <w:sz w:val="24"/>
          <w:szCs w:val="24"/>
          <w:lang w:val="es-MX"/>
        </w:rPr>
      </w:pPr>
      <w:r w:rsidRPr="00572657">
        <w:rPr>
          <w:rFonts w:ascii="Calibri" w:eastAsia="Times New Roman" w:hAnsi="Calibri" w:cs="Calibri"/>
          <w:color w:val="660000"/>
          <w:sz w:val="24"/>
          <w:szCs w:val="24"/>
          <w:lang w:val="es-MX"/>
        </w:rPr>
        <w:t xml:space="preserve">Nuestro Programa de Transición Juvenil (YTP) también desempeña un papel vital en el apoyo a grupos </w:t>
      </w:r>
      <w:r w:rsidR="00005718">
        <w:rPr>
          <w:rFonts w:ascii="Calibri" w:eastAsia="Times New Roman" w:hAnsi="Calibri" w:cs="Calibri"/>
          <w:color w:val="660000"/>
          <w:sz w:val="24"/>
          <w:szCs w:val="24"/>
          <w:lang w:val="es-MX"/>
        </w:rPr>
        <w:t>de enfoque</w:t>
      </w:r>
      <w:r w:rsidRPr="00572657">
        <w:rPr>
          <w:rFonts w:ascii="Calibri" w:eastAsia="Times New Roman" w:hAnsi="Calibri" w:cs="Calibri"/>
          <w:color w:val="660000"/>
          <w:sz w:val="24"/>
          <w:szCs w:val="24"/>
          <w:lang w:val="es-MX"/>
        </w:rPr>
        <w:t xml:space="preserve"> de estudiantes, en particular a estudiantes con discapacidades, al brindarles exploración práctica de carreras profesionales y exposición a una amplia </w:t>
      </w:r>
      <w:r w:rsidR="00DA01C2">
        <w:rPr>
          <w:rFonts w:ascii="Calibri" w:eastAsia="Times New Roman" w:hAnsi="Calibri" w:cs="Calibri"/>
          <w:color w:val="660000"/>
          <w:sz w:val="24"/>
          <w:szCs w:val="24"/>
          <w:lang w:val="es-MX"/>
        </w:rPr>
        <w:t xml:space="preserve">selección </w:t>
      </w:r>
      <w:r w:rsidR="00DA01C2" w:rsidRPr="00572657">
        <w:rPr>
          <w:rFonts w:ascii="Calibri" w:eastAsia="Times New Roman" w:hAnsi="Calibri" w:cs="Calibri"/>
          <w:color w:val="660000"/>
          <w:sz w:val="24"/>
          <w:szCs w:val="24"/>
          <w:lang w:val="es-MX"/>
        </w:rPr>
        <w:t>de</w:t>
      </w:r>
      <w:r w:rsidRPr="00572657">
        <w:rPr>
          <w:rFonts w:ascii="Calibri" w:eastAsia="Times New Roman" w:hAnsi="Calibri" w:cs="Calibri"/>
          <w:color w:val="660000"/>
          <w:sz w:val="24"/>
          <w:szCs w:val="24"/>
          <w:lang w:val="es-MX"/>
        </w:rPr>
        <w:t xml:space="preserve"> oportunidades laborales. El YTP trabaja estrechamente con los estudiantes para fomentar su confianza, desarrollar habilidades de preparación laboral y conectarlos con experiencias reales en múltiples campos profesionales, lo que ayuda a derribar barreras y ampliar sus posibilidades futuras.</w:t>
      </w:r>
    </w:p>
    <w:p w:rsidR="00572657" w:rsidRPr="00572657" w:rsidRDefault="00572657" w:rsidP="00572657">
      <w:pPr>
        <w:spacing w:before="240" w:after="240" w:line="240" w:lineRule="auto"/>
        <w:ind w:left="720"/>
        <w:rPr>
          <w:rFonts w:ascii="Calibri" w:eastAsia="Times New Roman" w:hAnsi="Calibri" w:cs="Calibri"/>
          <w:color w:val="660000"/>
          <w:sz w:val="24"/>
          <w:szCs w:val="24"/>
          <w:lang w:val="es-MX"/>
        </w:rPr>
      </w:pPr>
      <w:r w:rsidRPr="00572657">
        <w:rPr>
          <w:rFonts w:ascii="Calibri" w:eastAsia="Times New Roman" w:hAnsi="Calibri" w:cs="Calibri"/>
          <w:color w:val="660000"/>
          <w:sz w:val="24"/>
          <w:szCs w:val="24"/>
          <w:lang w:val="es-MX"/>
        </w:rPr>
        <w:t>Para garantizar aún más el acceso, los estudiantes tienen acceso equitativo a tod</w:t>
      </w:r>
      <w:r w:rsidR="00DA01C2">
        <w:rPr>
          <w:rFonts w:ascii="Calibri" w:eastAsia="Times New Roman" w:hAnsi="Calibri" w:cs="Calibri"/>
          <w:color w:val="660000"/>
          <w:sz w:val="24"/>
          <w:szCs w:val="24"/>
          <w:lang w:val="es-MX"/>
        </w:rPr>
        <w:t>o</w:t>
      </w:r>
      <w:r w:rsidRPr="00572657">
        <w:rPr>
          <w:rFonts w:ascii="Calibri" w:eastAsia="Times New Roman" w:hAnsi="Calibri" w:cs="Calibri"/>
          <w:color w:val="660000"/>
          <w:sz w:val="24"/>
          <w:szCs w:val="24"/>
          <w:lang w:val="es-MX"/>
        </w:rPr>
        <w:t>s l</w:t>
      </w:r>
      <w:r w:rsidR="00DA01C2">
        <w:rPr>
          <w:rFonts w:ascii="Calibri" w:eastAsia="Times New Roman" w:hAnsi="Calibri" w:cs="Calibri"/>
          <w:color w:val="660000"/>
          <w:sz w:val="24"/>
          <w:szCs w:val="24"/>
          <w:lang w:val="es-MX"/>
        </w:rPr>
        <w:t>o</w:t>
      </w:r>
      <w:r w:rsidRPr="00572657">
        <w:rPr>
          <w:rFonts w:ascii="Calibri" w:eastAsia="Times New Roman" w:hAnsi="Calibri" w:cs="Calibri"/>
          <w:color w:val="660000"/>
          <w:sz w:val="24"/>
          <w:szCs w:val="24"/>
          <w:lang w:val="es-MX"/>
        </w:rPr>
        <w:t xml:space="preserve">s </w:t>
      </w:r>
      <w:r w:rsidR="00DA01C2" w:rsidRPr="00572657">
        <w:rPr>
          <w:rFonts w:ascii="Calibri" w:eastAsia="Times New Roman" w:hAnsi="Calibri" w:cs="Calibri"/>
          <w:color w:val="660000"/>
          <w:sz w:val="24"/>
          <w:szCs w:val="24"/>
          <w:lang w:val="es-MX"/>
        </w:rPr>
        <w:t>trayectos</w:t>
      </w:r>
      <w:r w:rsidRPr="00572657">
        <w:rPr>
          <w:rFonts w:ascii="Calibri" w:eastAsia="Times New Roman" w:hAnsi="Calibri" w:cs="Calibri"/>
          <w:color w:val="660000"/>
          <w:sz w:val="24"/>
          <w:szCs w:val="24"/>
          <w:lang w:val="es-MX"/>
        </w:rPr>
        <w:t xml:space="preserve"> de CTE a través de eventos </w:t>
      </w:r>
      <w:r w:rsidR="00DA01C2">
        <w:rPr>
          <w:rFonts w:ascii="Calibri" w:eastAsia="Times New Roman" w:hAnsi="Calibri" w:cs="Calibri"/>
          <w:color w:val="660000"/>
          <w:sz w:val="24"/>
          <w:szCs w:val="24"/>
          <w:lang w:val="es-MX"/>
        </w:rPr>
        <w:t>que se hacen</w:t>
      </w:r>
      <w:r w:rsidRPr="00572657">
        <w:rPr>
          <w:rFonts w:ascii="Calibri" w:eastAsia="Times New Roman" w:hAnsi="Calibri" w:cs="Calibri"/>
          <w:color w:val="660000"/>
          <w:sz w:val="24"/>
          <w:szCs w:val="24"/>
          <w:lang w:val="es-MX"/>
        </w:rPr>
        <w:t xml:space="preserve"> </w:t>
      </w:r>
      <w:r w:rsidR="00DA01C2">
        <w:rPr>
          <w:rFonts w:ascii="Calibri" w:eastAsia="Times New Roman" w:hAnsi="Calibri" w:cs="Calibri"/>
          <w:color w:val="660000"/>
          <w:sz w:val="24"/>
          <w:szCs w:val="24"/>
          <w:lang w:val="es-MX"/>
        </w:rPr>
        <w:t xml:space="preserve">para </w:t>
      </w:r>
      <w:r w:rsidRPr="00572657">
        <w:rPr>
          <w:rFonts w:ascii="Calibri" w:eastAsia="Times New Roman" w:hAnsi="Calibri" w:cs="Calibri"/>
          <w:color w:val="660000"/>
          <w:sz w:val="24"/>
          <w:szCs w:val="24"/>
          <w:lang w:val="es-MX"/>
        </w:rPr>
        <w:t>celebran cada primavera en Mac-Hi. Estos eventos promueven opciones profesionales para todos los estudiantes, contribuyendo a romper los estereotipos de género y fomentando la participación diversa.</w:t>
      </w:r>
    </w:p>
    <w:p w:rsidR="00572657" w:rsidRPr="00572657" w:rsidRDefault="00572657" w:rsidP="00572657">
      <w:pPr>
        <w:spacing w:before="240" w:after="240" w:line="240" w:lineRule="auto"/>
        <w:ind w:left="720"/>
        <w:rPr>
          <w:rFonts w:ascii="Calibri" w:eastAsia="Times New Roman" w:hAnsi="Calibri" w:cs="Calibri"/>
          <w:color w:val="660000"/>
          <w:sz w:val="24"/>
          <w:szCs w:val="24"/>
          <w:lang w:val="es-MX"/>
        </w:rPr>
      </w:pPr>
      <w:r w:rsidRPr="00572657">
        <w:rPr>
          <w:rFonts w:ascii="Calibri" w:eastAsia="Times New Roman" w:hAnsi="Calibri" w:cs="Calibri"/>
          <w:color w:val="660000"/>
          <w:sz w:val="24"/>
          <w:szCs w:val="24"/>
          <w:lang w:val="es-MX"/>
        </w:rPr>
        <w:t>El MFUSD monitorea continuamente los datos de participación y logros para garantizar que nuestros programas de CTE sean inclusivos, receptivos y estén alineados con nuestro compromiso con la equidad y las oportunidades para todos.</w:t>
      </w:r>
    </w:p>
    <w:p w:rsidR="00A32809" w:rsidRPr="00572657" w:rsidRDefault="00A32809" w:rsidP="00A32809">
      <w:pPr>
        <w:spacing w:after="0" w:line="240" w:lineRule="auto"/>
        <w:rPr>
          <w:rFonts w:ascii="Times New Roman" w:eastAsia="Times New Roman" w:hAnsi="Times New Roman" w:cs="Times New Roman"/>
          <w:sz w:val="24"/>
          <w:szCs w:val="24"/>
          <w:lang w:val="es-MX"/>
        </w:rPr>
      </w:pPr>
    </w:p>
    <w:tbl>
      <w:tblPr>
        <w:tblW w:w="9437" w:type="dxa"/>
        <w:tblCellMar>
          <w:top w:w="15" w:type="dxa"/>
          <w:left w:w="15" w:type="dxa"/>
          <w:bottom w:w="15" w:type="dxa"/>
          <w:right w:w="15" w:type="dxa"/>
        </w:tblCellMar>
        <w:tblLook w:val="04A0" w:firstRow="1" w:lastRow="0" w:firstColumn="1" w:lastColumn="0" w:noHBand="0" w:noVBand="1"/>
      </w:tblPr>
      <w:tblGrid>
        <w:gridCol w:w="9437"/>
      </w:tblGrid>
      <w:tr w:rsidR="00A32809" w:rsidRPr="00A32809" w:rsidTr="00005718">
        <w:trPr>
          <w:trHeight w:val="390"/>
        </w:trPr>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A32809" w:rsidRPr="00A32809" w:rsidRDefault="00005718" w:rsidP="00A32809">
            <w:pPr>
              <w:spacing w:after="0" w:line="240" w:lineRule="auto"/>
              <w:outlineLvl w:val="0"/>
              <w:rPr>
                <w:rFonts w:ascii="Times New Roman" w:eastAsia="Times New Roman" w:hAnsi="Times New Roman" w:cs="Times New Roman"/>
                <w:b/>
                <w:bCs/>
                <w:kern w:val="36"/>
                <w:sz w:val="48"/>
                <w:szCs w:val="48"/>
              </w:rPr>
            </w:pPr>
            <w:proofErr w:type="spellStart"/>
            <w:r w:rsidRPr="00005718">
              <w:rPr>
                <w:rFonts w:ascii="Calibri" w:eastAsia="Times New Roman" w:hAnsi="Calibri" w:cs="Calibri"/>
                <w:b/>
                <w:bCs/>
                <w:color w:val="000000"/>
                <w:kern w:val="36"/>
                <w:sz w:val="28"/>
                <w:szCs w:val="28"/>
              </w:rPr>
              <w:t>Educación</w:t>
            </w:r>
            <w:proofErr w:type="spellEnd"/>
            <w:r w:rsidRPr="00005718">
              <w:rPr>
                <w:rFonts w:ascii="Calibri" w:eastAsia="Times New Roman" w:hAnsi="Calibri" w:cs="Calibri"/>
                <w:b/>
                <w:bCs/>
                <w:color w:val="000000"/>
                <w:kern w:val="36"/>
                <w:sz w:val="28"/>
                <w:szCs w:val="28"/>
              </w:rPr>
              <w:t xml:space="preserve"> </w:t>
            </w:r>
            <w:r>
              <w:rPr>
                <w:rFonts w:ascii="Calibri" w:eastAsia="Times New Roman" w:hAnsi="Calibri" w:cs="Calibri"/>
                <w:b/>
                <w:bCs/>
                <w:color w:val="000000"/>
                <w:kern w:val="36"/>
                <w:sz w:val="28"/>
                <w:szCs w:val="28"/>
              </w:rPr>
              <w:t>I</w:t>
            </w:r>
            <w:r w:rsidRPr="00005718">
              <w:rPr>
                <w:rFonts w:ascii="Calibri" w:eastAsia="Times New Roman" w:hAnsi="Calibri" w:cs="Calibri"/>
                <w:b/>
                <w:bCs/>
                <w:color w:val="000000"/>
                <w:kern w:val="36"/>
                <w:sz w:val="28"/>
                <w:szCs w:val="28"/>
              </w:rPr>
              <w:t>ntegral</w:t>
            </w:r>
            <w:r w:rsidR="00A32809" w:rsidRPr="00A32809">
              <w:rPr>
                <w:rFonts w:ascii="Calibri" w:eastAsia="Times New Roman" w:hAnsi="Calibri" w:cs="Calibri"/>
                <w:b/>
                <w:bCs/>
                <w:color w:val="000000"/>
                <w:kern w:val="36"/>
                <w:sz w:val="28"/>
                <w:szCs w:val="28"/>
              </w:rPr>
              <w:t> </w:t>
            </w:r>
          </w:p>
        </w:tc>
      </w:tr>
    </w:tbl>
    <w:p w:rsidR="00A32809" w:rsidRPr="00A32809" w:rsidRDefault="00A32809" w:rsidP="00A32809">
      <w:pPr>
        <w:spacing w:after="0" w:line="240" w:lineRule="auto"/>
        <w:rPr>
          <w:rFonts w:ascii="Times New Roman" w:eastAsia="Times New Roman" w:hAnsi="Times New Roman" w:cs="Times New Roman"/>
          <w:sz w:val="24"/>
          <w:szCs w:val="24"/>
        </w:rPr>
      </w:pPr>
      <w:r w:rsidRPr="00A32809">
        <w:rPr>
          <w:rFonts w:ascii="Times New Roman" w:eastAsia="Times New Roman" w:hAnsi="Times New Roman" w:cs="Times New Roman"/>
          <w:sz w:val="24"/>
          <w:szCs w:val="24"/>
        </w:rPr>
        <w:br/>
      </w:r>
    </w:p>
    <w:p w:rsidR="00A32809" w:rsidRPr="00021267" w:rsidRDefault="00005718" w:rsidP="00021267">
      <w:pPr>
        <w:pStyle w:val="ListParagraph"/>
        <w:numPr>
          <w:ilvl w:val="0"/>
          <w:numId w:val="17"/>
        </w:numPr>
        <w:spacing w:after="0" w:line="240" w:lineRule="auto"/>
        <w:textAlignment w:val="baseline"/>
        <w:rPr>
          <w:rFonts w:ascii="Calibri" w:eastAsia="Times New Roman" w:hAnsi="Calibri" w:cs="Calibri"/>
          <w:color w:val="000000"/>
          <w:sz w:val="23"/>
          <w:szCs w:val="23"/>
          <w:lang w:val="es-MX"/>
        </w:rPr>
      </w:pPr>
      <w:r w:rsidRPr="00021267">
        <w:rPr>
          <w:rFonts w:ascii="Calibri" w:eastAsia="Times New Roman" w:hAnsi="Calibri" w:cs="Calibri"/>
          <w:color w:val="000000"/>
          <w:sz w:val="23"/>
          <w:szCs w:val="23"/>
          <w:lang w:val="es-MX"/>
        </w:rPr>
        <w:t>Explique cualquier cambio o actualización en la revisión de su programa según la Herramienta de revisión de programas y el Marco de alfabetización temprana de Oregón.</w:t>
      </w:r>
      <w:r w:rsidR="001953E0" w:rsidRPr="00021267">
        <w:rPr>
          <w:rFonts w:ascii="Calibri" w:eastAsia="Times New Roman" w:hAnsi="Calibri" w:cs="Calibri"/>
          <w:color w:val="000000"/>
          <w:sz w:val="23"/>
          <w:szCs w:val="23"/>
          <w:lang w:val="es-MX"/>
        </w:rPr>
        <w:t xml:space="preserve"> </w:t>
      </w:r>
    </w:p>
    <w:p w:rsidR="001953E0" w:rsidRPr="00005718" w:rsidRDefault="001953E0" w:rsidP="001953E0">
      <w:pPr>
        <w:spacing w:after="0" w:line="240" w:lineRule="auto"/>
        <w:ind w:left="720"/>
        <w:textAlignment w:val="baseline"/>
        <w:rPr>
          <w:rFonts w:ascii="Calibri" w:eastAsia="Times New Roman" w:hAnsi="Calibri" w:cs="Calibri"/>
          <w:color w:val="000000"/>
          <w:sz w:val="23"/>
          <w:szCs w:val="23"/>
          <w:lang w:val="es-MX"/>
        </w:rPr>
      </w:pPr>
    </w:p>
    <w:p w:rsidR="00005718" w:rsidRPr="00005718" w:rsidRDefault="00DA01C2" w:rsidP="00005718">
      <w:pPr>
        <w:spacing w:before="240" w:after="240" w:line="240" w:lineRule="auto"/>
        <w:ind w:left="720"/>
        <w:rPr>
          <w:rFonts w:ascii="Calibri" w:eastAsia="Times New Roman" w:hAnsi="Calibri" w:cs="Calibri"/>
          <w:color w:val="660000"/>
          <w:sz w:val="23"/>
          <w:szCs w:val="23"/>
          <w:lang w:val="es-MX"/>
        </w:rPr>
      </w:pPr>
      <w:r>
        <w:rPr>
          <w:rFonts w:ascii="Calibri" w:eastAsia="Times New Roman" w:hAnsi="Calibri" w:cs="Calibri"/>
          <w:color w:val="660000"/>
          <w:sz w:val="23"/>
          <w:szCs w:val="23"/>
          <w:lang w:val="es-MX"/>
        </w:rPr>
        <w:t>Basado</w:t>
      </w:r>
      <w:r w:rsidR="00005718" w:rsidRPr="00005718">
        <w:rPr>
          <w:rFonts w:ascii="Calibri" w:eastAsia="Times New Roman" w:hAnsi="Calibri" w:cs="Calibri"/>
          <w:color w:val="660000"/>
          <w:sz w:val="23"/>
          <w:szCs w:val="23"/>
          <w:lang w:val="es-MX"/>
        </w:rPr>
        <w:t xml:space="preserve"> en la Herramienta de Revisión del Programa y el Marco de Alfabetización Temprana actualizado de Oregón, el MFUSD ha realizado ajustes clave</w:t>
      </w:r>
      <w:r w:rsidR="00005718">
        <w:rPr>
          <w:rFonts w:ascii="Calibri" w:eastAsia="Times New Roman" w:hAnsi="Calibri" w:cs="Calibri"/>
          <w:color w:val="660000"/>
          <w:sz w:val="23"/>
          <w:szCs w:val="23"/>
          <w:lang w:val="es-MX"/>
        </w:rPr>
        <w:t>s</w:t>
      </w:r>
      <w:r w:rsidR="00005718" w:rsidRPr="00005718">
        <w:rPr>
          <w:rFonts w:ascii="Calibri" w:eastAsia="Times New Roman" w:hAnsi="Calibri" w:cs="Calibri"/>
          <w:color w:val="660000"/>
          <w:sz w:val="23"/>
          <w:szCs w:val="23"/>
          <w:lang w:val="es-MX"/>
        </w:rPr>
        <w:t xml:space="preserve"> para fortalecer la instrucción e intervención en alfabetización temprana. Si bien nuestro programa original de Respuesta a la Intervención (RTI) estaba alineado con el Marco anterior, las interrupciones causadas por la COVID-19 y los posteriores cambios de personal motivaron una revisión y un restablecimiento completos. Esto incluyó la reevaluación de nuestras herramientas y prácticas educativas para garantizar su alineación con la investigación actual y las necesidades de los estudiantes.</w:t>
      </w:r>
    </w:p>
    <w:p w:rsidR="00005718" w:rsidRPr="00005718" w:rsidRDefault="00005718" w:rsidP="00005718">
      <w:pPr>
        <w:spacing w:before="240" w:after="240" w:line="240" w:lineRule="auto"/>
        <w:ind w:left="720"/>
        <w:rPr>
          <w:rFonts w:ascii="Calibri" w:eastAsia="Times New Roman" w:hAnsi="Calibri" w:cs="Calibri"/>
          <w:color w:val="660000"/>
          <w:sz w:val="23"/>
          <w:szCs w:val="23"/>
          <w:lang w:val="es-MX"/>
        </w:rPr>
      </w:pPr>
      <w:r w:rsidRPr="00005718">
        <w:rPr>
          <w:rFonts w:ascii="Calibri" w:eastAsia="Times New Roman" w:hAnsi="Calibri" w:cs="Calibri"/>
          <w:color w:val="660000"/>
          <w:sz w:val="23"/>
          <w:szCs w:val="23"/>
          <w:lang w:val="es-MX"/>
        </w:rPr>
        <w:t xml:space="preserve">Un cambio importante ha sido la </w:t>
      </w:r>
      <w:r w:rsidR="001953E0" w:rsidRPr="00005718">
        <w:rPr>
          <w:rFonts w:ascii="Calibri" w:eastAsia="Times New Roman" w:hAnsi="Calibri" w:cs="Calibri"/>
          <w:color w:val="660000"/>
          <w:sz w:val="23"/>
          <w:szCs w:val="23"/>
          <w:lang w:val="es-MX"/>
        </w:rPr>
        <w:t>priori</w:t>
      </w:r>
      <w:r w:rsidR="001953E0">
        <w:rPr>
          <w:rFonts w:ascii="Calibri" w:eastAsia="Times New Roman" w:hAnsi="Calibri" w:cs="Calibri"/>
          <w:color w:val="660000"/>
          <w:sz w:val="23"/>
          <w:szCs w:val="23"/>
          <w:lang w:val="es-MX"/>
        </w:rPr>
        <w:t xml:space="preserve">dad </w:t>
      </w:r>
      <w:r w:rsidR="001953E0" w:rsidRPr="00005718">
        <w:rPr>
          <w:rFonts w:ascii="Calibri" w:eastAsia="Times New Roman" w:hAnsi="Calibri" w:cs="Calibri"/>
          <w:color w:val="660000"/>
          <w:sz w:val="23"/>
          <w:szCs w:val="23"/>
          <w:lang w:val="es-MX"/>
        </w:rPr>
        <w:t>estratégica</w:t>
      </w:r>
      <w:r w:rsidRPr="00005718">
        <w:rPr>
          <w:rFonts w:ascii="Calibri" w:eastAsia="Times New Roman" w:hAnsi="Calibri" w:cs="Calibri"/>
          <w:color w:val="660000"/>
          <w:sz w:val="23"/>
          <w:szCs w:val="23"/>
          <w:lang w:val="es-MX"/>
        </w:rPr>
        <w:t xml:space="preserve"> de la instrucción de alfabetización básica, especialmente en los grados K-3. Si bien el vocabulario y la comprensión siguen siendo importantes, ahora estamos poniendo mayor énfasis en la instrucción fonética explícita y sistemática en los niveles K/1 y 2/3. Esta decisión se basa en datos que muestran que muchos de nuestros estudiantes se benefician más de una base sólida de decodificación antes de avanzar a habilidades de alfabetización de nivel superior.</w:t>
      </w:r>
    </w:p>
    <w:p w:rsidR="00A32809" w:rsidRPr="00005718" w:rsidRDefault="00005718" w:rsidP="00005718">
      <w:pPr>
        <w:spacing w:before="240" w:after="240" w:line="240" w:lineRule="auto"/>
        <w:ind w:left="720"/>
        <w:rPr>
          <w:rFonts w:ascii="Times New Roman" w:eastAsia="Times New Roman" w:hAnsi="Times New Roman" w:cs="Times New Roman"/>
          <w:sz w:val="24"/>
          <w:szCs w:val="24"/>
          <w:lang w:val="es-MX"/>
        </w:rPr>
      </w:pPr>
      <w:r w:rsidRPr="00005718">
        <w:rPr>
          <w:rFonts w:ascii="Calibri" w:eastAsia="Times New Roman" w:hAnsi="Calibri" w:cs="Calibri"/>
          <w:color w:val="660000"/>
          <w:sz w:val="23"/>
          <w:szCs w:val="23"/>
          <w:lang w:val="es-MX"/>
        </w:rPr>
        <w:t xml:space="preserve">Las reuniones de RTI también se han reestructurado para mejorar la identificación de las necesidades de los estudiantes y agilizar el proceso de intervención. Hemos limitado el uso de materiales a un grupo selecto de recursos probados y basados ​​en la evidencia que son eficaces con nuestra población estudiantil específica. Además, estamos desarrollando una guía de decisiones estratégicas para crear un enfoque más prescriptivo y consistente para las intervenciones en todos los niveles de grado </w:t>
      </w:r>
      <w:r w:rsidR="001953E0">
        <w:rPr>
          <w:rFonts w:ascii="Calibri" w:eastAsia="Times New Roman" w:hAnsi="Calibri" w:cs="Calibri"/>
          <w:color w:val="660000"/>
          <w:sz w:val="23"/>
          <w:szCs w:val="23"/>
          <w:lang w:val="es-MX"/>
        </w:rPr>
        <w:t>en las escuelas</w:t>
      </w:r>
      <w:r w:rsidRPr="00005718">
        <w:rPr>
          <w:rFonts w:ascii="Calibri" w:eastAsia="Times New Roman" w:hAnsi="Calibri" w:cs="Calibri"/>
          <w:color w:val="660000"/>
          <w:sz w:val="23"/>
          <w:szCs w:val="23"/>
          <w:lang w:val="es-MX"/>
        </w:rPr>
        <w:t>.</w:t>
      </w:r>
    </w:p>
    <w:p w:rsidR="004D68C6" w:rsidRPr="00021267" w:rsidRDefault="001953E0" w:rsidP="00021267">
      <w:pPr>
        <w:pStyle w:val="ListParagraph"/>
        <w:numPr>
          <w:ilvl w:val="0"/>
          <w:numId w:val="17"/>
        </w:numPr>
        <w:spacing w:after="0" w:line="240" w:lineRule="auto"/>
        <w:textAlignment w:val="baseline"/>
        <w:rPr>
          <w:rFonts w:ascii="Calibri" w:eastAsia="Times New Roman" w:hAnsi="Calibri" w:cs="Calibri"/>
          <w:color w:val="660000"/>
          <w:sz w:val="23"/>
          <w:szCs w:val="23"/>
          <w:lang w:val="es-MX"/>
        </w:rPr>
      </w:pPr>
      <w:r w:rsidRPr="00021267">
        <w:rPr>
          <w:rFonts w:ascii="Calibri" w:eastAsia="Times New Roman" w:hAnsi="Calibri" w:cs="Calibri"/>
          <w:color w:val="000000"/>
          <w:sz w:val="23"/>
          <w:szCs w:val="23"/>
          <w:shd w:val="clear" w:color="auto" w:fill="FFFFFF"/>
          <w:lang w:val="es-MX"/>
        </w:rPr>
        <w:t xml:space="preserve">¿Cómo se garantiza que el diseño curricular y el currículo adoptado para todas las áreas de contenido (básico y complementario) consistan en un alcance y una secuencia de objetivos </w:t>
      </w:r>
      <w:r w:rsidRPr="00021267">
        <w:rPr>
          <w:rFonts w:ascii="Calibri" w:eastAsia="Times New Roman" w:hAnsi="Calibri" w:cs="Calibri"/>
          <w:color w:val="000000"/>
          <w:sz w:val="23"/>
          <w:szCs w:val="23"/>
          <w:shd w:val="clear" w:color="auto" w:fill="FFFFFF"/>
          <w:lang w:val="es-MX"/>
        </w:rPr>
        <w:lastRenderedPageBreak/>
        <w:t>de aprendizaje K-12 claramente establecidos y estén alineados con todos los estándares estatales y nacionales?</w:t>
      </w:r>
    </w:p>
    <w:p w:rsidR="001953E0" w:rsidRPr="004D68C6" w:rsidRDefault="001953E0" w:rsidP="001953E0">
      <w:pPr>
        <w:spacing w:before="240" w:after="240" w:line="240" w:lineRule="auto"/>
        <w:ind w:left="720"/>
        <w:rPr>
          <w:rFonts w:ascii="Calibri" w:eastAsia="Times New Roman" w:hAnsi="Calibri" w:cs="Calibri"/>
          <w:color w:val="660000"/>
          <w:sz w:val="23"/>
          <w:szCs w:val="23"/>
          <w:lang w:val="es-MX"/>
        </w:rPr>
      </w:pPr>
      <w:r w:rsidRPr="001953E0">
        <w:rPr>
          <w:rFonts w:ascii="Calibri" w:eastAsia="Times New Roman" w:hAnsi="Calibri" w:cs="Calibri"/>
          <w:color w:val="660000"/>
          <w:sz w:val="23"/>
          <w:szCs w:val="23"/>
          <w:lang w:val="es-MX"/>
        </w:rPr>
        <w:t xml:space="preserve">Nuestro proceso integral comienza con una auditoría curricular en la que participan </w:t>
      </w:r>
      <w:r w:rsidR="00A35247">
        <w:rPr>
          <w:rFonts w:ascii="Calibri" w:eastAsia="Times New Roman" w:hAnsi="Calibri" w:cs="Calibri"/>
          <w:color w:val="660000"/>
          <w:sz w:val="23"/>
          <w:szCs w:val="23"/>
          <w:lang w:val="es-MX"/>
        </w:rPr>
        <w:t>maestros</w:t>
      </w:r>
      <w:r w:rsidRPr="001953E0">
        <w:rPr>
          <w:rFonts w:ascii="Calibri" w:eastAsia="Times New Roman" w:hAnsi="Calibri" w:cs="Calibri"/>
          <w:color w:val="660000"/>
          <w:sz w:val="23"/>
          <w:szCs w:val="23"/>
          <w:lang w:val="es-MX"/>
        </w:rPr>
        <w:t xml:space="preserve"> y expertos en la materia. </w:t>
      </w:r>
      <w:r w:rsidRPr="004D68C6">
        <w:rPr>
          <w:rFonts w:ascii="Calibri" w:eastAsia="Times New Roman" w:hAnsi="Calibri" w:cs="Calibri"/>
          <w:color w:val="660000"/>
          <w:sz w:val="23"/>
          <w:szCs w:val="23"/>
          <w:lang w:val="es-MX"/>
        </w:rPr>
        <w:t>Esta auditoría identifica fortalezas, deficiencias y áreas de mejora, incorporando investigaciones actuales y mejores prácticas para orientar las decisiones.</w:t>
      </w:r>
    </w:p>
    <w:p w:rsidR="001953E0" w:rsidRPr="004D68C6" w:rsidRDefault="001953E0" w:rsidP="001953E0">
      <w:pPr>
        <w:spacing w:before="240" w:after="240" w:line="240" w:lineRule="auto"/>
        <w:ind w:left="720"/>
        <w:rPr>
          <w:rFonts w:ascii="Calibri" w:eastAsia="Times New Roman" w:hAnsi="Calibri" w:cs="Calibri"/>
          <w:color w:val="660000"/>
          <w:sz w:val="23"/>
          <w:szCs w:val="23"/>
          <w:lang w:val="es-MX"/>
        </w:rPr>
      </w:pPr>
      <w:r w:rsidRPr="004D68C6">
        <w:rPr>
          <w:rFonts w:ascii="Calibri" w:eastAsia="Times New Roman" w:hAnsi="Calibri" w:cs="Calibri"/>
          <w:color w:val="660000"/>
          <w:sz w:val="23"/>
          <w:szCs w:val="23"/>
          <w:lang w:val="es-MX"/>
        </w:rPr>
        <w:t>Antes de su adopción, los materiales didácticos se prueban en l</w:t>
      </w:r>
      <w:r w:rsidR="00A35247">
        <w:rPr>
          <w:rFonts w:ascii="Calibri" w:eastAsia="Times New Roman" w:hAnsi="Calibri" w:cs="Calibri"/>
          <w:color w:val="660000"/>
          <w:sz w:val="23"/>
          <w:szCs w:val="23"/>
          <w:lang w:val="es-MX"/>
        </w:rPr>
        <w:t xml:space="preserve">os salones de clase </w:t>
      </w:r>
      <w:r w:rsidRPr="004D68C6">
        <w:rPr>
          <w:rFonts w:ascii="Calibri" w:eastAsia="Times New Roman" w:hAnsi="Calibri" w:cs="Calibri"/>
          <w:color w:val="660000"/>
          <w:sz w:val="23"/>
          <w:szCs w:val="23"/>
          <w:lang w:val="es-MX"/>
        </w:rPr>
        <w:t xml:space="preserve">para recopilar la opinión de </w:t>
      </w:r>
      <w:r w:rsidR="00A35247">
        <w:rPr>
          <w:rFonts w:ascii="Calibri" w:eastAsia="Times New Roman" w:hAnsi="Calibri" w:cs="Calibri"/>
          <w:color w:val="660000"/>
          <w:sz w:val="23"/>
          <w:szCs w:val="23"/>
          <w:lang w:val="es-MX"/>
        </w:rPr>
        <w:t xml:space="preserve">maestros </w:t>
      </w:r>
      <w:r w:rsidRPr="004D68C6">
        <w:rPr>
          <w:rFonts w:ascii="Calibri" w:eastAsia="Times New Roman" w:hAnsi="Calibri" w:cs="Calibri"/>
          <w:color w:val="660000"/>
          <w:sz w:val="23"/>
          <w:szCs w:val="23"/>
          <w:lang w:val="es-MX"/>
        </w:rPr>
        <w:t xml:space="preserve">y estudiantes. El personal </w:t>
      </w:r>
      <w:r w:rsidR="00A35247">
        <w:rPr>
          <w:rFonts w:ascii="Calibri" w:eastAsia="Times New Roman" w:hAnsi="Calibri" w:cs="Calibri"/>
          <w:color w:val="660000"/>
          <w:sz w:val="23"/>
          <w:szCs w:val="23"/>
          <w:lang w:val="es-MX"/>
        </w:rPr>
        <w:t xml:space="preserve">de maestros </w:t>
      </w:r>
      <w:r w:rsidRPr="004D68C6">
        <w:rPr>
          <w:rFonts w:ascii="Calibri" w:eastAsia="Times New Roman" w:hAnsi="Calibri" w:cs="Calibri"/>
          <w:color w:val="660000"/>
          <w:sz w:val="23"/>
          <w:szCs w:val="23"/>
          <w:lang w:val="es-MX"/>
        </w:rPr>
        <w:t>y la administración evalúan los materiales de forma colaborativa y presentan recomendaciones al Consejo Escolar. Posteriormente, el Consejo revisa el currículo propuesto, garantizando la conformidad con todos los estándares y confirmando que los objetivos de aprendizaje estén claramente definidos en todos los grados.</w:t>
      </w:r>
    </w:p>
    <w:p w:rsidR="001953E0" w:rsidRPr="004D68C6" w:rsidRDefault="001953E0" w:rsidP="001953E0">
      <w:pPr>
        <w:spacing w:before="240" w:after="240" w:line="240" w:lineRule="auto"/>
        <w:ind w:left="720"/>
        <w:rPr>
          <w:rFonts w:ascii="Calibri" w:eastAsia="Times New Roman" w:hAnsi="Calibri" w:cs="Calibri"/>
          <w:color w:val="660000"/>
          <w:sz w:val="23"/>
          <w:szCs w:val="23"/>
          <w:lang w:val="es-MX"/>
        </w:rPr>
      </w:pPr>
      <w:r w:rsidRPr="004D68C6">
        <w:rPr>
          <w:rFonts w:ascii="Calibri" w:eastAsia="Times New Roman" w:hAnsi="Calibri" w:cs="Calibri"/>
          <w:color w:val="660000"/>
          <w:sz w:val="23"/>
          <w:szCs w:val="23"/>
          <w:lang w:val="es-MX"/>
        </w:rPr>
        <w:t>También se fomenta la participación del público antes de su adopción, promoviendo la transparencia y la participación comunitaria. Una vez adoptado, el MFUSD apoya su implementación eficaz mediante desarrollo profesional específico. Un plan de capacitación a largo plazo garantiza que tanto el personal actual como el nuevo estén capacitados para impartir el currículo con fidelidad a lo largo de su ciclo de vida.</w:t>
      </w:r>
    </w:p>
    <w:p w:rsidR="00A32809" w:rsidRPr="004D68C6" w:rsidRDefault="001953E0" w:rsidP="001953E0">
      <w:pPr>
        <w:spacing w:before="240" w:after="240" w:line="240" w:lineRule="auto"/>
        <w:ind w:left="720"/>
        <w:rPr>
          <w:rFonts w:ascii="Times New Roman" w:eastAsia="Times New Roman" w:hAnsi="Times New Roman" w:cs="Times New Roman"/>
          <w:sz w:val="24"/>
          <w:szCs w:val="24"/>
          <w:lang w:val="es-MX"/>
        </w:rPr>
      </w:pPr>
      <w:r w:rsidRPr="004D68C6">
        <w:rPr>
          <w:rFonts w:ascii="Calibri" w:eastAsia="Times New Roman" w:hAnsi="Calibri" w:cs="Calibri"/>
          <w:color w:val="660000"/>
          <w:sz w:val="23"/>
          <w:szCs w:val="23"/>
          <w:lang w:val="es-MX"/>
        </w:rPr>
        <w:t xml:space="preserve">La revisión y evaluación continuas del currículo son parte integral de nuestro proceso. Utilizamos diversos datos, como los resultados de las evaluaciones, la opinión de </w:t>
      </w:r>
      <w:r w:rsidR="00A35247">
        <w:rPr>
          <w:rFonts w:ascii="Calibri" w:eastAsia="Times New Roman" w:hAnsi="Calibri" w:cs="Calibri"/>
          <w:color w:val="660000"/>
          <w:sz w:val="23"/>
          <w:szCs w:val="23"/>
          <w:lang w:val="es-MX"/>
        </w:rPr>
        <w:t>los maestro</w:t>
      </w:r>
      <w:r w:rsidRPr="004D68C6">
        <w:rPr>
          <w:rFonts w:ascii="Calibri" w:eastAsia="Times New Roman" w:hAnsi="Calibri" w:cs="Calibri"/>
          <w:color w:val="660000"/>
          <w:sz w:val="23"/>
          <w:szCs w:val="23"/>
          <w:lang w:val="es-MX"/>
        </w:rPr>
        <w:t xml:space="preserve"> y padres, y las observaciones en el </w:t>
      </w:r>
      <w:r w:rsidR="00A35247">
        <w:rPr>
          <w:rFonts w:ascii="Calibri" w:eastAsia="Times New Roman" w:hAnsi="Calibri" w:cs="Calibri"/>
          <w:color w:val="660000"/>
          <w:sz w:val="23"/>
          <w:szCs w:val="23"/>
          <w:lang w:val="es-MX"/>
        </w:rPr>
        <w:t>salón de clases</w:t>
      </w:r>
      <w:r w:rsidRPr="004D68C6">
        <w:rPr>
          <w:rFonts w:ascii="Calibri" w:eastAsia="Times New Roman" w:hAnsi="Calibri" w:cs="Calibri"/>
          <w:color w:val="660000"/>
          <w:sz w:val="23"/>
          <w:szCs w:val="23"/>
          <w:lang w:val="es-MX"/>
        </w:rPr>
        <w:t>, para garantizar la coherencia y la eficacia continuas. Este enfoque estructurado garantiza que nuestro currículo se mantenga riguroso, relevante y responda a las necesidades de los estudiantes.</w:t>
      </w:r>
    </w:p>
    <w:p w:rsidR="00A32809" w:rsidRPr="000B5D7A" w:rsidRDefault="001953E0" w:rsidP="000B5D7A">
      <w:pPr>
        <w:spacing w:after="0" w:line="240" w:lineRule="auto"/>
        <w:ind w:left="720" w:hanging="360"/>
        <w:textAlignment w:val="baseline"/>
        <w:rPr>
          <w:rFonts w:ascii="Calibri" w:eastAsia="Times New Roman" w:hAnsi="Calibri" w:cs="Calibri"/>
          <w:color w:val="000000"/>
          <w:lang w:val="es-MX"/>
        </w:rPr>
      </w:pPr>
      <w:r w:rsidRPr="000B5D7A">
        <w:rPr>
          <w:rFonts w:ascii="Calibri" w:eastAsia="Times New Roman" w:hAnsi="Calibri" w:cs="Calibri"/>
          <w:color w:val="000000"/>
          <w:sz w:val="23"/>
          <w:szCs w:val="23"/>
          <w:shd w:val="clear" w:color="auto" w:fill="FFFFFF"/>
          <w:lang w:val="es-MX"/>
        </w:rPr>
        <w:t>3</w:t>
      </w:r>
      <w:r w:rsidR="000B5D7A" w:rsidRPr="000B5D7A">
        <w:rPr>
          <w:rFonts w:ascii="Calibri" w:eastAsia="Times New Roman" w:hAnsi="Calibri" w:cs="Calibri"/>
          <w:color w:val="000000"/>
          <w:sz w:val="23"/>
          <w:szCs w:val="23"/>
          <w:shd w:val="clear" w:color="auto" w:fill="FFFFFF"/>
          <w:lang w:val="es-MX"/>
        </w:rPr>
        <w:t>.</w:t>
      </w:r>
      <w:r w:rsidRPr="000B5D7A">
        <w:rPr>
          <w:rFonts w:ascii="Calibri" w:eastAsia="Times New Roman" w:hAnsi="Calibri" w:cs="Calibri"/>
          <w:color w:val="000000"/>
          <w:sz w:val="23"/>
          <w:szCs w:val="23"/>
          <w:shd w:val="clear" w:color="auto" w:fill="FFFFFF"/>
          <w:lang w:val="es-MX"/>
        </w:rPr>
        <w:tab/>
      </w:r>
      <w:r w:rsidR="000B5D7A" w:rsidRPr="000B5D7A">
        <w:rPr>
          <w:rFonts w:ascii="Calibri" w:eastAsia="Times New Roman" w:hAnsi="Calibri" w:cs="Calibri"/>
          <w:color w:val="000000"/>
          <w:sz w:val="23"/>
          <w:szCs w:val="23"/>
          <w:shd w:val="clear" w:color="auto" w:fill="FFFFFF"/>
          <w:lang w:val="es-MX"/>
        </w:rPr>
        <w:t xml:space="preserve">Describa su sistema para garantizar que la instrucción en el </w:t>
      </w:r>
      <w:r w:rsidR="000B5D7A">
        <w:rPr>
          <w:rFonts w:ascii="Calibri" w:eastAsia="Times New Roman" w:hAnsi="Calibri" w:cs="Calibri"/>
          <w:color w:val="000000"/>
          <w:sz w:val="23"/>
          <w:szCs w:val="23"/>
          <w:shd w:val="clear" w:color="auto" w:fill="FFFFFF"/>
          <w:lang w:val="es-MX"/>
        </w:rPr>
        <w:t>salón de clases</w:t>
      </w:r>
      <w:r w:rsidR="000B5D7A" w:rsidRPr="000B5D7A">
        <w:rPr>
          <w:rFonts w:ascii="Calibri" w:eastAsia="Times New Roman" w:hAnsi="Calibri" w:cs="Calibri"/>
          <w:color w:val="000000"/>
          <w:sz w:val="23"/>
          <w:szCs w:val="23"/>
          <w:shd w:val="clear" w:color="auto" w:fill="FFFFFF"/>
          <w:lang w:val="es-MX"/>
        </w:rPr>
        <w:t xml:space="preserve"> sea integral, intencional, </w:t>
      </w:r>
      <w:r w:rsidR="00A35247" w:rsidRPr="000B5D7A">
        <w:rPr>
          <w:rFonts w:ascii="Calibri" w:eastAsia="Times New Roman" w:hAnsi="Calibri" w:cs="Calibri"/>
          <w:color w:val="000000"/>
          <w:sz w:val="23"/>
          <w:szCs w:val="23"/>
          <w:shd w:val="clear" w:color="auto" w:fill="FFFFFF"/>
          <w:lang w:val="es-MX"/>
        </w:rPr>
        <w:t>atrayente</w:t>
      </w:r>
      <w:r w:rsidR="000B5D7A" w:rsidRPr="000B5D7A">
        <w:rPr>
          <w:rFonts w:ascii="Calibri" w:eastAsia="Times New Roman" w:hAnsi="Calibri" w:cs="Calibri"/>
          <w:color w:val="000000"/>
          <w:sz w:val="23"/>
          <w:szCs w:val="23"/>
          <w:shd w:val="clear" w:color="auto" w:fill="FFFFFF"/>
          <w:lang w:val="es-MX"/>
        </w:rPr>
        <w:t xml:space="preserve"> y desafiante para todos los estudiantes.</w:t>
      </w:r>
    </w:p>
    <w:p w:rsidR="000B5D7A" w:rsidRDefault="00A32809" w:rsidP="000B5D7A">
      <w:pPr>
        <w:spacing w:after="0" w:line="240" w:lineRule="auto"/>
        <w:ind w:left="720"/>
        <w:rPr>
          <w:rFonts w:ascii="Calibri" w:eastAsia="Times New Roman" w:hAnsi="Calibri" w:cs="Calibri"/>
          <w:color w:val="660000"/>
          <w:sz w:val="23"/>
          <w:szCs w:val="23"/>
          <w:lang w:val="es-MX"/>
        </w:rPr>
      </w:pPr>
      <w:r w:rsidRPr="000B5D7A">
        <w:rPr>
          <w:rFonts w:ascii="Calibri" w:eastAsia="Times New Roman" w:hAnsi="Calibri" w:cs="Calibri"/>
          <w:color w:val="000000"/>
          <w:sz w:val="20"/>
          <w:szCs w:val="20"/>
          <w:lang w:val="es-MX"/>
        </w:rPr>
        <w:br/>
      </w:r>
      <w:r w:rsidR="000B5D7A">
        <w:rPr>
          <w:rFonts w:ascii="Calibri" w:eastAsia="Times New Roman" w:hAnsi="Calibri" w:cs="Calibri"/>
          <w:color w:val="660000"/>
          <w:sz w:val="23"/>
          <w:szCs w:val="23"/>
          <w:lang w:val="es-MX"/>
        </w:rPr>
        <w:t xml:space="preserve">Al nivel </w:t>
      </w:r>
      <w:r w:rsidR="000B5D7A" w:rsidRPr="000B5D7A">
        <w:rPr>
          <w:rFonts w:ascii="Calibri" w:eastAsia="Times New Roman" w:hAnsi="Calibri" w:cs="Calibri"/>
          <w:color w:val="660000"/>
          <w:sz w:val="23"/>
          <w:szCs w:val="23"/>
          <w:lang w:val="es-MX"/>
        </w:rPr>
        <w:t>primaria, el MFUSD utiliza el modelo de Diseño Guiado para la Adquisición del Lenguaje (GLAD), basado en la investigación, que promueve el desarrollo del lenguaje académico mediante apoyos visuales, aprendizaje cooperativo y estrategias de andamiaje, haciendo que los conceptos complejos sean accesibles y atractivos.</w:t>
      </w:r>
    </w:p>
    <w:p w:rsidR="000B5D7A" w:rsidRPr="000B5D7A" w:rsidRDefault="000B5D7A" w:rsidP="000B5D7A">
      <w:pPr>
        <w:spacing w:after="0" w:line="240" w:lineRule="auto"/>
        <w:ind w:left="720"/>
        <w:rPr>
          <w:rFonts w:ascii="Calibri" w:eastAsia="Times New Roman" w:hAnsi="Calibri" w:cs="Calibri"/>
          <w:color w:val="660000"/>
          <w:sz w:val="23"/>
          <w:szCs w:val="23"/>
          <w:lang w:val="es-MX"/>
        </w:rPr>
      </w:pPr>
    </w:p>
    <w:p w:rsidR="000B5D7A" w:rsidRDefault="000B5D7A" w:rsidP="000B5D7A">
      <w:pPr>
        <w:spacing w:after="0" w:line="240" w:lineRule="auto"/>
        <w:ind w:left="720"/>
        <w:rPr>
          <w:rFonts w:ascii="Calibri" w:eastAsia="Times New Roman" w:hAnsi="Calibri" w:cs="Calibri"/>
          <w:color w:val="660000"/>
          <w:sz w:val="23"/>
          <w:szCs w:val="23"/>
          <w:lang w:val="es-MX"/>
        </w:rPr>
      </w:pPr>
      <w:r>
        <w:rPr>
          <w:rFonts w:ascii="Calibri" w:eastAsia="Times New Roman" w:hAnsi="Calibri" w:cs="Calibri"/>
          <w:color w:val="660000"/>
          <w:sz w:val="23"/>
          <w:szCs w:val="23"/>
          <w:lang w:val="es-MX"/>
        </w:rPr>
        <w:t xml:space="preserve">La combinación </w:t>
      </w:r>
      <w:r w:rsidR="00771F64">
        <w:rPr>
          <w:rFonts w:ascii="Calibri" w:eastAsia="Times New Roman" w:hAnsi="Calibri" w:cs="Calibri"/>
          <w:color w:val="660000"/>
          <w:sz w:val="23"/>
          <w:szCs w:val="23"/>
          <w:lang w:val="es-MX"/>
        </w:rPr>
        <w:t>del</w:t>
      </w:r>
      <w:r w:rsidR="00771F64" w:rsidRPr="000B5D7A">
        <w:rPr>
          <w:rFonts w:ascii="Calibri" w:eastAsia="Times New Roman" w:hAnsi="Calibri" w:cs="Calibri"/>
          <w:color w:val="660000"/>
          <w:sz w:val="23"/>
          <w:szCs w:val="23"/>
          <w:lang w:val="es-MX"/>
        </w:rPr>
        <w:t xml:space="preserve"> modelo</w:t>
      </w:r>
      <w:r w:rsidRPr="000B5D7A">
        <w:rPr>
          <w:rFonts w:ascii="Calibri" w:eastAsia="Times New Roman" w:hAnsi="Calibri" w:cs="Calibri"/>
          <w:color w:val="660000"/>
          <w:sz w:val="23"/>
          <w:szCs w:val="23"/>
          <w:lang w:val="es-MX"/>
        </w:rPr>
        <w:t xml:space="preserve"> de </w:t>
      </w:r>
      <w:proofErr w:type="spellStart"/>
      <w:r>
        <w:rPr>
          <w:rFonts w:ascii="Calibri" w:eastAsia="Times New Roman" w:hAnsi="Calibri" w:cs="Calibri"/>
          <w:color w:val="660000"/>
          <w:sz w:val="23"/>
          <w:szCs w:val="23"/>
          <w:lang w:val="es-MX"/>
        </w:rPr>
        <w:t>co-</w:t>
      </w:r>
      <w:r w:rsidRPr="000B5D7A">
        <w:rPr>
          <w:rFonts w:ascii="Calibri" w:eastAsia="Times New Roman" w:hAnsi="Calibri" w:cs="Calibri"/>
          <w:color w:val="660000"/>
          <w:sz w:val="23"/>
          <w:szCs w:val="23"/>
          <w:lang w:val="es-MX"/>
        </w:rPr>
        <w:t>enseñanza</w:t>
      </w:r>
      <w:proofErr w:type="spellEnd"/>
      <w:r w:rsidRPr="000B5D7A">
        <w:rPr>
          <w:rFonts w:ascii="Calibri" w:eastAsia="Times New Roman" w:hAnsi="Calibri" w:cs="Calibri"/>
          <w:color w:val="660000"/>
          <w:sz w:val="23"/>
          <w:szCs w:val="23"/>
          <w:lang w:val="es-MX"/>
        </w:rPr>
        <w:t xml:space="preserve"> de ELD con los </w:t>
      </w:r>
      <w:r>
        <w:rPr>
          <w:rFonts w:ascii="Calibri" w:eastAsia="Times New Roman" w:hAnsi="Calibri" w:cs="Calibri"/>
          <w:color w:val="660000"/>
          <w:sz w:val="23"/>
          <w:szCs w:val="23"/>
          <w:lang w:val="es-MX"/>
        </w:rPr>
        <w:t>maestros</w:t>
      </w:r>
      <w:r w:rsidRPr="000B5D7A">
        <w:rPr>
          <w:rFonts w:ascii="Calibri" w:eastAsia="Times New Roman" w:hAnsi="Calibri" w:cs="Calibri"/>
          <w:color w:val="660000"/>
          <w:sz w:val="23"/>
          <w:szCs w:val="23"/>
          <w:lang w:val="es-MX"/>
        </w:rPr>
        <w:t xml:space="preserve"> de contenido principal para brindar apoyo lingüístico integrado, mejorando la diferenciación y la instrucción inclusiva. Los </w:t>
      </w:r>
      <w:r w:rsidR="00771F64">
        <w:rPr>
          <w:rFonts w:ascii="Calibri" w:eastAsia="Times New Roman" w:hAnsi="Calibri" w:cs="Calibri"/>
          <w:color w:val="660000"/>
          <w:sz w:val="23"/>
          <w:szCs w:val="23"/>
          <w:lang w:val="es-MX"/>
        </w:rPr>
        <w:t>maestros</w:t>
      </w:r>
      <w:r w:rsidRPr="000B5D7A">
        <w:rPr>
          <w:rFonts w:ascii="Calibri" w:eastAsia="Times New Roman" w:hAnsi="Calibri" w:cs="Calibri"/>
          <w:color w:val="660000"/>
          <w:sz w:val="23"/>
          <w:szCs w:val="23"/>
          <w:lang w:val="es-MX"/>
        </w:rPr>
        <w:t xml:space="preserve"> de educación general y especial también colaboran para satisfacer las diversas necesidades de aprendizaje. Los asesores pedagógicos, tanto en primaria como en secundaria, brindan apoyo continuo para implementar las mejores prácticas en </w:t>
      </w:r>
      <w:r w:rsidR="00771F64" w:rsidRPr="000B5D7A">
        <w:rPr>
          <w:rFonts w:ascii="Calibri" w:eastAsia="Times New Roman" w:hAnsi="Calibri" w:cs="Calibri"/>
          <w:color w:val="660000"/>
          <w:sz w:val="23"/>
          <w:szCs w:val="23"/>
          <w:lang w:val="es-MX"/>
        </w:rPr>
        <w:t>todos los salones</w:t>
      </w:r>
      <w:r w:rsidR="00771F64">
        <w:rPr>
          <w:rFonts w:ascii="Calibri" w:eastAsia="Times New Roman" w:hAnsi="Calibri" w:cs="Calibri"/>
          <w:color w:val="660000"/>
          <w:sz w:val="23"/>
          <w:szCs w:val="23"/>
          <w:lang w:val="es-MX"/>
        </w:rPr>
        <w:t xml:space="preserve"> de clase</w:t>
      </w:r>
      <w:r w:rsidRPr="000B5D7A">
        <w:rPr>
          <w:rFonts w:ascii="Calibri" w:eastAsia="Times New Roman" w:hAnsi="Calibri" w:cs="Calibri"/>
          <w:color w:val="660000"/>
          <w:sz w:val="23"/>
          <w:szCs w:val="23"/>
          <w:lang w:val="es-MX"/>
        </w:rPr>
        <w:t>.</w:t>
      </w:r>
    </w:p>
    <w:p w:rsidR="000B5D7A" w:rsidRPr="000B5D7A" w:rsidRDefault="000B5D7A" w:rsidP="000B5D7A">
      <w:pPr>
        <w:spacing w:after="0" w:line="240" w:lineRule="auto"/>
        <w:ind w:left="720"/>
        <w:rPr>
          <w:rFonts w:ascii="Calibri" w:eastAsia="Times New Roman" w:hAnsi="Calibri" w:cs="Calibri"/>
          <w:color w:val="660000"/>
          <w:sz w:val="23"/>
          <w:szCs w:val="23"/>
          <w:lang w:val="es-MX"/>
        </w:rPr>
      </w:pPr>
    </w:p>
    <w:p w:rsidR="000B5D7A" w:rsidRDefault="000B5D7A" w:rsidP="000B5D7A">
      <w:pPr>
        <w:spacing w:after="0" w:line="240" w:lineRule="auto"/>
        <w:ind w:left="720"/>
        <w:rPr>
          <w:rFonts w:ascii="Calibri" w:eastAsia="Times New Roman" w:hAnsi="Calibri" w:cs="Calibri"/>
          <w:color w:val="660000"/>
          <w:sz w:val="23"/>
          <w:szCs w:val="23"/>
          <w:lang w:val="es-MX"/>
        </w:rPr>
      </w:pPr>
      <w:r w:rsidRPr="000B5D7A">
        <w:rPr>
          <w:rFonts w:ascii="Calibri" w:eastAsia="Times New Roman" w:hAnsi="Calibri" w:cs="Calibri"/>
          <w:color w:val="660000"/>
          <w:sz w:val="23"/>
          <w:szCs w:val="23"/>
          <w:lang w:val="es-MX"/>
        </w:rPr>
        <w:t xml:space="preserve">Para mejorar continuamente la instrucción, el MFUSD realiza encuestas sobre prácticas </w:t>
      </w:r>
      <w:r w:rsidR="00771F64">
        <w:rPr>
          <w:rFonts w:ascii="Calibri" w:eastAsia="Times New Roman" w:hAnsi="Calibri" w:cs="Calibri"/>
          <w:color w:val="660000"/>
          <w:sz w:val="23"/>
          <w:szCs w:val="23"/>
          <w:lang w:val="es-MX"/>
        </w:rPr>
        <w:t>de encuesta</w:t>
      </w:r>
      <w:r w:rsidRPr="000B5D7A">
        <w:rPr>
          <w:rFonts w:ascii="Calibri" w:eastAsia="Times New Roman" w:hAnsi="Calibri" w:cs="Calibri"/>
          <w:color w:val="660000"/>
          <w:sz w:val="23"/>
          <w:szCs w:val="23"/>
          <w:lang w:val="es-MX"/>
        </w:rPr>
        <w:t xml:space="preserve"> para ayudar a los </w:t>
      </w:r>
      <w:r w:rsidR="00771F64">
        <w:rPr>
          <w:rFonts w:ascii="Calibri" w:eastAsia="Times New Roman" w:hAnsi="Calibri" w:cs="Calibri"/>
          <w:color w:val="660000"/>
          <w:sz w:val="23"/>
          <w:szCs w:val="23"/>
          <w:lang w:val="es-MX"/>
        </w:rPr>
        <w:t>maestro</w:t>
      </w:r>
      <w:r w:rsidRPr="000B5D7A">
        <w:rPr>
          <w:rFonts w:ascii="Calibri" w:eastAsia="Times New Roman" w:hAnsi="Calibri" w:cs="Calibri"/>
          <w:color w:val="660000"/>
          <w:sz w:val="23"/>
          <w:szCs w:val="23"/>
          <w:lang w:val="es-MX"/>
        </w:rPr>
        <w:t>s a reflexionar sobre el uso de estrategias de alto impacto e informar sobre el desarrollo profesional futuro. La opinión de los estudiantes también es fundamental en nuestra planificación educativa: los grupos de estudiantes brindan regularmente comentarios sobre la oferta de cursos, incluyendo las clases que desearían que estuvieran disponibles. Esto garantiza que nuestra programación se alinee con sus intereses y aspiraciones.</w:t>
      </w:r>
    </w:p>
    <w:p w:rsidR="000B5D7A" w:rsidRPr="000B5D7A" w:rsidRDefault="000B5D7A" w:rsidP="000B5D7A">
      <w:pPr>
        <w:spacing w:after="0" w:line="240" w:lineRule="auto"/>
        <w:ind w:left="720"/>
        <w:rPr>
          <w:rFonts w:ascii="Calibri" w:eastAsia="Times New Roman" w:hAnsi="Calibri" w:cs="Calibri"/>
          <w:color w:val="660000"/>
          <w:sz w:val="23"/>
          <w:szCs w:val="23"/>
          <w:lang w:val="es-MX"/>
        </w:rPr>
      </w:pPr>
    </w:p>
    <w:p w:rsidR="000B5D7A" w:rsidRDefault="000B5D7A" w:rsidP="000B5D7A">
      <w:pPr>
        <w:spacing w:after="0" w:line="240" w:lineRule="auto"/>
        <w:ind w:left="720"/>
        <w:rPr>
          <w:rFonts w:ascii="Calibri" w:eastAsia="Times New Roman" w:hAnsi="Calibri" w:cs="Calibri"/>
          <w:color w:val="660000"/>
          <w:sz w:val="23"/>
          <w:szCs w:val="23"/>
          <w:lang w:val="es-MX"/>
        </w:rPr>
      </w:pPr>
      <w:r w:rsidRPr="000B5D7A">
        <w:rPr>
          <w:rFonts w:ascii="Calibri" w:eastAsia="Times New Roman" w:hAnsi="Calibri" w:cs="Calibri"/>
          <w:color w:val="660000"/>
          <w:sz w:val="23"/>
          <w:szCs w:val="23"/>
          <w:lang w:val="es-MX"/>
        </w:rPr>
        <w:t>Además, colaboramos activamente con socios de la industria para alinear la instrucción con las necesidades de la fuerza laboral. Estas colaboraciones informan el diseño curricular y garantizan que nuestros estudiantes se gradúen preparados para el mundo laboral con habilidades relevantes para el mundo real.</w:t>
      </w:r>
    </w:p>
    <w:p w:rsidR="000B5D7A" w:rsidRPr="000B5D7A" w:rsidRDefault="000B5D7A" w:rsidP="000B5D7A">
      <w:pPr>
        <w:spacing w:after="0" w:line="240" w:lineRule="auto"/>
        <w:ind w:left="720"/>
        <w:rPr>
          <w:rFonts w:ascii="Calibri" w:eastAsia="Times New Roman" w:hAnsi="Calibri" w:cs="Calibri"/>
          <w:color w:val="660000"/>
          <w:sz w:val="23"/>
          <w:szCs w:val="23"/>
          <w:lang w:val="es-MX"/>
        </w:rPr>
      </w:pPr>
    </w:p>
    <w:p w:rsidR="00A32809" w:rsidRPr="00904E5E" w:rsidRDefault="00904E5E" w:rsidP="000C4E20">
      <w:pPr>
        <w:pStyle w:val="ListParagraph"/>
        <w:numPr>
          <w:ilvl w:val="0"/>
          <w:numId w:val="10"/>
        </w:numPr>
        <w:spacing w:after="0" w:line="240" w:lineRule="auto"/>
        <w:rPr>
          <w:rFonts w:ascii="Calibri" w:eastAsia="Times New Roman" w:hAnsi="Calibri" w:cs="Calibri"/>
          <w:color w:val="000000"/>
          <w:lang w:val="es-MX"/>
        </w:rPr>
      </w:pPr>
      <w:r w:rsidRPr="00904E5E">
        <w:rPr>
          <w:rFonts w:ascii="Calibri" w:eastAsia="Times New Roman" w:hAnsi="Calibri" w:cs="Calibri"/>
          <w:color w:val="000000"/>
          <w:lang w:val="es-MX"/>
        </w:rPr>
        <w:t xml:space="preserve"> </w:t>
      </w:r>
      <w:r w:rsidR="00771F64" w:rsidRPr="00904E5E">
        <w:rPr>
          <w:rFonts w:ascii="Calibri" w:eastAsia="Times New Roman" w:hAnsi="Calibri" w:cs="Calibri"/>
          <w:color w:val="000000"/>
          <w:lang w:val="es-MX"/>
        </w:rPr>
        <w:t>¿Cómo se garantiza que los estudiantes, las familias y los miembros de la comunidad experimenten un entorno educativo seguro y acogedor, que incluya, entre otros, estar libre de consumo de drogas, pandillas y violencia?</w:t>
      </w:r>
    </w:p>
    <w:p w:rsidR="00771F64" w:rsidRPr="00771F64" w:rsidRDefault="00771F64" w:rsidP="00771F64">
      <w:pPr>
        <w:spacing w:before="240" w:after="240" w:line="240" w:lineRule="auto"/>
        <w:ind w:left="720"/>
        <w:rPr>
          <w:rFonts w:ascii="Calibri" w:eastAsia="Times New Roman" w:hAnsi="Calibri" w:cs="Calibri"/>
          <w:color w:val="660000"/>
          <w:sz w:val="23"/>
          <w:szCs w:val="23"/>
          <w:lang w:val="es-MX"/>
        </w:rPr>
      </w:pPr>
      <w:r w:rsidRPr="00771F64">
        <w:rPr>
          <w:rFonts w:ascii="Calibri" w:eastAsia="Times New Roman" w:hAnsi="Calibri" w:cs="Calibri"/>
          <w:color w:val="660000"/>
          <w:sz w:val="23"/>
          <w:szCs w:val="23"/>
          <w:lang w:val="es-MX"/>
        </w:rPr>
        <w:t>Nuestras escuelas cuentan con el apoyo de Oficiales de Recursos Estudiantiles (SRO), Asesores de Éxito Estudiantil, consejeros escolares y enlaces de la Comunidad Escolar, quienes trabajan en colaboración para fomentar un ambiente escolar positivo y responder a las necesidades de los estudiantes. El personal participa en capacitaciones regionales sobre evaluación de amenazas para garantizar que tengamos sistemas implementados para identificar y responder a las inquietudes antes de que se intensifiquen.</w:t>
      </w:r>
    </w:p>
    <w:p w:rsidR="00771F64" w:rsidRPr="00771F64" w:rsidRDefault="00771F64" w:rsidP="00771F64">
      <w:pPr>
        <w:spacing w:before="240" w:after="240" w:line="240" w:lineRule="auto"/>
        <w:ind w:left="720"/>
        <w:rPr>
          <w:rFonts w:ascii="Calibri" w:eastAsia="Times New Roman" w:hAnsi="Calibri" w:cs="Calibri"/>
          <w:color w:val="660000"/>
          <w:sz w:val="23"/>
          <w:szCs w:val="23"/>
          <w:lang w:val="es-MX"/>
        </w:rPr>
      </w:pPr>
      <w:r w:rsidRPr="00771F64">
        <w:rPr>
          <w:rFonts w:ascii="Calibri" w:eastAsia="Times New Roman" w:hAnsi="Calibri" w:cs="Calibri"/>
          <w:color w:val="660000"/>
          <w:sz w:val="23"/>
          <w:szCs w:val="23"/>
          <w:lang w:val="es-MX"/>
        </w:rPr>
        <w:lastRenderedPageBreak/>
        <w:t>Para reducir las barreras y aumentar la confianza, trabajamos activamente para mejorar la comunicación y la interacción con las familias. Hemos contratado personal bilingüe y bicultural, incluyendo un Enlace de Participación Familiar y Escolar en la escuela secundaria y preparatoria, y otro personal de apoyo bilingüe. Proporcionamos intérpretes y buscamos contratar personas bilingües para garantizar que las familias puedan comunicarse cómodamente con el personal escolar.</w:t>
      </w:r>
    </w:p>
    <w:p w:rsidR="00771F64" w:rsidRPr="00771F64" w:rsidRDefault="00771F64" w:rsidP="00771F64">
      <w:pPr>
        <w:spacing w:before="240" w:after="240" w:line="240" w:lineRule="auto"/>
        <w:ind w:left="720"/>
        <w:rPr>
          <w:rFonts w:ascii="Calibri" w:eastAsia="Times New Roman" w:hAnsi="Calibri" w:cs="Calibri"/>
          <w:color w:val="660000"/>
          <w:sz w:val="23"/>
          <w:szCs w:val="23"/>
          <w:lang w:val="es-MX"/>
        </w:rPr>
      </w:pPr>
      <w:r w:rsidRPr="00771F64">
        <w:rPr>
          <w:rFonts w:ascii="Calibri" w:eastAsia="Times New Roman" w:hAnsi="Calibri" w:cs="Calibri"/>
          <w:color w:val="660000"/>
          <w:sz w:val="23"/>
          <w:szCs w:val="23"/>
          <w:lang w:val="es-MX"/>
        </w:rPr>
        <w:t>Reconocemos y respetamos las diferencias culturales, especialmente dentro de nuestra comunidad latina. Dado que muchas familias son ahora de segunda o tercera generación nacidas en Estados Unidos, continuamos creando espacios culturalmente receptivos y ofrecemos oportunidades de participación flexibles en diversos horarios para adaptarnos a los horarios de trabajo. Con frecuencia, ofrecemos eventos gratuitos con comidas para reducir las barreras económicas.</w:t>
      </w:r>
    </w:p>
    <w:p w:rsidR="00771F64" w:rsidRPr="00771F64" w:rsidRDefault="00771F64" w:rsidP="00771F64">
      <w:pPr>
        <w:spacing w:before="240" w:after="240" w:line="240" w:lineRule="auto"/>
        <w:ind w:left="720"/>
        <w:rPr>
          <w:rFonts w:ascii="Calibri" w:eastAsia="Times New Roman" w:hAnsi="Calibri" w:cs="Calibri"/>
          <w:color w:val="660000"/>
          <w:sz w:val="23"/>
          <w:szCs w:val="23"/>
          <w:lang w:val="es-MX"/>
        </w:rPr>
      </w:pPr>
      <w:r w:rsidRPr="00771F64">
        <w:rPr>
          <w:rFonts w:ascii="Calibri" w:eastAsia="Times New Roman" w:hAnsi="Calibri" w:cs="Calibri"/>
          <w:color w:val="660000"/>
          <w:sz w:val="23"/>
          <w:szCs w:val="23"/>
          <w:lang w:val="es-MX"/>
        </w:rPr>
        <w:t>Se ha mejorado la comunicación mediante un nuevo sitio web del distrito y una mayor presencia en redes sociales. A través de estos esfuerzos, nos esforzamos por crear una comunidad escolar segura, conectada e inclusiva donde todos los estudiantes y familias se sientan valorados y apoyados.</w:t>
      </w:r>
    </w:p>
    <w:p w:rsidR="00A32809" w:rsidRPr="00A16727" w:rsidRDefault="00A16727" w:rsidP="000C4E20">
      <w:pPr>
        <w:pStyle w:val="ListParagraph"/>
        <w:numPr>
          <w:ilvl w:val="0"/>
          <w:numId w:val="10"/>
        </w:numPr>
        <w:spacing w:before="240" w:after="240" w:line="240" w:lineRule="auto"/>
        <w:rPr>
          <w:rFonts w:ascii="Calibri" w:eastAsia="Times New Roman" w:hAnsi="Calibri" w:cs="Calibri"/>
          <w:color w:val="000000"/>
          <w:lang w:val="es-MX"/>
        </w:rPr>
      </w:pPr>
      <w:r w:rsidRPr="00A16727">
        <w:rPr>
          <w:rFonts w:ascii="Calibri" w:eastAsia="Times New Roman" w:hAnsi="Calibri" w:cs="Calibri"/>
          <w:color w:val="000000"/>
          <w:sz w:val="20"/>
          <w:szCs w:val="20"/>
          <w:lang w:val="es-MX"/>
        </w:rPr>
        <w:t>¿Cómo se garantiza que los estudiantes tengan acceso a programas sólidos de bibliotecas escolares?</w:t>
      </w:r>
    </w:p>
    <w:p w:rsidR="00FE3D4B" w:rsidRPr="00FE3D4B" w:rsidRDefault="00FE3D4B" w:rsidP="00FE3D4B">
      <w:pPr>
        <w:spacing w:before="240" w:after="240" w:line="240" w:lineRule="auto"/>
        <w:ind w:left="720"/>
        <w:rPr>
          <w:rFonts w:ascii="Calibri" w:eastAsia="Times New Roman" w:hAnsi="Calibri" w:cs="Calibri"/>
          <w:color w:val="660000"/>
          <w:sz w:val="23"/>
          <w:szCs w:val="23"/>
          <w:lang w:val="es-MX"/>
        </w:rPr>
      </w:pPr>
      <w:r w:rsidRPr="00FE3D4B">
        <w:rPr>
          <w:rFonts w:ascii="Calibri" w:eastAsia="Times New Roman" w:hAnsi="Calibri" w:cs="Calibri"/>
          <w:color w:val="660000"/>
          <w:sz w:val="23"/>
          <w:szCs w:val="23"/>
          <w:lang w:val="es-MX"/>
        </w:rPr>
        <w:t xml:space="preserve">Cada escuela mantiene una biblioteca bien equipada con acceso a una amplia </w:t>
      </w:r>
      <w:r w:rsidR="0093753E">
        <w:rPr>
          <w:rFonts w:ascii="Calibri" w:eastAsia="Times New Roman" w:hAnsi="Calibri" w:cs="Calibri"/>
          <w:color w:val="660000"/>
          <w:sz w:val="23"/>
          <w:szCs w:val="23"/>
          <w:lang w:val="es-MX"/>
        </w:rPr>
        <w:t>serie</w:t>
      </w:r>
      <w:r w:rsidRPr="00FE3D4B">
        <w:rPr>
          <w:rFonts w:ascii="Calibri" w:eastAsia="Times New Roman" w:hAnsi="Calibri" w:cs="Calibri"/>
          <w:color w:val="660000"/>
          <w:sz w:val="23"/>
          <w:szCs w:val="23"/>
          <w:lang w:val="es-MX"/>
        </w:rPr>
        <w:t xml:space="preserve"> de recursos impresos y digitales, incluyendo libros, libros electrónicos, audiolibros y bases de datos de investigación. Un especialista en medios, a tiempo completo, apoya a todas las bibliotecas escolares, colaborando con el profesorado para integrar la investigación y la alfabetización en la enseñanza </w:t>
      </w:r>
      <w:r w:rsidR="0093753E">
        <w:rPr>
          <w:rFonts w:ascii="Calibri" w:eastAsia="Times New Roman" w:hAnsi="Calibri" w:cs="Calibri"/>
          <w:color w:val="660000"/>
          <w:sz w:val="23"/>
          <w:szCs w:val="23"/>
          <w:lang w:val="es-MX"/>
        </w:rPr>
        <w:t>en el salón de clases</w:t>
      </w:r>
      <w:r w:rsidRPr="00FE3D4B">
        <w:rPr>
          <w:rFonts w:ascii="Calibri" w:eastAsia="Times New Roman" w:hAnsi="Calibri" w:cs="Calibri"/>
          <w:color w:val="660000"/>
          <w:sz w:val="23"/>
          <w:szCs w:val="23"/>
          <w:lang w:val="es-MX"/>
        </w:rPr>
        <w:t>.</w:t>
      </w:r>
    </w:p>
    <w:p w:rsidR="00FE3D4B" w:rsidRPr="00FE3D4B" w:rsidRDefault="00FE3D4B" w:rsidP="00FE3D4B">
      <w:pPr>
        <w:spacing w:before="240" w:after="240" w:line="240" w:lineRule="auto"/>
        <w:ind w:left="720"/>
        <w:rPr>
          <w:rFonts w:ascii="Calibri" w:eastAsia="Times New Roman" w:hAnsi="Calibri" w:cs="Calibri"/>
          <w:color w:val="660000"/>
          <w:sz w:val="23"/>
          <w:szCs w:val="23"/>
          <w:lang w:val="es-MX"/>
        </w:rPr>
      </w:pPr>
      <w:r w:rsidRPr="00FE3D4B">
        <w:rPr>
          <w:rFonts w:ascii="Calibri" w:eastAsia="Times New Roman" w:hAnsi="Calibri" w:cs="Calibri"/>
          <w:color w:val="660000"/>
          <w:sz w:val="23"/>
          <w:szCs w:val="23"/>
          <w:lang w:val="es-MX"/>
        </w:rPr>
        <w:t xml:space="preserve">El especialista en medios proporciona orientación en materia de investigación, desarrolla conjuntamente unidades didácticas y facilita programas atractivos, como lecturas de libros para toda la escuela, ferias del libro y eventos de alfabetización que promueven </w:t>
      </w:r>
      <w:r w:rsidR="0093753E" w:rsidRPr="00FE3D4B">
        <w:rPr>
          <w:rFonts w:ascii="Calibri" w:eastAsia="Times New Roman" w:hAnsi="Calibri" w:cs="Calibri"/>
          <w:color w:val="660000"/>
          <w:sz w:val="23"/>
          <w:szCs w:val="23"/>
          <w:lang w:val="es-MX"/>
        </w:rPr>
        <w:t>pasión</w:t>
      </w:r>
      <w:r w:rsidRPr="00FE3D4B">
        <w:rPr>
          <w:rFonts w:ascii="Calibri" w:eastAsia="Times New Roman" w:hAnsi="Calibri" w:cs="Calibri"/>
          <w:color w:val="660000"/>
          <w:sz w:val="23"/>
          <w:szCs w:val="23"/>
          <w:lang w:val="es-MX"/>
        </w:rPr>
        <w:t xml:space="preserve"> por la lectura. Nuestras bibliotecas son espacios inclusivos que ofrecen diversos materiales alineados con el currículo y los intereses de los estudiantes, fomentando el pensamiento crítico y el aprendizaje independiente.</w:t>
      </w:r>
    </w:p>
    <w:p w:rsidR="00FE3D4B" w:rsidRPr="00FE3D4B" w:rsidRDefault="00FE3D4B" w:rsidP="00FE3D4B">
      <w:pPr>
        <w:spacing w:before="240" w:after="240" w:line="240" w:lineRule="auto"/>
        <w:ind w:left="720"/>
        <w:rPr>
          <w:rFonts w:ascii="Calibri" w:eastAsia="Times New Roman" w:hAnsi="Calibri" w:cs="Calibri"/>
          <w:color w:val="660000"/>
          <w:sz w:val="23"/>
          <w:szCs w:val="23"/>
          <w:lang w:val="es-MX"/>
        </w:rPr>
      </w:pPr>
      <w:r w:rsidRPr="00FE3D4B">
        <w:rPr>
          <w:rFonts w:ascii="Calibri" w:eastAsia="Times New Roman" w:hAnsi="Calibri" w:cs="Calibri"/>
          <w:color w:val="660000"/>
          <w:sz w:val="23"/>
          <w:szCs w:val="23"/>
          <w:lang w:val="es-MX"/>
        </w:rPr>
        <w:lastRenderedPageBreak/>
        <w:t>El MFUSD también colabora con bibliotecas públicas locales y organizaciones educativas para ampliar el acceso a los recursos y enriquecer el aprendizaje estudiantil. Mediante estas iniciativas, el distrito garantiza que todos los estudiantes desarrollen sólidas habilidades de alfabetización informativa y un aprecio por la lectura para toda la vida.</w:t>
      </w:r>
    </w:p>
    <w:p w:rsidR="00FE3D4B" w:rsidRPr="00FE3D4B" w:rsidRDefault="00FE3D4B" w:rsidP="000C4E20">
      <w:pPr>
        <w:pStyle w:val="ListParagraph"/>
        <w:numPr>
          <w:ilvl w:val="0"/>
          <w:numId w:val="10"/>
        </w:numPr>
        <w:spacing w:before="240" w:after="240" w:line="240" w:lineRule="auto"/>
        <w:rPr>
          <w:rFonts w:ascii="Times New Roman" w:eastAsia="Times New Roman" w:hAnsi="Times New Roman" w:cs="Times New Roman"/>
          <w:sz w:val="24"/>
          <w:szCs w:val="24"/>
          <w:lang w:val="es-MX"/>
        </w:rPr>
      </w:pPr>
      <w:r w:rsidRPr="00FE3D4B">
        <w:rPr>
          <w:rFonts w:ascii="Calibri" w:eastAsia="Times New Roman" w:hAnsi="Calibri" w:cs="Calibri"/>
          <w:color w:val="000000"/>
          <w:sz w:val="23"/>
          <w:szCs w:val="23"/>
          <w:lang w:val="es-MX"/>
        </w:rPr>
        <w:t>¿Cómo está monitoreando la efectividad de las intervenciones para estudiantes que experimentan depresión, ansiedad, estrés y desafíos de desregulación?</w:t>
      </w:r>
    </w:p>
    <w:p w:rsidR="00FE3D4B" w:rsidRPr="00FE3D4B" w:rsidRDefault="00FE3D4B" w:rsidP="00FE3D4B">
      <w:pPr>
        <w:pStyle w:val="ListParagraph"/>
        <w:spacing w:before="240" w:after="240" w:line="240" w:lineRule="auto"/>
        <w:rPr>
          <w:rFonts w:ascii="Times New Roman" w:eastAsia="Times New Roman" w:hAnsi="Times New Roman" w:cs="Times New Roman"/>
          <w:sz w:val="24"/>
          <w:szCs w:val="24"/>
          <w:lang w:val="es-MX"/>
        </w:rPr>
      </w:pPr>
    </w:p>
    <w:p w:rsidR="00FE3D4B" w:rsidRDefault="00FE3D4B"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r w:rsidRPr="00FE3D4B">
        <w:rPr>
          <w:rFonts w:ascii="Calibri" w:eastAsia="Times New Roman" w:hAnsi="Calibri" w:cs="Calibri"/>
          <w:color w:val="660000"/>
          <w:sz w:val="23"/>
          <w:szCs w:val="23"/>
          <w:shd w:val="clear" w:color="auto" w:fill="FFFFFF"/>
          <w:lang w:val="es-MX"/>
        </w:rPr>
        <w:t>Nuestros consejeros escolares, asesores de éxito estudiantil y especialistas en apoyo tienen una gran visibilidad y priorizan el desarrollo de relaciones con los estudiantes, creando entornos seguros y de confianza donde los estudiantes se sienten cómodos al buscar ayuda. El personal de todo el distrito ha recibido capacitación para reconocer las señales de angustia emocional y desregulación, lo que permite una intervención temprana.</w:t>
      </w:r>
    </w:p>
    <w:p w:rsidR="00F55B7E" w:rsidRPr="00FE3D4B" w:rsidRDefault="00F55B7E"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p>
    <w:p w:rsidR="00FE3D4B" w:rsidRDefault="00FE3D4B"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r w:rsidRPr="00FE3D4B">
        <w:rPr>
          <w:rFonts w:ascii="Calibri" w:eastAsia="Times New Roman" w:hAnsi="Calibri" w:cs="Calibri"/>
          <w:color w:val="660000"/>
          <w:sz w:val="23"/>
          <w:szCs w:val="23"/>
          <w:shd w:val="clear" w:color="auto" w:fill="FFFFFF"/>
          <w:lang w:val="es-MX"/>
        </w:rPr>
        <w:t>El MFUSD cuenta con un consejero de salud mental certificado, contratado por el distrito y de tiempo completo, disponible en las instalaciones, que brinda acceso constante a servicios de salud mental para los estudiantes. Cada escuela también cuenta ahora con una enfermera dedicada, lo que fortalece nuestra capacidad para apoyar el bienestar general de los estudiantes.</w:t>
      </w:r>
    </w:p>
    <w:p w:rsidR="00F55B7E" w:rsidRPr="00FE3D4B" w:rsidRDefault="00F55B7E"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p>
    <w:p w:rsidR="00FE3D4B" w:rsidRDefault="00FE3D4B"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r w:rsidRPr="00FE3D4B">
        <w:rPr>
          <w:rFonts w:ascii="Calibri" w:eastAsia="Times New Roman" w:hAnsi="Calibri" w:cs="Calibri"/>
          <w:color w:val="660000"/>
          <w:sz w:val="23"/>
          <w:szCs w:val="23"/>
          <w:shd w:val="clear" w:color="auto" w:fill="FFFFFF"/>
          <w:lang w:val="es-MX"/>
        </w:rPr>
        <w:t>Un equipo establecido de EBIS (Apoyo Conductual y Educativo Eficaz) revisa regularmente los datos para monitorear el progreso de los estudiantes, tanto académico como emocional, garantizando que las intervenciones sean oportunas y efectivas.</w:t>
      </w:r>
    </w:p>
    <w:p w:rsidR="00F55B7E" w:rsidRPr="00FE3D4B" w:rsidRDefault="00F55B7E"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p>
    <w:p w:rsidR="00FE3D4B" w:rsidRPr="00FE3D4B" w:rsidRDefault="00FE3D4B" w:rsidP="00FE3D4B">
      <w:pPr>
        <w:pStyle w:val="ListParagraph"/>
        <w:spacing w:before="240" w:after="240" w:line="240" w:lineRule="auto"/>
        <w:rPr>
          <w:rFonts w:ascii="Calibri" w:eastAsia="Times New Roman" w:hAnsi="Calibri" w:cs="Calibri"/>
          <w:color w:val="660000"/>
          <w:sz w:val="23"/>
          <w:szCs w:val="23"/>
          <w:shd w:val="clear" w:color="auto" w:fill="FFFFFF"/>
          <w:lang w:val="es-MX"/>
        </w:rPr>
      </w:pPr>
      <w:r w:rsidRPr="00FE3D4B">
        <w:rPr>
          <w:rFonts w:ascii="Calibri" w:eastAsia="Times New Roman" w:hAnsi="Calibri" w:cs="Calibri"/>
          <w:color w:val="660000"/>
          <w:sz w:val="23"/>
          <w:szCs w:val="23"/>
          <w:shd w:val="clear" w:color="auto" w:fill="FFFFFF"/>
          <w:lang w:val="es-MX"/>
        </w:rPr>
        <w:t>Contamos con procesos de referencia claros y seguimos enfocándonos en aumentar la concienciación y la educación de los padres sobre los apoyos de salud mental disponibles. A través de estos esfuerzos coordinados, el MFUSD garantiza que los estudiantes reciban atención integral, receptiva y continua para apoyar su salud mental y su éxito académico.</w:t>
      </w:r>
    </w:p>
    <w:p w:rsidR="00FE3D4B" w:rsidRPr="00FE3D4B" w:rsidRDefault="00FE3D4B" w:rsidP="00FE3D4B">
      <w:pPr>
        <w:pStyle w:val="ListParagraph"/>
        <w:spacing w:before="240" w:after="240" w:line="240" w:lineRule="auto"/>
        <w:rPr>
          <w:rFonts w:ascii="Calibri" w:eastAsia="Times New Roman" w:hAnsi="Calibri" w:cs="Calibri"/>
          <w:color w:val="000000"/>
          <w:sz w:val="23"/>
          <w:szCs w:val="23"/>
          <w:shd w:val="clear" w:color="auto" w:fill="FFFFFF"/>
          <w:lang w:val="es-MX"/>
        </w:rPr>
      </w:pPr>
    </w:p>
    <w:p w:rsidR="00A32809" w:rsidRPr="00F55B7E" w:rsidRDefault="00F55B7E" w:rsidP="000C4E20">
      <w:pPr>
        <w:pStyle w:val="ListParagraph"/>
        <w:numPr>
          <w:ilvl w:val="0"/>
          <w:numId w:val="10"/>
        </w:numPr>
        <w:spacing w:before="240" w:after="240" w:line="240" w:lineRule="auto"/>
        <w:rPr>
          <w:rFonts w:ascii="Calibri" w:eastAsia="Times New Roman" w:hAnsi="Calibri" w:cs="Calibri"/>
          <w:color w:val="000000"/>
          <w:lang w:val="es-MX"/>
        </w:rPr>
      </w:pPr>
      <w:r w:rsidRPr="00F55B7E">
        <w:rPr>
          <w:rFonts w:ascii="Calibri" w:eastAsia="Times New Roman" w:hAnsi="Calibri" w:cs="Calibri"/>
          <w:color w:val="000000"/>
          <w:sz w:val="23"/>
          <w:szCs w:val="23"/>
          <w:shd w:val="clear" w:color="auto" w:fill="FFFFFF"/>
          <w:lang w:val="es-MX"/>
        </w:rPr>
        <w:t xml:space="preserve">¿Cómo identifican y apoyan las necesidades académicas de los estudiantes que no cumplen o superan los estándares estatales y nacionales para grupos </w:t>
      </w:r>
      <w:r w:rsidR="0093753E">
        <w:rPr>
          <w:rFonts w:ascii="Calibri" w:eastAsia="Times New Roman" w:hAnsi="Calibri" w:cs="Calibri"/>
          <w:color w:val="000000"/>
          <w:sz w:val="23"/>
          <w:szCs w:val="23"/>
          <w:shd w:val="clear" w:color="auto" w:fill="FFFFFF"/>
          <w:lang w:val="es-MX"/>
        </w:rPr>
        <w:t>de enfoque</w:t>
      </w:r>
      <w:r w:rsidRPr="00F55B7E">
        <w:rPr>
          <w:rFonts w:ascii="Calibri" w:eastAsia="Times New Roman" w:hAnsi="Calibri" w:cs="Calibri"/>
          <w:color w:val="000000"/>
          <w:sz w:val="23"/>
          <w:szCs w:val="23"/>
          <w:shd w:val="clear" w:color="auto" w:fill="FFFFFF"/>
          <w:lang w:val="es-MX"/>
        </w:rPr>
        <w:t xml:space="preserve"> de estudiantes? ¿Qué sistemas existen para apoyar las necesidades académicas de los estudiantes, incluyendo los de grupos </w:t>
      </w:r>
      <w:r w:rsidR="001B076E">
        <w:rPr>
          <w:rFonts w:ascii="Calibri" w:eastAsia="Times New Roman" w:hAnsi="Calibri" w:cs="Calibri"/>
          <w:color w:val="000000"/>
          <w:sz w:val="23"/>
          <w:szCs w:val="23"/>
          <w:shd w:val="clear" w:color="auto" w:fill="FFFFFF"/>
          <w:lang w:val="es-MX"/>
        </w:rPr>
        <w:t>de estudiantes de enfoque</w:t>
      </w:r>
      <w:r w:rsidRPr="00F55B7E">
        <w:rPr>
          <w:rFonts w:ascii="Calibri" w:eastAsia="Times New Roman" w:hAnsi="Calibri" w:cs="Calibri"/>
          <w:color w:val="000000"/>
          <w:sz w:val="23"/>
          <w:szCs w:val="23"/>
          <w:shd w:val="clear" w:color="auto" w:fill="FFFFFF"/>
          <w:lang w:val="es-MX"/>
        </w:rPr>
        <w:t>, que han superado los estándares estatales y nacionales?</w:t>
      </w:r>
    </w:p>
    <w:p w:rsidR="00F55B7E" w:rsidRPr="00F55B7E" w:rsidRDefault="00F55B7E" w:rsidP="00F55B7E">
      <w:pPr>
        <w:spacing w:before="240" w:after="240" w:line="240" w:lineRule="auto"/>
        <w:ind w:left="720"/>
        <w:rPr>
          <w:rFonts w:ascii="Calibri" w:eastAsia="Times New Roman" w:hAnsi="Calibri" w:cs="Calibri"/>
          <w:color w:val="660000"/>
          <w:sz w:val="23"/>
          <w:szCs w:val="23"/>
          <w:lang w:val="es-MX"/>
        </w:rPr>
      </w:pPr>
      <w:r w:rsidRPr="00F55B7E">
        <w:rPr>
          <w:rFonts w:ascii="Calibri" w:eastAsia="Times New Roman" w:hAnsi="Calibri" w:cs="Calibri"/>
          <w:color w:val="660000"/>
          <w:sz w:val="23"/>
          <w:szCs w:val="23"/>
          <w:lang w:val="es-MX"/>
        </w:rPr>
        <w:lastRenderedPageBreak/>
        <w:t>El Distrito Escolar Unificado Milton-</w:t>
      </w:r>
      <w:proofErr w:type="spellStart"/>
      <w:r w:rsidRPr="00F55B7E">
        <w:rPr>
          <w:rFonts w:ascii="Calibri" w:eastAsia="Times New Roman" w:hAnsi="Calibri" w:cs="Calibri"/>
          <w:color w:val="660000"/>
          <w:sz w:val="23"/>
          <w:szCs w:val="23"/>
          <w:lang w:val="es-MX"/>
        </w:rPr>
        <w:t>Freewater</w:t>
      </w:r>
      <w:proofErr w:type="spellEnd"/>
      <w:r w:rsidRPr="00F55B7E">
        <w:rPr>
          <w:rFonts w:ascii="Calibri" w:eastAsia="Times New Roman" w:hAnsi="Calibri" w:cs="Calibri"/>
          <w:color w:val="660000"/>
          <w:sz w:val="23"/>
          <w:szCs w:val="23"/>
          <w:lang w:val="es-MX"/>
        </w:rPr>
        <w:t xml:space="preserve"> utiliza un sistema de apoyo de varios niveles para satisfacer las necesidades académicas de todos los estudiantes, incluyendo a aquellos que no cumplen o superan los estándares. El distrito ha implementado la Herramienta de Diagnóstico MAP </w:t>
      </w:r>
      <w:proofErr w:type="spellStart"/>
      <w:r w:rsidRPr="00F55B7E">
        <w:rPr>
          <w:rFonts w:ascii="Calibri" w:eastAsia="Times New Roman" w:hAnsi="Calibri" w:cs="Calibri"/>
          <w:color w:val="660000"/>
          <w:sz w:val="23"/>
          <w:szCs w:val="23"/>
          <w:lang w:val="es-MX"/>
        </w:rPr>
        <w:t>Growth</w:t>
      </w:r>
      <w:proofErr w:type="spellEnd"/>
      <w:r w:rsidR="001B076E">
        <w:rPr>
          <w:rFonts w:ascii="Calibri" w:eastAsia="Times New Roman" w:hAnsi="Calibri" w:cs="Calibri"/>
          <w:color w:val="660000"/>
          <w:sz w:val="23"/>
          <w:szCs w:val="23"/>
          <w:lang w:val="es-MX"/>
        </w:rPr>
        <w:t xml:space="preserve"> (Crecimiento)</w:t>
      </w:r>
      <w:r w:rsidRPr="00F55B7E">
        <w:rPr>
          <w:rFonts w:ascii="Calibri" w:eastAsia="Times New Roman" w:hAnsi="Calibri" w:cs="Calibri"/>
          <w:color w:val="660000"/>
          <w:sz w:val="23"/>
          <w:szCs w:val="23"/>
          <w:lang w:val="es-MX"/>
        </w:rPr>
        <w:t xml:space="preserve"> K-12, y el personal ha participado en programas de desarrollo profesional para analizar eficazmente los datos de los estudiantes, identificar las </w:t>
      </w:r>
      <w:r w:rsidR="001B076E" w:rsidRPr="00F55B7E">
        <w:rPr>
          <w:rFonts w:ascii="Calibri" w:eastAsia="Times New Roman" w:hAnsi="Calibri" w:cs="Calibri"/>
          <w:color w:val="660000"/>
          <w:sz w:val="23"/>
          <w:szCs w:val="23"/>
          <w:lang w:val="es-MX"/>
        </w:rPr>
        <w:t>grietas</w:t>
      </w:r>
      <w:r w:rsidRPr="00F55B7E">
        <w:rPr>
          <w:rFonts w:ascii="Calibri" w:eastAsia="Times New Roman" w:hAnsi="Calibri" w:cs="Calibri"/>
          <w:color w:val="660000"/>
          <w:sz w:val="23"/>
          <w:szCs w:val="23"/>
          <w:lang w:val="es-MX"/>
        </w:rPr>
        <w:t xml:space="preserve"> de aprendizaje y centrarse en las áreas donde los estudiantes sobresalen. Las escuelas primarias utilizan los marcos "</w:t>
      </w:r>
      <w:proofErr w:type="spellStart"/>
      <w:r w:rsidRPr="00F55B7E">
        <w:rPr>
          <w:rFonts w:ascii="Calibri" w:eastAsia="Times New Roman" w:hAnsi="Calibri" w:cs="Calibri"/>
          <w:color w:val="660000"/>
          <w:sz w:val="23"/>
          <w:szCs w:val="23"/>
          <w:lang w:val="es-MX"/>
        </w:rPr>
        <w:t>Walk</w:t>
      </w:r>
      <w:proofErr w:type="spellEnd"/>
      <w:r w:rsidRPr="00F55B7E">
        <w:rPr>
          <w:rFonts w:ascii="Calibri" w:eastAsia="Times New Roman" w:hAnsi="Calibri" w:cs="Calibri"/>
          <w:color w:val="660000"/>
          <w:sz w:val="23"/>
          <w:szCs w:val="23"/>
          <w:lang w:val="es-MX"/>
        </w:rPr>
        <w:t xml:space="preserve"> </w:t>
      </w:r>
      <w:proofErr w:type="spellStart"/>
      <w:r w:rsidRPr="00F55B7E">
        <w:rPr>
          <w:rFonts w:ascii="Calibri" w:eastAsia="Times New Roman" w:hAnsi="Calibri" w:cs="Calibri"/>
          <w:color w:val="660000"/>
          <w:sz w:val="23"/>
          <w:szCs w:val="23"/>
          <w:lang w:val="es-MX"/>
        </w:rPr>
        <w:t>to</w:t>
      </w:r>
      <w:proofErr w:type="spellEnd"/>
      <w:r w:rsidRPr="00F55B7E">
        <w:rPr>
          <w:rFonts w:ascii="Calibri" w:eastAsia="Times New Roman" w:hAnsi="Calibri" w:cs="Calibri"/>
          <w:color w:val="660000"/>
          <w:sz w:val="23"/>
          <w:szCs w:val="23"/>
          <w:lang w:val="es-MX"/>
        </w:rPr>
        <w:t xml:space="preserve"> </w:t>
      </w:r>
      <w:proofErr w:type="spellStart"/>
      <w:r w:rsidRPr="00F55B7E">
        <w:rPr>
          <w:rFonts w:ascii="Calibri" w:eastAsia="Times New Roman" w:hAnsi="Calibri" w:cs="Calibri"/>
          <w:color w:val="660000"/>
          <w:sz w:val="23"/>
          <w:szCs w:val="23"/>
          <w:lang w:val="es-MX"/>
        </w:rPr>
        <w:t>Read</w:t>
      </w:r>
      <w:proofErr w:type="spellEnd"/>
      <w:r w:rsidRPr="00F55B7E">
        <w:rPr>
          <w:rFonts w:ascii="Calibri" w:eastAsia="Times New Roman" w:hAnsi="Calibri" w:cs="Calibri"/>
          <w:color w:val="660000"/>
          <w:sz w:val="23"/>
          <w:szCs w:val="23"/>
          <w:lang w:val="es-MX"/>
        </w:rPr>
        <w:t>" y "</w:t>
      </w:r>
      <w:proofErr w:type="spellStart"/>
      <w:r w:rsidRPr="00F55B7E">
        <w:rPr>
          <w:rFonts w:ascii="Calibri" w:eastAsia="Times New Roman" w:hAnsi="Calibri" w:cs="Calibri"/>
          <w:color w:val="660000"/>
          <w:sz w:val="23"/>
          <w:szCs w:val="23"/>
          <w:lang w:val="es-MX"/>
        </w:rPr>
        <w:t>Walk</w:t>
      </w:r>
      <w:proofErr w:type="spellEnd"/>
      <w:r w:rsidRPr="00F55B7E">
        <w:rPr>
          <w:rFonts w:ascii="Calibri" w:eastAsia="Times New Roman" w:hAnsi="Calibri" w:cs="Calibri"/>
          <w:color w:val="660000"/>
          <w:sz w:val="23"/>
          <w:szCs w:val="23"/>
          <w:lang w:val="es-MX"/>
        </w:rPr>
        <w:t xml:space="preserve"> </w:t>
      </w:r>
      <w:proofErr w:type="spellStart"/>
      <w:r w:rsidRPr="00F55B7E">
        <w:rPr>
          <w:rFonts w:ascii="Calibri" w:eastAsia="Times New Roman" w:hAnsi="Calibri" w:cs="Calibri"/>
          <w:color w:val="660000"/>
          <w:sz w:val="23"/>
          <w:szCs w:val="23"/>
          <w:lang w:val="es-MX"/>
        </w:rPr>
        <w:t>to</w:t>
      </w:r>
      <w:proofErr w:type="spellEnd"/>
      <w:r w:rsidRPr="00F55B7E">
        <w:rPr>
          <w:rFonts w:ascii="Calibri" w:eastAsia="Times New Roman" w:hAnsi="Calibri" w:cs="Calibri"/>
          <w:color w:val="660000"/>
          <w:sz w:val="23"/>
          <w:szCs w:val="23"/>
          <w:lang w:val="es-MX"/>
        </w:rPr>
        <w:t xml:space="preserve"> </w:t>
      </w:r>
      <w:proofErr w:type="spellStart"/>
      <w:r w:rsidRPr="00F55B7E">
        <w:rPr>
          <w:rFonts w:ascii="Calibri" w:eastAsia="Times New Roman" w:hAnsi="Calibri" w:cs="Calibri"/>
          <w:color w:val="660000"/>
          <w:sz w:val="23"/>
          <w:szCs w:val="23"/>
          <w:lang w:val="es-MX"/>
        </w:rPr>
        <w:t>Math</w:t>
      </w:r>
      <w:proofErr w:type="spellEnd"/>
      <w:r w:rsidRPr="00F55B7E">
        <w:rPr>
          <w:rFonts w:ascii="Calibri" w:eastAsia="Times New Roman" w:hAnsi="Calibri" w:cs="Calibri"/>
          <w:color w:val="660000"/>
          <w:sz w:val="23"/>
          <w:szCs w:val="23"/>
          <w:lang w:val="es-MX"/>
        </w:rPr>
        <w:t xml:space="preserve">", </w:t>
      </w:r>
      <w:r w:rsidR="001B076E">
        <w:rPr>
          <w:rFonts w:ascii="Calibri" w:eastAsia="Times New Roman" w:hAnsi="Calibri" w:cs="Calibri"/>
          <w:color w:val="660000"/>
          <w:sz w:val="23"/>
          <w:szCs w:val="23"/>
          <w:lang w:val="es-MX"/>
        </w:rPr>
        <w:t xml:space="preserve">(camina a </w:t>
      </w:r>
      <w:proofErr w:type="gramStart"/>
      <w:r w:rsidR="001B076E">
        <w:rPr>
          <w:rFonts w:ascii="Calibri" w:eastAsia="Times New Roman" w:hAnsi="Calibri" w:cs="Calibri"/>
          <w:color w:val="660000"/>
          <w:sz w:val="23"/>
          <w:szCs w:val="23"/>
          <w:lang w:val="es-MX"/>
        </w:rPr>
        <w:t>leer ,</w:t>
      </w:r>
      <w:proofErr w:type="gramEnd"/>
      <w:r w:rsidR="001B076E">
        <w:rPr>
          <w:rFonts w:ascii="Calibri" w:eastAsia="Times New Roman" w:hAnsi="Calibri" w:cs="Calibri"/>
          <w:color w:val="660000"/>
          <w:sz w:val="23"/>
          <w:szCs w:val="23"/>
          <w:lang w:val="es-MX"/>
        </w:rPr>
        <w:t xml:space="preserve"> Camina a matemáticas) </w:t>
      </w:r>
      <w:r w:rsidRPr="00F55B7E">
        <w:rPr>
          <w:rFonts w:ascii="Calibri" w:eastAsia="Times New Roman" w:hAnsi="Calibri" w:cs="Calibri"/>
          <w:color w:val="660000"/>
          <w:sz w:val="23"/>
          <w:szCs w:val="23"/>
          <w:lang w:val="es-MX"/>
        </w:rPr>
        <w:t>herramientas de monitoreo del progreso y procesos de respuesta a la intervención (RTI) para impartir instrucción según el nivel de cada estudiante. Los equipos EBIS están presentes en todos los niveles para supervisar y apoyar el crecimiento y el bienestar académico, conductual y general de los estudiantes.</w:t>
      </w:r>
    </w:p>
    <w:p w:rsidR="001B076E" w:rsidRDefault="001B076E" w:rsidP="00F55B7E">
      <w:pPr>
        <w:spacing w:before="240" w:after="240" w:line="240" w:lineRule="auto"/>
        <w:ind w:left="720"/>
        <w:rPr>
          <w:rFonts w:ascii="Calibri" w:eastAsia="Times New Roman" w:hAnsi="Calibri" w:cs="Calibri"/>
          <w:color w:val="660000"/>
          <w:sz w:val="23"/>
          <w:szCs w:val="23"/>
          <w:lang w:val="es-MX"/>
        </w:rPr>
      </w:pPr>
      <w:r>
        <w:rPr>
          <w:rFonts w:ascii="Calibri" w:eastAsia="Times New Roman" w:hAnsi="Calibri" w:cs="Calibri"/>
          <w:color w:val="660000"/>
          <w:sz w:val="23"/>
          <w:szCs w:val="23"/>
          <w:lang w:val="es-MX"/>
        </w:rPr>
        <w:t xml:space="preserve">Al nivel de </w:t>
      </w:r>
      <w:r w:rsidR="00F55B7E" w:rsidRPr="00F55B7E">
        <w:rPr>
          <w:rFonts w:ascii="Calibri" w:eastAsia="Times New Roman" w:hAnsi="Calibri" w:cs="Calibri"/>
          <w:color w:val="660000"/>
          <w:sz w:val="23"/>
          <w:szCs w:val="23"/>
          <w:lang w:val="es-MX"/>
        </w:rPr>
        <w:t xml:space="preserve">secundaria, especialistas en intervención y asesores de éxito estudiantil brindan apoyo individualizado. Los programas de honores, las asignaturas optativas de alto interés y la </w:t>
      </w:r>
      <w:r w:rsidRPr="00F55B7E">
        <w:rPr>
          <w:rFonts w:ascii="Calibri" w:eastAsia="Times New Roman" w:hAnsi="Calibri" w:cs="Calibri"/>
          <w:color w:val="660000"/>
          <w:sz w:val="23"/>
          <w:szCs w:val="23"/>
          <w:lang w:val="es-MX"/>
        </w:rPr>
        <w:t>progresiva</w:t>
      </w:r>
      <w:r w:rsidR="00F55B7E" w:rsidRPr="00F55B7E">
        <w:rPr>
          <w:rFonts w:ascii="Calibri" w:eastAsia="Times New Roman" w:hAnsi="Calibri" w:cs="Calibri"/>
          <w:color w:val="660000"/>
          <w:sz w:val="23"/>
          <w:szCs w:val="23"/>
          <w:lang w:val="es-MX"/>
        </w:rPr>
        <w:t xml:space="preserve"> oferta de STEAM en los niveles de secundaria y preparatoria ofrecen oportunidades de aprendizaje interesantes y atractivas para todos los estudiantes. El distrito también ofrece cursos avanzados de CTE, Historia AP, Programa de Docencia de Oregón y oportunidades de doble crédito. </w:t>
      </w:r>
    </w:p>
    <w:p w:rsidR="00F55B7E" w:rsidRPr="00F55B7E" w:rsidRDefault="00F55B7E" w:rsidP="00F55B7E">
      <w:pPr>
        <w:spacing w:before="240" w:after="240" w:line="240" w:lineRule="auto"/>
        <w:ind w:left="720"/>
        <w:rPr>
          <w:rFonts w:ascii="Calibri" w:eastAsia="Times New Roman" w:hAnsi="Calibri" w:cs="Calibri"/>
          <w:color w:val="660000"/>
          <w:sz w:val="23"/>
          <w:szCs w:val="23"/>
          <w:lang w:val="es-MX"/>
        </w:rPr>
      </w:pPr>
      <w:r w:rsidRPr="00F55B7E">
        <w:rPr>
          <w:rFonts w:ascii="Calibri" w:eastAsia="Times New Roman" w:hAnsi="Calibri" w:cs="Calibri"/>
          <w:color w:val="660000"/>
          <w:sz w:val="23"/>
          <w:szCs w:val="23"/>
          <w:lang w:val="es-MX"/>
        </w:rPr>
        <w:t>Para fortalecer nuestras prácticas basadas en datos, los administradores de l</w:t>
      </w:r>
      <w:r w:rsidR="001B076E">
        <w:rPr>
          <w:rFonts w:ascii="Calibri" w:eastAsia="Times New Roman" w:hAnsi="Calibri" w:cs="Calibri"/>
          <w:color w:val="660000"/>
          <w:sz w:val="23"/>
          <w:szCs w:val="23"/>
          <w:lang w:val="es-MX"/>
        </w:rPr>
        <w:t>as escuelas</w:t>
      </w:r>
      <w:r w:rsidRPr="00F55B7E">
        <w:rPr>
          <w:rFonts w:ascii="Calibri" w:eastAsia="Times New Roman" w:hAnsi="Calibri" w:cs="Calibri"/>
          <w:color w:val="660000"/>
          <w:sz w:val="23"/>
          <w:szCs w:val="23"/>
          <w:lang w:val="es-MX"/>
        </w:rPr>
        <w:t xml:space="preserve"> reciben capacitación y apoyo continuos, junto con nuestros asesores pedagógicos para apoyar a los equipos escolares. Seguimos implementando oportunidades creativas de apoyo a la intervención en secundaria. La ampliación del personal de educación especial garantiza un apoyo específico para </w:t>
      </w:r>
      <w:r w:rsidR="001B076E">
        <w:rPr>
          <w:rFonts w:ascii="Calibri" w:eastAsia="Times New Roman" w:hAnsi="Calibri" w:cs="Calibri"/>
          <w:color w:val="660000"/>
          <w:sz w:val="23"/>
          <w:szCs w:val="23"/>
          <w:lang w:val="es-MX"/>
        </w:rPr>
        <w:t>diversos aprendizajes</w:t>
      </w:r>
      <w:r w:rsidRPr="00F55B7E">
        <w:rPr>
          <w:rFonts w:ascii="Calibri" w:eastAsia="Times New Roman" w:hAnsi="Calibri" w:cs="Calibri"/>
          <w:color w:val="660000"/>
          <w:sz w:val="23"/>
          <w:szCs w:val="23"/>
          <w:lang w:val="es-MX"/>
        </w:rPr>
        <w:t>.</w:t>
      </w:r>
    </w:p>
    <w:p w:rsidR="00F55B7E" w:rsidRPr="00463773" w:rsidRDefault="00F55B7E" w:rsidP="00F55B7E">
      <w:pPr>
        <w:spacing w:before="240" w:after="240" w:line="240" w:lineRule="auto"/>
        <w:ind w:left="720"/>
        <w:rPr>
          <w:rFonts w:ascii="Calibri" w:eastAsia="Times New Roman" w:hAnsi="Calibri" w:cs="Calibri"/>
          <w:color w:val="660000"/>
          <w:sz w:val="23"/>
          <w:szCs w:val="23"/>
          <w:lang w:val="es-MX"/>
        </w:rPr>
      </w:pPr>
      <w:r w:rsidRPr="00F55B7E">
        <w:rPr>
          <w:rFonts w:ascii="Calibri" w:eastAsia="Times New Roman" w:hAnsi="Calibri" w:cs="Calibri"/>
          <w:color w:val="660000"/>
          <w:sz w:val="23"/>
          <w:szCs w:val="23"/>
          <w:lang w:val="es-MX"/>
        </w:rPr>
        <w:t xml:space="preserve">La participación familiar y comunitaria sigue siendo una prioridad, con crecientes esfuerzos para sistematizar la comunicación, las visitas </w:t>
      </w:r>
      <w:r w:rsidR="00D819BC">
        <w:rPr>
          <w:rFonts w:ascii="Calibri" w:eastAsia="Times New Roman" w:hAnsi="Calibri" w:cs="Calibri"/>
          <w:color w:val="660000"/>
          <w:sz w:val="23"/>
          <w:szCs w:val="23"/>
          <w:lang w:val="es-MX"/>
        </w:rPr>
        <w:t>a casa</w:t>
      </w:r>
      <w:r w:rsidRPr="00F55B7E">
        <w:rPr>
          <w:rFonts w:ascii="Calibri" w:eastAsia="Times New Roman" w:hAnsi="Calibri" w:cs="Calibri"/>
          <w:color w:val="660000"/>
          <w:sz w:val="23"/>
          <w:szCs w:val="23"/>
          <w:lang w:val="es-MX"/>
        </w:rPr>
        <w:t xml:space="preserve"> y el acceso a recursos académicos. A pesar de las dificultades para encontrar sustitutos para el desarrollo profesional, el MFUSD mantiene su compromiso de capacitar al personal en prácticas basadas en la evidencia, como la instrucción diferenciada y la participación estudiantil. </w:t>
      </w:r>
      <w:r w:rsidRPr="00463773">
        <w:rPr>
          <w:rFonts w:ascii="Calibri" w:eastAsia="Times New Roman" w:hAnsi="Calibri" w:cs="Calibri"/>
          <w:color w:val="660000"/>
          <w:sz w:val="23"/>
          <w:szCs w:val="23"/>
          <w:lang w:val="es-MX"/>
        </w:rPr>
        <w:t xml:space="preserve">Mediante </w:t>
      </w:r>
      <w:r w:rsidRPr="00F55B7E">
        <w:rPr>
          <w:rFonts w:ascii="Calibri" w:eastAsia="Times New Roman" w:hAnsi="Calibri" w:cs="Calibri"/>
          <w:color w:val="660000"/>
          <w:sz w:val="23"/>
          <w:szCs w:val="23"/>
          <w:lang w:val="es-MX"/>
        </w:rPr>
        <w:t>programas innovadores y evaluación continua, el distrito garantiza un apoyo consistente y equitativo para todos los estudiantes.</w:t>
      </w:r>
    </w:p>
    <w:p w:rsidR="00A32809" w:rsidRPr="00F55B7E" w:rsidRDefault="00F55B7E" w:rsidP="000C4E20">
      <w:pPr>
        <w:pStyle w:val="ListParagraph"/>
        <w:numPr>
          <w:ilvl w:val="0"/>
          <w:numId w:val="10"/>
        </w:numPr>
        <w:spacing w:before="240" w:after="240" w:line="240" w:lineRule="auto"/>
        <w:rPr>
          <w:rFonts w:ascii="Calibri" w:eastAsia="Times New Roman" w:hAnsi="Calibri" w:cs="Calibri"/>
          <w:color w:val="660000"/>
          <w:sz w:val="23"/>
          <w:szCs w:val="23"/>
          <w:lang w:val="es-MX"/>
        </w:rPr>
      </w:pPr>
      <w:r w:rsidRPr="00F55B7E">
        <w:rPr>
          <w:rFonts w:ascii="Calibri" w:eastAsia="Times New Roman" w:hAnsi="Calibri" w:cs="Calibri"/>
          <w:color w:val="000000"/>
          <w:sz w:val="23"/>
          <w:szCs w:val="23"/>
          <w:lang w:val="es-MX"/>
        </w:rPr>
        <w:lastRenderedPageBreak/>
        <w:t>Si planea desarrollar un nuevo programa de estudios de CTE, nombre el programa que se iniciará, el cronograma y los pasos tomados o por tomar</w:t>
      </w:r>
    </w:p>
    <w:p w:rsidR="00A32809" w:rsidRPr="00F55B7E" w:rsidRDefault="00F55B7E" w:rsidP="00A32809">
      <w:pPr>
        <w:spacing w:after="0" w:line="240" w:lineRule="auto"/>
        <w:ind w:left="720"/>
        <w:rPr>
          <w:rFonts w:ascii="Times New Roman" w:eastAsia="Times New Roman" w:hAnsi="Times New Roman" w:cs="Times New Roman"/>
          <w:sz w:val="24"/>
          <w:szCs w:val="24"/>
          <w:lang w:val="es-MX"/>
        </w:rPr>
      </w:pPr>
      <w:r w:rsidRPr="00F55B7E">
        <w:rPr>
          <w:rFonts w:ascii="Calibri" w:eastAsia="Times New Roman" w:hAnsi="Calibri" w:cs="Calibri"/>
          <w:color w:val="660000"/>
          <w:sz w:val="23"/>
          <w:szCs w:val="23"/>
          <w:lang w:val="es-MX"/>
        </w:rPr>
        <w:t>No en este momento</w:t>
      </w:r>
    </w:p>
    <w:p w:rsidR="00A32809" w:rsidRPr="00A32809" w:rsidRDefault="00A32809" w:rsidP="00A32809">
      <w:pPr>
        <w:spacing w:after="0" w:line="240" w:lineRule="auto"/>
        <w:rPr>
          <w:rFonts w:ascii="Times New Roman" w:eastAsia="Times New Roman" w:hAnsi="Times New Roman" w:cs="Times New Roman"/>
          <w:sz w:val="24"/>
          <w:szCs w:val="24"/>
        </w:rPr>
      </w:pPr>
    </w:p>
    <w:p w:rsidR="00A32809" w:rsidRPr="00D819BC" w:rsidRDefault="00D819BC" w:rsidP="000C4E20">
      <w:pPr>
        <w:pStyle w:val="ListParagraph"/>
        <w:numPr>
          <w:ilvl w:val="0"/>
          <w:numId w:val="10"/>
        </w:numPr>
        <w:spacing w:after="0" w:line="240" w:lineRule="auto"/>
        <w:textAlignment w:val="baseline"/>
        <w:rPr>
          <w:rFonts w:ascii="Calibri" w:eastAsia="Times New Roman" w:hAnsi="Calibri" w:cs="Calibri"/>
          <w:color w:val="000000"/>
          <w:sz w:val="23"/>
          <w:szCs w:val="23"/>
          <w:lang w:val="es-MX"/>
        </w:rPr>
      </w:pPr>
      <w:r w:rsidRPr="00D819BC">
        <w:rPr>
          <w:rFonts w:ascii="Calibri" w:eastAsia="Times New Roman" w:hAnsi="Calibri" w:cs="Calibri"/>
          <w:color w:val="000000"/>
          <w:sz w:val="23"/>
          <w:szCs w:val="23"/>
          <w:lang w:val="es-MX"/>
        </w:rPr>
        <w:t>¿Qué</w:t>
      </w:r>
      <w:r>
        <w:rPr>
          <w:rFonts w:ascii="Calibri" w:eastAsia="Times New Roman" w:hAnsi="Calibri" w:cs="Calibri"/>
          <w:color w:val="000000"/>
          <w:sz w:val="23"/>
          <w:szCs w:val="23"/>
          <w:lang w:val="es-MX"/>
        </w:rPr>
        <w:t xml:space="preserve"> de fine al CTE como</w:t>
      </w:r>
      <w:r w:rsidRPr="00D819BC">
        <w:rPr>
          <w:rFonts w:ascii="Calibri" w:eastAsia="Times New Roman" w:hAnsi="Calibri" w:cs="Calibri"/>
          <w:color w:val="000000"/>
          <w:sz w:val="23"/>
          <w:szCs w:val="23"/>
          <w:lang w:val="es-MX"/>
        </w:rPr>
        <w:t xml:space="preserve"> experiencias d</w:t>
      </w:r>
      <w:r>
        <w:rPr>
          <w:rFonts w:ascii="Calibri" w:eastAsia="Times New Roman" w:hAnsi="Calibri" w:cs="Calibri"/>
          <w:color w:val="000000"/>
          <w:sz w:val="23"/>
          <w:szCs w:val="23"/>
          <w:lang w:val="es-MX"/>
        </w:rPr>
        <w:t>e</w:t>
      </w:r>
      <w:r w:rsidRPr="00D819BC">
        <w:rPr>
          <w:rFonts w:ascii="Calibri" w:eastAsia="Times New Roman" w:hAnsi="Calibri" w:cs="Calibri"/>
          <w:color w:val="000000"/>
          <w:sz w:val="23"/>
          <w:szCs w:val="23"/>
          <w:lang w:val="es-MX"/>
        </w:rPr>
        <w:t xml:space="preserve"> aprendizaj</w:t>
      </w:r>
      <w:r>
        <w:rPr>
          <w:rFonts w:ascii="Calibri" w:eastAsia="Times New Roman" w:hAnsi="Calibri" w:cs="Calibri"/>
          <w:color w:val="000000"/>
          <w:sz w:val="23"/>
          <w:szCs w:val="23"/>
          <w:lang w:val="es-MX"/>
        </w:rPr>
        <w:t xml:space="preserve">e laboral? </w:t>
      </w:r>
      <w:r w:rsidRPr="00D819BC">
        <w:rPr>
          <w:rFonts w:ascii="Calibri" w:eastAsia="Times New Roman" w:hAnsi="Calibri" w:cs="Calibri"/>
          <w:color w:val="000000"/>
          <w:sz w:val="23"/>
          <w:szCs w:val="23"/>
          <w:lang w:val="es-MX"/>
        </w:rPr>
        <w:t>Describa las iniciativas que está implementando para ampliar estas oportunidades.</w:t>
      </w:r>
    </w:p>
    <w:p w:rsidR="0081192E" w:rsidRPr="0081192E" w:rsidRDefault="0081192E" w:rsidP="0081192E">
      <w:pPr>
        <w:spacing w:before="240" w:after="24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660000"/>
          <w:sz w:val="23"/>
          <w:szCs w:val="23"/>
          <w:lang w:val="es-MX"/>
        </w:rPr>
        <w:t xml:space="preserve">Los Programas </w:t>
      </w:r>
      <w:r w:rsidR="00D819BC">
        <w:rPr>
          <w:rFonts w:ascii="Calibri" w:eastAsia="Times New Roman" w:hAnsi="Calibri" w:cs="Calibri"/>
          <w:color w:val="660000"/>
          <w:sz w:val="23"/>
          <w:szCs w:val="23"/>
          <w:lang w:val="es-MX"/>
        </w:rPr>
        <w:t xml:space="preserve">de CTE </w:t>
      </w:r>
      <w:r w:rsidRPr="0081192E">
        <w:rPr>
          <w:rFonts w:ascii="Calibri" w:eastAsia="Times New Roman" w:hAnsi="Calibri" w:cs="Calibri"/>
          <w:color w:val="660000"/>
          <w:sz w:val="23"/>
          <w:szCs w:val="23"/>
          <w:lang w:val="es-MX"/>
        </w:rPr>
        <w:t xml:space="preserve">de Estudio de CTE tienen acceso a diversas experiencias de aprendizaje basado en el trabajo (WBL, por sus siglas en inglés), aunque se están realizando esfuerzos para ampliar y mejorar estas oportunidades. Actualmente, los estudiantes participan en cursos avanzados y en organizaciones de liderazgo estudiantil que les brindan exposición a habilidades prácticas. El distrito también ha adoptado el currículo </w:t>
      </w:r>
      <w:proofErr w:type="spellStart"/>
      <w:r w:rsidRPr="0081192E">
        <w:rPr>
          <w:rFonts w:ascii="Calibri" w:eastAsia="Times New Roman" w:hAnsi="Calibri" w:cs="Calibri"/>
          <w:color w:val="660000"/>
          <w:sz w:val="23"/>
          <w:szCs w:val="23"/>
          <w:lang w:val="es-MX"/>
        </w:rPr>
        <w:t>Wayfinder</w:t>
      </w:r>
      <w:proofErr w:type="spellEnd"/>
      <w:r w:rsidRPr="0081192E">
        <w:rPr>
          <w:rFonts w:ascii="Calibri" w:eastAsia="Times New Roman" w:hAnsi="Calibri" w:cs="Calibri"/>
          <w:color w:val="660000"/>
          <w:sz w:val="23"/>
          <w:szCs w:val="23"/>
          <w:lang w:val="es-MX"/>
        </w:rPr>
        <w:t xml:space="preserve"> </w:t>
      </w:r>
      <w:proofErr w:type="spellStart"/>
      <w:r w:rsidRPr="0081192E">
        <w:rPr>
          <w:rFonts w:ascii="Calibri" w:eastAsia="Times New Roman" w:hAnsi="Calibri" w:cs="Calibri"/>
          <w:color w:val="660000"/>
          <w:sz w:val="23"/>
          <w:szCs w:val="23"/>
          <w:lang w:val="es-MX"/>
        </w:rPr>
        <w:t>Career</w:t>
      </w:r>
      <w:proofErr w:type="spellEnd"/>
      <w:r w:rsidRPr="0081192E">
        <w:rPr>
          <w:rFonts w:ascii="Calibri" w:eastAsia="Times New Roman" w:hAnsi="Calibri" w:cs="Calibri"/>
          <w:color w:val="660000"/>
          <w:sz w:val="23"/>
          <w:szCs w:val="23"/>
          <w:lang w:val="es-MX"/>
        </w:rPr>
        <w:t xml:space="preserve"> </w:t>
      </w:r>
      <w:proofErr w:type="spellStart"/>
      <w:r w:rsidRPr="0081192E">
        <w:rPr>
          <w:rFonts w:ascii="Calibri" w:eastAsia="Times New Roman" w:hAnsi="Calibri" w:cs="Calibri"/>
          <w:color w:val="660000"/>
          <w:sz w:val="23"/>
          <w:szCs w:val="23"/>
          <w:lang w:val="es-MX"/>
        </w:rPr>
        <w:t>Readiness</w:t>
      </w:r>
      <w:proofErr w:type="spellEnd"/>
      <w:r w:rsidRPr="0081192E">
        <w:rPr>
          <w:rFonts w:ascii="Calibri" w:eastAsia="Times New Roman" w:hAnsi="Calibri" w:cs="Calibri"/>
          <w:color w:val="660000"/>
          <w:sz w:val="23"/>
          <w:szCs w:val="23"/>
          <w:lang w:val="es-MX"/>
        </w:rPr>
        <w:t>, que se utiliza semanalmente durante el Programa Pioneer Time para ayudar a los estudiantes a explorar carreras profesionales y prepararse para el mercado laboral.</w:t>
      </w:r>
    </w:p>
    <w:p w:rsidR="0081192E" w:rsidRPr="0081192E" w:rsidRDefault="0081192E" w:rsidP="0081192E">
      <w:pPr>
        <w:spacing w:before="240" w:after="24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660000"/>
          <w:sz w:val="23"/>
          <w:szCs w:val="23"/>
          <w:lang w:val="es-MX"/>
        </w:rPr>
        <w:t xml:space="preserve">Las experiencias de aprendizaje basado en el trabajo que se ofrecen incluyen observación laboral, prácticas profesionales, visitas a industrias, ponentes invitados, ferias de empleo y simulacros de entrevistas. Los estudiantes reciben apoyo para la elaboración de currículums, orientación para la planificación profesional y mentoría de profesionales en sus áreas de interés. El programa YTP ofrece experiencias de WBL personalizadas para estudiantes con IEP o planes 504, incluyendo observación laboral y prácticas profesionales, </w:t>
      </w:r>
      <w:r w:rsidR="00055B4C">
        <w:rPr>
          <w:rFonts w:ascii="Calibri" w:eastAsia="Times New Roman" w:hAnsi="Calibri" w:cs="Calibri"/>
          <w:color w:val="660000"/>
          <w:sz w:val="23"/>
          <w:szCs w:val="23"/>
          <w:lang w:val="es-MX"/>
        </w:rPr>
        <w:t xml:space="preserve">también está dispuesto un </w:t>
      </w:r>
      <w:r w:rsidR="00055B4C" w:rsidRPr="0081192E">
        <w:rPr>
          <w:rFonts w:ascii="Calibri" w:eastAsia="Times New Roman" w:hAnsi="Calibri" w:cs="Calibri"/>
          <w:color w:val="660000"/>
          <w:sz w:val="23"/>
          <w:szCs w:val="23"/>
          <w:lang w:val="es-MX"/>
        </w:rPr>
        <w:t>programa</w:t>
      </w:r>
      <w:r w:rsidRPr="0081192E">
        <w:rPr>
          <w:rFonts w:ascii="Calibri" w:eastAsia="Times New Roman" w:hAnsi="Calibri" w:cs="Calibri"/>
          <w:color w:val="660000"/>
          <w:sz w:val="23"/>
          <w:szCs w:val="23"/>
          <w:lang w:val="es-MX"/>
        </w:rPr>
        <w:t xml:space="preserve"> de experiencia laboral de verano a través de los servicios de VR.</w:t>
      </w:r>
    </w:p>
    <w:p w:rsidR="00F55B7E" w:rsidRPr="0081192E" w:rsidRDefault="0081192E" w:rsidP="0081192E">
      <w:pPr>
        <w:spacing w:before="240" w:after="24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660000"/>
          <w:sz w:val="23"/>
          <w:szCs w:val="23"/>
          <w:lang w:val="es-MX"/>
        </w:rPr>
        <w:t xml:space="preserve">Para ampliar estas ofertas, el MFUSD está trabajando activamente con el Consorcio </w:t>
      </w:r>
      <w:proofErr w:type="spellStart"/>
      <w:r w:rsidRPr="0081192E">
        <w:rPr>
          <w:rFonts w:ascii="Calibri" w:eastAsia="Times New Roman" w:hAnsi="Calibri" w:cs="Calibri"/>
          <w:color w:val="660000"/>
          <w:sz w:val="23"/>
          <w:szCs w:val="23"/>
          <w:lang w:val="es-MX"/>
        </w:rPr>
        <w:t>InterMountain</w:t>
      </w:r>
      <w:proofErr w:type="spellEnd"/>
      <w:r w:rsidRPr="0081192E">
        <w:rPr>
          <w:rFonts w:ascii="Calibri" w:eastAsia="Times New Roman" w:hAnsi="Calibri" w:cs="Calibri"/>
          <w:color w:val="660000"/>
          <w:sz w:val="23"/>
          <w:szCs w:val="23"/>
          <w:lang w:val="es-MX"/>
        </w:rPr>
        <w:t xml:space="preserve"> CTE y estableciendo alianzas con empresas locales para fomentar futuros lugares de prácticas profesionales. El objetivo es brindar experiencias de aprendizaje en el trabajo (WBL) más estructuradas y significativas en todos los programas de CTE. El personal también participa en conferencias y talleres para mejorar la instrucción y aportar conocimientos </w:t>
      </w:r>
      <w:r w:rsidR="00055B4C" w:rsidRPr="0081192E">
        <w:rPr>
          <w:rFonts w:ascii="Calibri" w:eastAsia="Times New Roman" w:hAnsi="Calibri" w:cs="Calibri"/>
          <w:color w:val="660000"/>
          <w:sz w:val="23"/>
          <w:szCs w:val="23"/>
          <w:lang w:val="es-MX"/>
        </w:rPr>
        <w:t>actualizado</w:t>
      </w:r>
      <w:r w:rsidR="00055B4C">
        <w:rPr>
          <w:rFonts w:ascii="Calibri" w:eastAsia="Times New Roman" w:hAnsi="Calibri" w:cs="Calibri"/>
          <w:color w:val="660000"/>
          <w:sz w:val="23"/>
          <w:szCs w:val="23"/>
          <w:lang w:val="es-MX"/>
        </w:rPr>
        <w:t xml:space="preserve"> a los salones de clase</w:t>
      </w:r>
      <w:r w:rsidRPr="0081192E">
        <w:rPr>
          <w:rFonts w:ascii="Calibri" w:eastAsia="Times New Roman" w:hAnsi="Calibri" w:cs="Calibri"/>
          <w:color w:val="660000"/>
          <w:sz w:val="23"/>
          <w:szCs w:val="23"/>
          <w:lang w:val="es-MX"/>
        </w:rPr>
        <w:t>.</w:t>
      </w:r>
    </w:p>
    <w:p w:rsidR="00A32809" w:rsidRPr="00463773" w:rsidRDefault="00A32809" w:rsidP="0081192E">
      <w:pPr>
        <w:spacing w:before="240" w:after="240" w:line="240" w:lineRule="auto"/>
        <w:rPr>
          <w:rFonts w:ascii="Times New Roman" w:eastAsia="Times New Roman" w:hAnsi="Times New Roman" w:cs="Times New Roman"/>
          <w:sz w:val="24"/>
          <w:szCs w:val="24"/>
          <w:lang w:val="es-MX"/>
        </w:rPr>
      </w:pPr>
    </w:p>
    <w:p w:rsidR="00A32809" w:rsidRPr="0081192E" w:rsidRDefault="0081192E" w:rsidP="000C4E20">
      <w:pPr>
        <w:pStyle w:val="ListParagraph"/>
        <w:numPr>
          <w:ilvl w:val="0"/>
          <w:numId w:val="10"/>
        </w:numPr>
        <w:spacing w:after="0" w:line="240" w:lineRule="auto"/>
        <w:textAlignment w:val="baseline"/>
        <w:rPr>
          <w:rFonts w:ascii="Calibri" w:eastAsia="Times New Roman" w:hAnsi="Calibri" w:cs="Calibri"/>
          <w:color w:val="000000"/>
          <w:sz w:val="23"/>
          <w:szCs w:val="23"/>
          <w:lang w:val="es-MX"/>
        </w:rPr>
      </w:pPr>
      <w:r w:rsidRPr="0081192E">
        <w:rPr>
          <w:rFonts w:ascii="Calibri" w:eastAsia="Times New Roman" w:hAnsi="Calibri" w:cs="Calibri"/>
          <w:color w:val="000000"/>
          <w:sz w:val="23"/>
          <w:szCs w:val="23"/>
          <w:lang w:val="es-MX"/>
        </w:rPr>
        <w:t>¿Tienen sus estudiantes la oportunidad de obtener créditos universitarios de CTE durante la preparatoria? Si es así, no se requiere explicación. Si no, por favor explique.</w:t>
      </w:r>
    </w:p>
    <w:p w:rsidR="00A32809" w:rsidRPr="0081192E" w:rsidRDefault="00A32809" w:rsidP="00A32809">
      <w:pPr>
        <w:spacing w:after="0" w:line="240" w:lineRule="auto"/>
        <w:rPr>
          <w:rFonts w:ascii="Times New Roman" w:eastAsia="Times New Roman" w:hAnsi="Times New Roman" w:cs="Times New Roman"/>
          <w:sz w:val="24"/>
          <w:szCs w:val="24"/>
          <w:lang w:val="es-MX"/>
        </w:rPr>
      </w:pPr>
    </w:p>
    <w:p w:rsidR="00A32809" w:rsidRPr="00A32809" w:rsidRDefault="0081192E" w:rsidP="00A32809">
      <w:pPr>
        <w:spacing w:after="0" w:line="240" w:lineRule="auto"/>
        <w:ind w:left="720"/>
        <w:rPr>
          <w:rFonts w:ascii="Times New Roman" w:eastAsia="Times New Roman" w:hAnsi="Times New Roman" w:cs="Times New Roman"/>
          <w:sz w:val="24"/>
          <w:szCs w:val="24"/>
        </w:rPr>
      </w:pPr>
      <w:r>
        <w:rPr>
          <w:rFonts w:ascii="Calibri" w:eastAsia="Times New Roman" w:hAnsi="Calibri" w:cs="Calibri"/>
          <w:color w:val="660000"/>
          <w:sz w:val="24"/>
          <w:szCs w:val="24"/>
        </w:rPr>
        <w:t>Si</w:t>
      </w:r>
    </w:p>
    <w:p w:rsidR="00A32809" w:rsidRPr="00A32809" w:rsidRDefault="00A32809" w:rsidP="00A32809">
      <w:pPr>
        <w:spacing w:after="0" w:line="240" w:lineRule="auto"/>
        <w:rPr>
          <w:rFonts w:ascii="Times New Roman" w:eastAsia="Times New Roman" w:hAnsi="Times New Roman" w:cs="Times New Roman"/>
          <w:sz w:val="24"/>
          <w:szCs w:val="24"/>
        </w:rPr>
      </w:pPr>
    </w:p>
    <w:tbl>
      <w:tblPr>
        <w:tblW w:w="9432" w:type="dxa"/>
        <w:tblCellMar>
          <w:top w:w="15" w:type="dxa"/>
          <w:left w:w="15" w:type="dxa"/>
          <w:bottom w:w="15" w:type="dxa"/>
          <w:right w:w="15" w:type="dxa"/>
        </w:tblCellMar>
        <w:tblLook w:val="04A0" w:firstRow="1" w:lastRow="0" w:firstColumn="1" w:lastColumn="0" w:noHBand="0" w:noVBand="1"/>
      </w:tblPr>
      <w:tblGrid>
        <w:gridCol w:w="9432"/>
      </w:tblGrid>
      <w:tr w:rsidR="00A32809" w:rsidRPr="00A32809" w:rsidTr="0081192E">
        <w:trPr>
          <w:trHeight w:val="335"/>
        </w:trPr>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A32809" w:rsidRPr="00A32809" w:rsidRDefault="0081192E" w:rsidP="00A32809">
            <w:pPr>
              <w:spacing w:after="0" w:line="240" w:lineRule="auto"/>
              <w:outlineLvl w:val="0"/>
              <w:rPr>
                <w:rFonts w:ascii="Times New Roman" w:eastAsia="Times New Roman" w:hAnsi="Times New Roman" w:cs="Times New Roman"/>
                <w:b/>
                <w:bCs/>
                <w:kern w:val="36"/>
                <w:sz w:val="48"/>
                <w:szCs w:val="48"/>
              </w:rPr>
            </w:pPr>
            <w:proofErr w:type="spellStart"/>
            <w:r w:rsidRPr="0081192E">
              <w:rPr>
                <w:rFonts w:ascii="Calibri" w:eastAsia="Times New Roman" w:hAnsi="Calibri" w:cs="Calibri"/>
                <w:b/>
                <w:bCs/>
                <w:color w:val="000000"/>
                <w:kern w:val="36"/>
                <w:sz w:val="28"/>
                <w:szCs w:val="28"/>
              </w:rPr>
              <w:t>Comunidad</w:t>
            </w:r>
            <w:proofErr w:type="spellEnd"/>
            <w:r w:rsidRPr="0081192E">
              <w:rPr>
                <w:rFonts w:ascii="Calibri" w:eastAsia="Times New Roman" w:hAnsi="Calibri" w:cs="Calibri"/>
                <w:b/>
                <w:bCs/>
                <w:color w:val="000000"/>
                <w:kern w:val="36"/>
                <w:sz w:val="28"/>
                <w:szCs w:val="28"/>
              </w:rPr>
              <w:t xml:space="preserve"> </w:t>
            </w:r>
            <w:proofErr w:type="spellStart"/>
            <w:r w:rsidRPr="0081192E">
              <w:rPr>
                <w:rFonts w:ascii="Calibri" w:eastAsia="Times New Roman" w:hAnsi="Calibri" w:cs="Calibri"/>
                <w:b/>
                <w:bCs/>
                <w:color w:val="000000"/>
                <w:kern w:val="36"/>
                <w:sz w:val="28"/>
                <w:szCs w:val="28"/>
              </w:rPr>
              <w:t>comprometida</w:t>
            </w:r>
            <w:proofErr w:type="spellEnd"/>
            <w:r w:rsidR="00A32809" w:rsidRPr="00A32809">
              <w:rPr>
                <w:rFonts w:ascii="Calibri" w:eastAsia="Times New Roman" w:hAnsi="Calibri" w:cs="Calibri"/>
                <w:b/>
                <w:bCs/>
                <w:color w:val="000000"/>
                <w:kern w:val="36"/>
                <w:sz w:val="28"/>
                <w:szCs w:val="28"/>
              </w:rPr>
              <w:t> </w:t>
            </w:r>
          </w:p>
        </w:tc>
      </w:tr>
    </w:tbl>
    <w:p w:rsidR="00A32809" w:rsidRPr="00A32809" w:rsidRDefault="00A32809" w:rsidP="00A32809">
      <w:pPr>
        <w:spacing w:after="0" w:line="240" w:lineRule="auto"/>
        <w:rPr>
          <w:rFonts w:ascii="Times New Roman" w:eastAsia="Times New Roman" w:hAnsi="Times New Roman" w:cs="Times New Roman"/>
          <w:sz w:val="24"/>
          <w:szCs w:val="24"/>
        </w:rPr>
      </w:pPr>
      <w:r w:rsidRPr="00A32809">
        <w:rPr>
          <w:rFonts w:ascii="Times New Roman" w:eastAsia="Times New Roman" w:hAnsi="Times New Roman" w:cs="Times New Roman"/>
          <w:sz w:val="24"/>
          <w:szCs w:val="24"/>
        </w:rPr>
        <w:br/>
      </w:r>
    </w:p>
    <w:p w:rsidR="00A32809" w:rsidRPr="0081192E" w:rsidRDefault="0081192E" w:rsidP="000C4E20">
      <w:pPr>
        <w:numPr>
          <w:ilvl w:val="0"/>
          <w:numId w:val="5"/>
        </w:numPr>
        <w:spacing w:after="0" w:line="240" w:lineRule="auto"/>
        <w:textAlignment w:val="baseline"/>
        <w:rPr>
          <w:rFonts w:ascii="Calibri" w:eastAsia="Times New Roman" w:hAnsi="Calibri" w:cs="Calibri"/>
          <w:color w:val="000000"/>
          <w:sz w:val="24"/>
          <w:szCs w:val="24"/>
          <w:lang w:val="es-MX"/>
        </w:rPr>
      </w:pPr>
      <w:r w:rsidRPr="0081192E">
        <w:rPr>
          <w:rFonts w:ascii="Calibri" w:eastAsia="Times New Roman" w:hAnsi="Calibri" w:cs="Calibri"/>
          <w:color w:val="000000"/>
          <w:sz w:val="23"/>
          <w:szCs w:val="23"/>
          <w:lang w:val="es-MX"/>
        </w:rPr>
        <w:t xml:space="preserve">¿Qué </w:t>
      </w:r>
      <w:r w:rsidR="008C34BC" w:rsidRPr="0081192E">
        <w:rPr>
          <w:rFonts w:ascii="Calibri" w:eastAsia="Times New Roman" w:hAnsi="Calibri" w:cs="Calibri"/>
          <w:color w:val="000000"/>
          <w:sz w:val="23"/>
          <w:szCs w:val="23"/>
          <w:lang w:val="es-MX"/>
        </w:rPr>
        <w:t>prog</w:t>
      </w:r>
      <w:r w:rsidR="008C34BC">
        <w:rPr>
          <w:rFonts w:ascii="Calibri" w:eastAsia="Times New Roman" w:hAnsi="Calibri" w:cs="Calibri"/>
          <w:color w:val="000000"/>
          <w:sz w:val="23"/>
          <w:szCs w:val="23"/>
          <w:lang w:val="es-MX"/>
        </w:rPr>
        <w:t>reso</w:t>
      </w:r>
      <w:r w:rsidRPr="0081192E">
        <w:rPr>
          <w:rFonts w:ascii="Calibri" w:eastAsia="Times New Roman" w:hAnsi="Calibri" w:cs="Calibri"/>
          <w:color w:val="000000"/>
          <w:sz w:val="23"/>
          <w:szCs w:val="23"/>
          <w:lang w:val="es-MX"/>
        </w:rPr>
        <w:t xml:space="preserve"> ha logrado en la interacción con su comunidad, incluyendo</w:t>
      </w:r>
      <w:r w:rsidR="008C34BC">
        <w:rPr>
          <w:rFonts w:ascii="Calibri" w:eastAsia="Times New Roman" w:hAnsi="Calibri" w:cs="Calibri"/>
          <w:color w:val="000000"/>
          <w:sz w:val="23"/>
          <w:szCs w:val="23"/>
          <w:lang w:val="es-MX"/>
        </w:rPr>
        <w:t>,</w:t>
      </w:r>
      <w:r w:rsidRPr="0081192E">
        <w:rPr>
          <w:rFonts w:ascii="Calibri" w:eastAsia="Times New Roman" w:hAnsi="Calibri" w:cs="Calibri"/>
          <w:color w:val="000000"/>
          <w:sz w:val="23"/>
          <w:szCs w:val="23"/>
          <w:lang w:val="es-MX"/>
        </w:rPr>
        <w:t xml:space="preserve"> estudiantes, familias y personal, en los últimos dos años? ¿Qué barreras, si las hubiera, persisten o se encontraron?</w:t>
      </w:r>
    </w:p>
    <w:p w:rsidR="0081192E" w:rsidRDefault="00A32809" w:rsidP="0081192E">
      <w:pPr>
        <w:spacing w:after="0" w:line="240" w:lineRule="auto"/>
        <w:ind w:left="720"/>
        <w:rPr>
          <w:rFonts w:ascii="Calibri" w:eastAsia="Times New Roman" w:hAnsi="Calibri" w:cs="Calibri"/>
          <w:color w:val="660000"/>
          <w:sz w:val="23"/>
          <w:szCs w:val="23"/>
          <w:shd w:val="clear" w:color="auto" w:fill="FFFFFF"/>
          <w:lang w:val="es-MX"/>
        </w:rPr>
      </w:pPr>
      <w:r w:rsidRPr="0081192E">
        <w:rPr>
          <w:rFonts w:ascii="Calibri" w:eastAsia="Times New Roman" w:hAnsi="Calibri" w:cs="Calibri"/>
          <w:color w:val="000000"/>
          <w:sz w:val="23"/>
          <w:szCs w:val="23"/>
          <w:lang w:val="es-MX"/>
        </w:rPr>
        <w:br/>
      </w:r>
      <w:r w:rsidR="0081192E" w:rsidRPr="0081192E">
        <w:rPr>
          <w:rFonts w:ascii="Calibri" w:eastAsia="Times New Roman" w:hAnsi="Calibri" w:cs="Calibri"/>
          <w:color w:val="660000"/>
          <w:sz w:val="23"/>
          <w:szCs w:val="23"/>
          <w:shd w:val="clear" w:color="auto" w:fill="FFFFFF"/>
          <w:lang w:val="es-MX"/>
        </w:rPr>
        <w:t xml:space="preserve">Hemos logrado avances significativos en la interacción con nuestra comunidad, incluyendo a los estudiantes, familias y personal clave. Creamos un equipo de medios dedicado a mejorar la comunicación y promover los eventos y logros del distrito. También hemos ampliado las oportunidades formales e informales para la participación de las partes interesadas, adaptando herramientas del Kit de Herramientas para la Asociación de Graduados y las Guías de Discusión de Aprendizaje que Funciona para Oregón </w:t>
      </w:r>
      <w:r w:rsidR="008C34BC">
        <w:rPr>
          <w:rFonts w:ascii="Calibri" w:eastAsia="Times New Roman" w:hAnsi="Calibri" w:cs="Calibri"/>
          <w:color w:val="660000"/>
          <w:sz w:val="23"/>
          <w:szCs w:val="23"/>
          <w:shd w:val="clear" w:color="auto" w:fill="FFFFFF"/>
          <w:lang w:val="es-MX"/>
        </w:rPr>
        <w:t xml:space="preserve">para usar como </w:t>
      </w:r>
      <w:proofErr w:type="spellStart"/>
      <w:r w:rsidR="0081192E" w:rsidRPr="0081192E">
        <w:rPr>
          <w:rFonts w:ascii="Calibri" w:eastAsia="Times New Roman" w:hAnsi="Calibri" w:cs="Calibri"/>
          <w:color w:val="660000"/>
          <w:sz w:val="23"/>
          <w:szCs w:val="23"/>
          <w:shd w:val="clear" w:color="auto" w:fill="FFFFFF"/>
          <w:lang w:val="es-MX"/>
        </w:rPr>
        <w:t>guia</w:t>
      </w:r>
      <w:proofErr w:type="spellEnd"/>
      <w:r w:rsidR="0081192E" w:rsidRPr="0081192E">
        <w:rPr>
          <w:rFonts w:ascii="Calibri" w:eastAsia="Times New Roman" w:hAnsi="Calibri" w:cs="Calibri"/>
          <w:color w:val="660000"/>
          <w:sz w:val="23"/>
          <w:szCs w:val="23"/>
          <w:shd w:val="clear" w:color="auto" w:fill="FFFFFF"/>
          <w:lang w:val="es-MX"/>
        </w:rPr>
        <w:t xml:space="preserve"> nuestros esfuerzos.</w:t>
      </w:r>
    </w:p>
    <w:p w:rsidR="0081192E" w:rsidRPr="0081192E" w:rsidRDefault="0081192E" w:rsidP="0081192E">
      <w:pPr>
        <w:spacing w:after="0" w:line="240" w:lineRule="auto"/>
        <w:ind w:left="720"/>
        <w:rPr>
          <w:rFonts w:ascii="Calibri" w:eastAsia="Times New Roman" w:hAnsi="Calibri" w:cs="Calibri"/>
          <w:color w:val="660000"/>
          <w:sz w:val="23"/>
          <w:szCs w:val="23"/>
          <w:shd w:val="clear" w:color="auto" w:fill="FFFFFF"/>
          <w:lang w:val="es-MX"/>
        </w:rPr>
      </w:pPr>
    </w:p>
    <w:p w:rsidR="0081192E" w:rsidRDefault="0081192E" w:rsidP="0081192E">
      <w:pPr>
        <w:spacing w:after="0" w:line="240" w:lineRule="auto"/>
        <w:ind w:left="720"/>
        <w:rPr>
          <w:rFonts w:ascii="Calibri" w:eastAsia="Times New Roman" w:hAnsi="Calibri" w:cs="Calibri"/>
          <w:color w:val="660000"/>
          <w:sz w:val="23"/>
          <w:szCs w:val="23"/>
          <w:shd w:val="clear" w:color="auto" w:fill="FFFFFF"/>
          <w:lang w:val="es-MX"/>
        </w:rPr>
      </w:pPr>
      <w:r w:rsidRPr="0081192E">
        <w:rPr>
          <w:rFonts w:ascii="Calibri" w:eastAsia="Times New Roman" w:hAnsi="Calibri" w:cs="Calibri"/>
          <w:color w:val="660000"/>
          <w:sz w:val="23"/>
          <w:szCs w:val="23"/>
          <w:shd w:val="clear" w:color="auto" w:fill="FFFFFF"/>
          <w:lang w:val="es-MX"/>
        </w:rPr>
        <w:t>Nuestro programa Comunidades en las Escuelas ha crecido, brindando un apoyo más sólido y constante a los estudiantes y las familias. Seguimos utilizando a nuestro Enlace Familiar y Escolar para realizar visitas domiciliarias y fortalecer los vínculos con las familias que puedan enfrentar barreras para la participación. Recopilamos la retroalimentación de diversas maneras para garantizar la accesibilidad y la inclusión: encuestas, entrevistas motivacionales y oportunidades de retroalimentación rápida durante eventos con alta concurrencia, como la Noche de Desarrollo del Idioma Inglés (ELD), la Noche de Lenguaje Dual, las Conferencias de Padres y Maestros, las Noches de Ciencias, eventos deportivos y programas de música.</w:t>
      </w:r>
    </w:p>
    <w:p w:rsidR="0081192E" w:rsidRPr="0081192E" w:rsidRDefault="0081192E" w:rsidP="0081192E">
      <w:pPr>
        <w:spacing w:after="0" w:line="240" w:lineRule="auto"/>
        <w:ind w:left="720"/>
        <w:rPr>
          <w:rFonts w:ascii="Calibri" w:eastAsia="Times New Roman" w:hAnsi="Calibri" w:cs="Calibri"/>
          <w:color w:val="660000"/>
          <w:sz w:val="23"/>
          <w:szCs w:val="23"/>
          <w:shd w:val="clear" w:color="auto" w:fill="FFFFFF"/>
          <w:lang w:val="es-MX"/>
        </w:rPr>
      </w:pPr>
    </w:p>
    <w:p w:rsidR="0081192E" w:rsidRPr="0081192E" w:rsidRDefault="0081192E" w:rsidP="0081192E">
      <w:pPr>
        <w:spacing w:after="0" w:line="240" w:lineRule="auto"/>
        <w:ind w:left="720"/>
        <w:rPr>
          <w:rFonts w:ascii="Calibri" w:eastAsia="Times New Roman" w:hAnsi="Calibri" w:cs="Calibri"/>
          <w:color w:val="660000"/>
          <w:sz w:val="23"/>
          <w:szCs w:val="23"/>
          <w:shd w:val="clear" w:color="auto" w:fill="FFFFFF"/>
          <w:lang w:val="es-MX"/>
        </w:rPr>
      </w:pPr>
      <w:r w:rsidRPr="0081192E">
        <w:rPr>
          <w:rFonts w:ascii="Calibri" w:eastAsia="Times New Roman" w:hAnsi="Calibri" w:cs="Calibri"/>
          <w:color w:val="660000"/>
          <w:sz w:val="23"/>
          <w:szCs w:val="23"/>
          <w:shd w:val="clear" w:color="auto" w:fill="FFFFFF"/>
          <w:lang w:val="es-MX"/>
        </w:rPr>
        <w:lastRenderedPageBreak/>
        <w:t>A pesar de estas mejoras, persisten las barreras. Las limitaciones de tiempo, las diferencias de idioma y el acceso limitado al transporte o la tecnología aún pueden afectar la participación de algunas familias. Además, si bien hemos avanzado en la recopilación de comentarios, convertir esos datos en acciones sostenidas en todo el sistema es un desafío constante. No obstante, mantenemos nuestro compromiso de fomentar colaboraciones auténticas con nuestra comunidad y de mejorar continuamente nuestra forma de escuchar, aprender y responder a quienes servimos.</w:t>
      </w:r>
    </w:p>
    <w:p w:rsidR="0081192E" w:rsidRPr="0081192E" w:rsidRDefault="0081192E" w:rsidP="0081192E">
      <w:pPr>
        <w:spacing w:after="0" w:line="240" w:lineRule="auto"/>
        <w:ind w:left="720"/>
        <w:rPr>
          <w:rFonts w:ascii="Calibri" w:eastAsia="Times New Roman" w:hAnsi="Calibri" w:cs="Calibri"/>
          <w:color w:val="000000"/>
          <w:sz w:val="23"/>
          <w:szCs w:val="23"/>
          <w:shd w:val="clear" w:color="auto" w:fill="FFFFFF"/>
          <w:lang w:val="es-MX"/>
        </w:rPr>
      </w:pPr>
    </w:p>
    <w:p w:rsidR="00A32809" w:rsidRPr="0081192E" w:rsidRDefault="0081192E" w:rsidP="000C4E20">
      <w:pPr>
        <w:pStyle w:val="ListParagraph"/>
        <w:numPr>
          <w:ilvl w:val="0"/>
          <w:numId w:val="5"/>
        </w:numPr>
        <w:spacing w:after="0" w:line="240" w:lineRule="auto"/>
        <w:rPr>
          <w:rFonts w:ascii="Calibri" w:eastAsia="Times New Roman" w:hAnsi="Calibri" w:cs="Calibri"/>
          <w:color w:val="000000"/>
          <w:sz w:val="23"/>
          <w:szCs w:val="23"/>
          <w:lang w:val="es-MX"/>
        </w:rPr>
      </w:pPr>
      <w:r w:rsidRPr="0081192E">
        <w:rPr>
          <w:rFonts w:ascii="Calibri" w:eastAsia="Times New Roman" w:hAnsi="Calibri" w:cs="Calibri"/>
          <w:color w:val="000000"/>
          <w:sz w:val="23"/>
          <w:szCs w:val="23"/>
          <w:shd w:val="clear" w:color="auto" w:fill="FFFFFF"/>
          <w:lang w:val="es-MX"/>
        </w:rPr>
        <w:t>Enumere las estrategias utilizadas para interactuar con los estudiantes y las familias en el programa de estudio sobre el plan integrado durante todo el proceso de planificación. (Se requieren al menos dos estrategias).</w:t>
      </w:r>
    </w:p>
    <w:p w:rsidR="0081192E" w:rsidRDefault="00A32809" w:rsidP="0081192E">
      <w:pPr>
        <w:spacing w:after="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000000"/>
          <w:sz w:val="23"/>
          <w:szCs w:val="23"/>
          <w:shd w:val="clear" w:color="auto" w:fill="FFFFFF"/>
          <w:lang w:val="es-MX"/>
        </w:rPr>
        <w:br/>
      </w:r>
      <w:r w:rsidR="002E3A4B">
        <w:rPr>
          <w:rFonts w:ascii="Calibri" w:eastAsia="Times New Roman" w:hAnsi="Calibri" w:cs="Calibri"/>
          <w:color w:val="660000"/>
          <w:sz w:val="23"/>
          <w:szCs w:val="23"/>
          <w:lang w:val="es-MX"/>
        </w:rPr>
        <w:t xml:space="preserve">A lo largo del </w:t>
      </w:r>
      <w:r w:rsidR="00CD3BD8" w:rsidRPr="0081192E">
        <w:rPr>
          <w:rFonts w:ascii="Calibri" w:eastAsia="Times New Roman" w:hAnsi="Calibri" w:cs="Calibri"/>
          <w:color w:val="660000"/>
          <w:sz w:val="23"/>
          <w:szCs w:val="23"/>
          <w:lang w:val="es-MX"/>
        </w:rPr>
        <w:t>proceso</w:t>
      </w:r>
      <w:r w:rsidR="0081192E" w:rsidRPr="0081192E">
        <w:rPr>
          <w:rFonts w:ascii="Calibri" w:eastAsia="Times New Roman" w:hAnsi="Calibri" w:cs="Calibri"/>
          <w:color w:val="660000"/>
          <w:sz w:val="23"/>
          <w:szCs w:val="23"/>
          <w:lang w:val="es-MX"/>
        </w:rPr>
        <w:t xml:space="preserve"> de planificación del Plan Integrado, el Distrito Escolar Unificado Milton-</w:t>
      </w:r>
      <w:proofErr w:type="spellStart"/>
      <w:r w:rsidR="0081192E" w:rsidRPr="0081192E">
        <w:rPr>
          <w:rFonts w:ascii="Calibri" w:eastAsia="Times New Roman" w:hAnsi="Calibri" w:cs="Calibri"/>
          <w:color w:val="660000"/>
          <w:sz w:val="23"/>
          <w:szCs w:val="23"/>
          <w:lang w:val="es-MX"/>
        </w:rPr>
        <w:t>Freewater</w:t>
      </w:r>
      <w:proofErr w:type="spellEnd"/>
      <w:r w:rsidR="0081192E" w:rsidRPr="0081192E">
        <w:rPr>
          <w:rFonts w:ascii="Calibri" w:eastAsia="Times New Roman" w:hAnsi="Calibri" w:cs="Calibri"/>
          <w:color w:val="660000"/>
          <w:sz w:val="23"/>
          <w:szCs w:val="23"/>
          <w:lang w:val="es-MX"/>
        </w:rPr>
        <w:t xml:space="preserve"> implementó diversas estrategias para involucrar a los estudiantes y familias de los grupos </w:t>
      </w:r>
      <w:r w:rsidR="00CD3BD8">
        <w:rPr>
          <w:rFonts w:ascii="Calibri" w:eastAsia="Times New Roman" w:hAnsi="Calibri" w:cs="Calibri"/>
          <w:color w:val="660000"/>
          <w:sz w:val="23"/>
          <w:szCs w:val="23"/>
          <w:lang w:val="es-MX"/>
        </w:rPr>
        <w:t>de enfoque</w:t>
      </w:r>
      <w:r w:rsidR="0081192E" w:rsidRPr="0081192E">
        <w:rPr>
          <w:rFonts w:ascii="Calibri" w:eastAsia="Times New Roman" w:hAnsi="Calibri" w:cs="Calibri"/>
          <w:color w:val="660000"/>
          <w:sz w:val="23"/>
          <w:szCs w:val="23"/>
          <w:lang w:val="es-MX"/>
        </w:rPr>
        <w:t xml:space="preserve">. En la Escuela Preparatoria </w:t>
      </w:r>
      <w:proofErr w:type="spellStart"/>
      <w:r w:rsidR="0081192E" w:rsidRPr="0081192E">
        <w:rPr>
          <w:rFonts w:ascii="Calibri" w:eastAsia="Times New Roman" w:hAnsi="Calibri" w:cs="Calibri"/>
          <w:color w:val="660000"/>
          <w:sz w:val="23"/>
          <w:szCs w:val="23"/>
          <w:lang w:val="es-MX"/>
        </w:rPr>
        <w:t>McLoughlin</w:t>
      </w:r>
      <w:proofErr w:type="spellEnd"/>
      <w:r w:rsidR="0081192E" w:rsidRPr="0081192E">
        <w:rPr>
          <w:rFonts w:ascii="Calibri" w:eastAsia="Times New Roman" w:hAnsi="Calibri" w:cs="Calibri"/>
          <w:color w:val="660000"/>
          <w:sz w:val="23"/>
          <w:szCs w:val="23"/>
          <w:lang w:val="es-MX"/>
        </w:rPr>
        <w:t xml:space="preserve">, se </w:t>
      </w:r>
      <w:r w:rsidR="00CD3BD8">
        <w:rPr>
          <w:rFonts w:ascii="Calibri" w:eastAsia="Times New Roman" w:hAnsi="Calibri" w:cs="Calibri"/>
          <w:color w:val="660000"/>
          <w:sz w:val="23"/>
          <w:szCs w:val="23"/>
          <w:lang w:val="es-MX"/>
        </w:rPr>
        <w:t>escuchó</w:t>
      </w:r>
      <w:r w:rsidR="0081192E" w:rsidRPr="0081192E">
        <w:rPr>
          <w:rFonts w:ascii="Calibri" w:eastAsia="Times New Roman" w:hAnsi="Calibri" w:cs="Calibri"/>
          <w:color w:val="660000"/>
          <w:sz w:val="23"/>
          <w:szCs w:val="23"/>
          <w:lang w:val="es-MX"/>
        </w:rPr>
        <w:t xml:space="preserve"> la voz de los estudiantes mediante una serie de entrevistas de empatía centradas en el acceso a cursos avanzados. Estas entrevistas se realizaron de forma aleatoria y, posteriormente, se revisaron los datos demográficos para garantizar que la retroalimentación fuera representativa de todos los estudiantes, incluidos los de los grupos </w:t>
      </w:r>
      <w:r w:rsidR="00CD3BD8">
        <w:rPr>
          <w:rFonts w:ascii="Calibri" w:eastAsia="Times New Roman" w:hAnsi="Calibri" w:cs="Calibri"/>
          <w:color w:val="660000"/>
          <w:sz w:val="23"/>
          <w:szCs w:val="23"/>
          <w:lang w:val="es-MX"/>
        </w:rPr>
        <w:t>de enfoque</w:t>
      </w:r>
      <w:r w:rsidR="0081192E" w:rsidRPr="0081192E">
        <w:rPr>
          <w:rFonts w:ascii="Calibri" w:eastAsia="Times New Roman" w:hAnsi="Calibri" w:cs="Calibri"/>
          <w:color w:val="660000"/>
          <w:sz w:val="23"/>
          <w:szCs w:val="23"/>
          <w:lang w:val="es-MX"/>
        </w:rPr>
        <w:t>.</w:t>
      </w:r>
    </w:p>
    <w:p w:rsidR="006D35D7" w:rsidRPr="0081192E" w:rsidRDefault="006D35D7" w:rsidP="0081192E">
      <w:pPr>
        <w:spacing w:after="0" w:line="240" w:lineRule="auto"/>
        <w:ind w:left="720"/>
        <w:rPr>
          <w:rFonts w:ascii="Calibri" w:eastAsia="Times New Roman" w:hAnsi="Calibri" w:cs="Calibri"/>
          <w:color w:val="660000"/>
          <w:sz w:val="23"/>
          <w:szCs w:val="23"/>
          <w:lang w:val="es-MX"/>
        </w:rPr>
      </w:pPr>
    </w:p>
    <w:p w:rsidR="0081192E" w:rsidRDefault="0081192E" w:rsidP="0081192E">
      <w:pPr>
        <w:spacing w:after="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660000"/>
          <w:sz w:val="23"/>
          <w:szCs w:val="23"/>
          <w:lang w:val="es-MX"/>
        </w:rPr>
        <w:t>Además, los consejeros escolares realizaron entrevistas de empatía con estudiantes que participan en las trayectorias de Éxito en la Escuela Preparatoria (HSS) y Educación Profesional y Técnica (CTE). Estas conversaciones proporcionaron información valiosa sobre las experiencias de los estudiantes y ayudaron a identificar las barreras y oportunidades específicas de los grupos</w:t>
      </w:r>
      <w:r w:rsidR="00CD3BD8">
        <w:rPr>
          <w:rFonts w:ascii="Calibri" w:eastAsia="Times New Roman" w:hAnsi="Calibri" w:cs="Calibri"/>
          <w:color w:val="660000"/>
          <w:sz w:val="23"/>
          <w:szCs w:val="23"/>
          <w:lang w:val="es-MX"/>
        </w:rPr>
        <w:t xml:space="preserve"> de enfoque</w:t>
      </w:r>
      <w:r w:rsidRPr="0081192E">
        <w:rPr>
          <w:rFonts w:ascii="Calibri" w:eastAsia="Times New Roman" w:hAnsi="Calibri" w:cs="Calibri"/>
          <w:color w:val="660000"/>
          <w:sz w:val="23"/>
          <w:szCs w:val="23"/>
          <w:lang w:val="es-MX"/>
        </w:rPr>
        <w:t>.</w:t>
      </w:r>
    </w:p>
    <w:p w:rsidR="006D35D7" w:rsidRPr="0081192E" w:rsidRDefault="006D35D7" w:rsidP="0081192E">
      <w:pPr>
        <w:spacing w:after="0" w:line="240" w:lineRule="auto"/>
        <w:ind w:left="720"/>
        <w:rPr>
          <w:rFonts w:ascii="Calibri" w:eastAsia="Times New Roman" w:hAnsi="Calibri" w:cs="Calibri"/>
          <w:color w:val="660000"/>
          <w:sz w:val="23"/>
          <w:szCs w:val="23"/>
          <w:lang w:val="es-MX"/>
        </w:rPr>
      </w:pPr>
    </w:p>
    <w:p w:rsidR="0081192E" w:rsidRDefault="0081192E" w:rsidP="0081192E">
      <w:pPr>
        <w:spacing w:after="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660000"/>
          <w:sz w:val="23"/>
          <w:szCs w:val="23"/>
          <w:lang w:val="es-MX"/>
        </w:rPr>
        <w:t>Para involucrar a las familias, colaboramos con C</w:t>
      </w:r>
      <w:r w:rsidR="00CD3BD8">
        <w:rPr>
          <w:rFonts w:ascii="Calibri" w:eastAsia="Times New Roman" w:hAnsi="Calibri" w:cs="Calibri"/>
          <w:color w:val="660000"/>
          <w:sz w:val="23"/>
          <w:szCs w:val="23"/>
          <w:lang w:val="es-MX"/>
        </w:rPr>
        <w:t xml:space="preserve">omunidades en las escuelas </w:t>
      </w:r>
      <w:r w:rsidRPr="0081192E">
        <w:rPr>
          <w:rFonts w:ascii="Calibri" w:eastAsia="Times New Roman" w:hAnsi="Calibri" w:cs="Calibri"/>
          <w:color w:val="660000"/>
          <w:sz w:val="23"/>
          <w:szCs w:val="23"/>
          <w:lang w:val="es-MX"/>
        </w:rPr>
        <w:t xml:space="preserve">para administrar encuestas anuales anónimas de evaluación de necesidades tanto a padres como al personal. Dado que </w:t>
      </w:r>
      <w:r w:rsidR="00CD3BD8" w:rsidRPr="0081192E">
        <w:rPr>
          <w:rFonts w:ascii="Calibri" w:eastAsia="Times New Roman" w:hAnsi="Calibri" w:cs="Calibri"/>
          <w:color w:val="660000"/>
          <w:sz w:val="23"/>
          <w:szCs w:val="23"/>
          <w:lang w:val="es-MX"/>
        </w:rPr>
        <w:t>la población atendida por Com</w:t>
      </w:r>
      <w:r w:rsidR="00CD3BD8">
        <w:rPr>
          <w:rFonts w:ascii="Calibri" w:eastAsia="Times New Roman" w:hAnsi="Calibri" w:cs="Calibri"/>
          <w:color w:val="660000"/>
          <w:sz w:val="23"/>
          <w:szCs w:val="23"/>
          <w:lang w:val="es-MX"/>
        </w:rPr>
        <w:t xml:space="preserve">unidades en las escuelas </w:t>
      </w:r>
      <w:r w:rsidR="00CD3BD8" w:rsidRPr="0081192E">
        <w:rPr>
          <w:rFonts w:ascii="Calibri" w:eastAsia="Times New Roman" w:hAnsi="Calibri" w:cs="Calibri"/>
          <w:color w:val="660000"/>
          <w:sz w:val="23"/>
          <w:szCs w:val="23"/>
          <w:lang w:val="es-MX"/>
        </w:rPr>
        <w:t>vive</w:t>
      </w:r>
      <w:r w:rsidR="00CD3BD8">
        <w:rPr>
          <w:rFonts w:ascii="Calibri" w:eastAsia="Times New Roman" w:hAnsi="Calibri" w:cs="Calibri"/>
          <w:color w:val="660000"/>
          <w:sz w:val="23"/>
          <w:szCs w:val="23"/>
          <w:lang w:val="es-MX"/>
        </w:rPr>
        <w:t xml:space="preserve"> principalmente</w:t>
      </w:r>
      <w:r w:rsidRPr="0081192E">
        <w:rPr>
          <w:rFonts w:ascii="Calibri" w:eastAsia="Times New Roman" w:hAnsi="Calibri" w:cs="Calibri"/>
          <w:color w:val="660000"/>
          <w:sz w:val="23"/>
          <w:szCs w:val="23"/>
          <w:lang w:val="es-MX"/>
        </w:rPr>
        <w:t xml:space="preserve"> en situación de pobreza y, a menudo, representa a otros grupos </w:t>
      </w:r>
      <w:r w:rsidR="00CD3BD8">
        <w:rPr>
          <w:rFonts w:ascii="Calibri" w:eastAsia="Times New Roman" w:hAnsi="Calibri" w:cs="Calibri"/>
          <w:color w:val="660000"/>
          <w:sz w:val="23"/>
          <w:szCs w:val="23"/>
          <w:lang w:val="es-MX"/>
        </w:rPr>
        <w:t>de enfoque</w:t>
      </w:r>
      <w:r w:rsidRPr="0081192E">
        <w:rPr>
          <w:rFonts w:ascii="Calibri" w:eastAsia="Times New Roman" w:hAnsi="Calibri" w:cs="Calibri"/>
          <w:color w:val="660000"/>
          <w:sz w:val="23"/>
          <w:szCs w:val="23"/>
          <w:lang w:val="es-MX"/>
        </w:rPr>
        <w:t>, los datos recopilados ofrecieron información auténtica sobre los apoyos que necesitan las familias.</w:t>
      </w:r>
    </w:p>
    <w:p w:rsidR="006D35D7" w:rsidRPr="0081192E" w:rsidRDefault="006D35D7" w:rsidP="0081192E">
      <w:pPr>
        <w:spacing w:after="0" w:line="240" w:lineRule="auto"/>
        <w:ind w:left="720"/>
        <w:rPr>
          <w:rFonts w:ascii="Calibri" w:eastAsia="Times New Roman" w:hAnsi="Calibri" w:cs="Calibri"/>
          <w:color w:val="660000"/>
          <w:sz w:val="23"/>
          <w:szCs w:val="23"/>
          <w:lang w:val="es-MX"/>
        </w:rPr>
      </w:pPr>
    </w:p>
    <w:p w:rsidR="0081192E" w:rsidRPr="0081192E" w:rsidRDefault="0081192E" w:rsidP="0081192E">
      <w:pPr>
        <w:spacing w:after="0" w:line="240" w:lineRule="auto"/>
        <w:ind w:left="720"/>
        <w:rPr>
          <w:rFonts w:ascii="Calibri" w:eastAsia="Times New Roman" w:hAnsi="Calibri" w:cs="Calibri"/>
          <w:color w:val="660000"/>
          <w:sz w:val="23"/>
          <w:szCs w:val="23"/>
          <w:lang w:val="es-MX"/>
        </w:rPr>
      </w:pPr>
      <w:r w:rsidRPr="0081192E">
        <w:rPr>
          <w:rFonts w:ascii="Calibri" w:eastAsia="Times New Roman" w:hAnsi="Calibri" w:cs="Calibri"/>
          <w:color w:val="660000"/>
          <w:sz w:val="23"/>
          <w:szCs w:val="23"/>
          <w:lang w:val="es-MX"/>
        </w:rPr>
        <w:lastRenderedPageBreak/>
        <w:t xml:space="preserve">Estos esfuerzos conjuntos ayudaron a garantizar que las voces de los estudiantes y las familias de los grupos </w:t>
      </w:r>
      <w:r w:rsidR="00CD3BD8">
        <w:rPr>
          <w:rFonts w:ascii="Calibri" w:eastAsia="Times New Roman" w:hAnsi="Calibri" w:cs="Calibri"/>
          <w:color w:val="660000"/>
          <w:sz w:val="23"/>
          <w:szCs w:val="23"/>
          <w:lang w:val="es-MX"/>
        </w:rPr>
        <w:t>de enfoque</w:t>
      </w:r>
      <w:r w:rsidRPr="0081192E">
        <w:rPr>
          <w:rFonts w:ascii="Calibri" w:eastAsia="Times New Roman" w:hAnsi="Calibri" w:cs="Calibri"/>
          <w:color w:val="660000"/>
          <w:sz w:val="23"/>
          <w:szCs w:val="23"/>
          <w:lang w:val="es-MX"/>
        </w:rPr>
        <w:t xml:space="preserve"> informaran la planificación y la toma de decisiones de forma significativa e inclusiva.</w:t>
      </w:r>
    </w:p>
    <w:p w:rsidR="0081192E" w:rsidRPr="0081192E" w:rsidRDefault="0081192E" w:rsidP="0081192E">
      <w:pPr>
        <w:spacing w:after="0" w:line="240" w:lineRule="auto"/>
        <w:ind w:left="720"/>
        <w:rPr>
          <w:rFonts w:ascii="Calibri" w:eastAsia="Times New Roman" w:hAnsi="Calibri" w:cs="Calibri"/>
          <w:color w:val="000000"/>
          <w:sz w:val="23"/>
          <w:szCs w:val="23"/>
          <w:shd w:val="clear" w:color="auto" w:fill="FFFFFF"/>
          <w:lang w:val="es-MX"/>
        </w:rPr>
      </w:pPr>
    </w:p>
    <w:p w:rsidR="00A32809" w:rsidRPr="006D35D7" w:rsidRDefault="006D35D7" w:rsidP="000C4E20">
      <w:pPr>
        <w:pStyle w:val="ListParagraph"/>
        <w:numPr>
          <w:ilvl w:val="0"/>
          <w:numId w:val="5"/>
        </w:numPr>
        <w:spacing w:after="0" w:line="240" w:lineRule="auto"/>
        <w:rPr>
          <w:rFonts w:ascii="Calibri" w:eastAsia="Times New Roman" w:hAnsi="Calibri" w:cs="Calibri"/>
          <w:color w:val="000000"/>
          <w:sz w:val="23"/>
          <w:szCs w:val="23"/>
          <w:lang w:val="es-MX"/>
        </w:rPr>
      </w:pPr>
      <w:r w:rsidRPr="006D35D7">
        <w:rPr>
          <w:rFonts w:ascii="Calibri" w:eastAsia="Times New Roman" w:hAnsi="Calibri" w:cs="Calibri"/>
          <w:color w:val="000000"/>
          <w:sz w:val="23"/>
          <w:szCs w:val="23"/>
          <w:shd w:val="clear" w:color="auto" w:fill="FFFFFF"/>
          <w:lang w:val="es-MX"/>
        </w:rPr>
        <w:t>Enumere las estrategias utilizadas para interactuar con el personal, tanto clasificado como certificado, sobre el plan integrado durante todo el proceso de planificación. (Se requieren al menos dos estrategias).</w:t>
      </w:r>
      <w:r w:rsidR="00A32809" w:rsidRPr="006D35D7">
        <w:rPr>
          <w:rFonts w:ascii="Calibri" w:eastAsia="Times New Roman" w:hAnsi="Calibri" w:cs="Calibri"/>
          <w:b/>
          <w:bCs/>
          <w:color w:val="000000"/>
          <w:sz w:val="23"/>
          <w:szCs w:val="23"/>
          <w:shd w:val="clear" w:color="auto" w:fill="FFFFFF"/>
          <w:lang w:val="es-MX"/>
        </w:rPr>
        <w:t> </w:t>
      </w:r>
    </w:p>
    <w:p w:rsidR="006D35D7" w:rsidRPr="006D35D7" w:rsidRDefault="006D35D7" w:rsidP="006D35D7">
      <w:pPr>
        <w:spacing w:before="240" w:after="240" w:line="240" w:lineRule="auto"/>
        <w:ind w:left="720"/>
        <w:rPr>
          <w:rFonts w:ascii="Calibri" w:eastAsia="Times New Roman" w:hAnsi="Calibri" w:cs="Calibri"/>
          <w:color w:val="660000"/>
          <w:sz w:val="23"/>
          <w:szCs w:val="23"/>
          <w:lang w:val="es-MX"/>
        </w:rPr>
      </w:pPr>
      <w:r w:rsidRPr="006D35D7">
        <w:rPr>
          <w:rFonts w:ascii="Calibri" w:eastAsia="Times New Roman" w:hAnsi="Calibri" w:cs="Calibri"/>
          <w:color w:val="660000"/>
          <w:sz w:val="23"/>
          <w:szCs w:val="23"/>
          <w:lang w:val="es-MX"/>
        </w:rPr>
        <w:t>El Distrito Escolar Unificado Milton-</w:t>
      </w:r>
      <w:proofErr w:type="spellStart"/>
      <w:r w:rsidRPr="006D35D7">
        <w:rPr>
          <w:rFonts w:ascii="Calibri" w:eastAsia="Times New Roman" w:hAnsi="Calibri" w:cs="Calibri"/>
          <w:color w:val="660000"/>
          <w:sz w:val="23"/>
          <w:szCs w:val="23"/>
          <w:lang w:val="es-MX"/>
        </w:rPr>
        <w:t>Freewater</w:t>
      </w:r>
      <w:proofErr w:type="spellEnd"/>
      <w:r w:rsidRPr="006D35D7">
        <w:rPr>
          <w:rFonts w:ascii="Calibri" w:eastAsia="Times New Roman" w:hAnsi="Calibri" w:cs="Calibri"/>
          <w:color w:val="660000"/>
          <w:sz w:val="23"/>
          <w:szCs w:val="23"/>
          <w:lang w:val="es-MX"/>
        </w:rPr>
        <w:t xml:space="preserve"> empleó diversas estrategias para recopilar información y garantizar una amplia representación. Una estrategia clave consistió en encuestar al personal en otoño de 2024 sobre la implementación del currículo </w:t>
      </w:r>
      <w:proofErr w:type="spellStart"/>
      <w:r w:rsidRPr="006D35D7">
        <w:rPr>
          <w:rFonts w:ascii="Calibri" w:eastAsia="Times New Roman" w:hAnsi="Calibri" w:cs="Calibri"/>
          <w:color w:val="660000"/>
          <w:sz w:val="23"/>
          <w:szCs w:val="23"/>
          <w:lang w:val="es-MX"/>
        </w:rPr>
        <w:t>Wayfinder</w:t>
      </w:r>
      <w:proofErr w:type="spellEnd"/>
      <w:r w:rsidRPr="006D35D7">
        <w:rPr>
          <w:rFonts w:ascii="Calibri" w:eastAsia="Times New Roman" w:hAnsi="Calibri" w:cs="Calibri"/>
          <w:color w:val="660000"/>
          <w:sz w:val="23"/>
          <w:szCs w:val="23"/>
          <w:lang w:val="es-MX"/>
        </w:rPr>
        <w:t xml:space="preserve"> SEL K-12. La encuesta evaluó la eficacia de la herramienta y recopiló las perspectivas del personal sobre sus fortalezas, desafíos y necesidades de apoyo adicionales.</w:t>
      </w:r>
    </w:p>
    <w:p w:rsidR="006D35D7" w:rsidRPr="006D35D7" w:rsidRDefault="006D35D7" w:rsidP="006D35D7">
      <w:pPr>
        <w:spacing w:before="240" w:after="240" w:line="240" w:lineRule="auto"/>
        <w:ind w:left="720"/>
        <w:rPr>
          <w:rFonts w:ascii="Calibri" w:eastAsia="Times New Roman" w:hAnsi="Calibri" w:cs="Calibri"/>
          <w:color w:val="660000"/>
          <w:sz w:val="23"/>
          <w:szCs w:val="23"/>
          <w:lang w:val="es-MX"/>
        </w:rPr>
      </w:pPr>
      <w:r w:rsidRPr="006D35D7">
        <w:rPr>
          <w:rFonts w:ascii="Calibri" w:eastAsia="Times New Roman" w:hAnsi="Calibri" w:cs="Calibri"/>
          <w:color w:val="660000"/>
          <w:sz w:val="23"/>
          <w:szCs w:val="23"/>
          <w:lang w:val="es-MX"/>
        </w:rPr>
        <w:t xml:space="preserve">En la Escuela Secundaria </w:t>
      </w:r>
      <w:proofErr w:type="spellStart"/>
      <w:r w:rsidRPr="006D35D7">
        <w:rPr>
          <w:rFonts w:ascii="Calibri" w:eastAsia="Times New Roman" w:hAnsi="Calibri" w:cs="Calibri"/>
          <w:color w:val="660000"/>
          <w:sz w:val="23"/>
          <w:szCs w:val="23"/>
          <w:lang w:val="es-MX"/>
        </w:rPr>
        <w:t>McLoughlin</w:t>
      </w:r>
      <w:proofErr w:type="spellEnd"/>
      <w:r w:rsidRPr="006D35D7">
        <w:rPr>
          <w:rFonts w:ascii="Calibri" w:eastAsia="Times New Roman" w:hAnsi="Calibri" w:cs="Calibri"/>
          <w:color w:val="660000"/>
          <w:sz w:val="23"/>
          <w:szCs w:val="23"/>
          <w:lang w:val="es-MX"/>
        </w:rPr>
        <w:t xml:space="preserve">, se administró una encuesta sobre buenas prácticas educativas al personal certificado, la cual se revisó con el Consejo Escolar y durante las reuniones del personal. Para incluir al personal clasificado, se invitó a los auxiliares docentes a completar una encuesta paralela centrada en sus observaciones de las prácticas en el </w:t>
      </w:r>
      <w:r w:rsidR="002765C7">
        <w:rPr>
          <w:rFonts w:ascii="Calibri" w:eastAsia="Times New Roman" w:hAnsi="Calibri" w:cs="Calibri"/>
          <w:color w:val="660000"/>
          <w:sz w:val="23"/>
          <w:szCs w:val="23"/>
          <w:lang w:val="es-MX"/>
        </w:rPr>
        <w:t>salón de clase</w:t>
      </w:r>
      <w:r w:rsidRPr="006D35D7">
        <w:rPr>
          <w:rFonts w:ascii="Calibri" w:eastAsia="Times New Roman" w:hAnsi="Calibri" w:cs="Calibri"/>
          <w:color w:val="660000"/>
          <w:sz w:val="23"/>
          <w:szCs w:val="23"/>
          <w:lang w:val="es-MX"/>
        </w:rPr>
        <w:t xml:space="preserve">, lo que permitió comparar las estrategias reportadas por los docentes con las realidades del </w:t>
      </w:r>
      <w:r w:rsidR="002765C7">
        <w:rPr>
          <w:rFonts w:ascii="Calibri" w:eastAsia="Times New Roman" w:hAnsi="Calibri" w:cs="Calibri"/>
          <w:color w:val="660000"/>
          <w:sz w:val="23"/>
          <w:szCs w:val="23"/>
          <w:lang w:val="es-MX"/>
        </w:rPr>
        <w:t>salón de clase</w:t>
      </w:r>
      <w:r w:rsidRPr="006D35D7">
        <w:rPr>
          <w:rFonts w:ascii="Calibri" w:eastAsia="Times New Roman" w:hAnsi="Calibri" w:cs="Calibri"/>
          <w:color w:val="660000"/>
          <w:sz w:val="23"/>
          <w:szCs w:val="23"/>
          <w:lang w:val="es-MX"/>
        </w:rPr>
        <w:t>. Esta doble perspectiva proporcionó una visión más integral de la implementación educativa.</w:t>
      </w:r>
    </w:p>
    <w:p w:rsidR="006D35D7" w:rsidRPr="006D35D7" w:rsidRDefault="006D35D7" w:rsidP="006D35D7">
      <w:pPr>
        <w:spacing w:before="240" w:after="240" w:line="240" w:lineRule="auto"/>
        <w:ind w:left="720"/>
        <w:rPr>
          <w:rFonts w:ascii="Calibri" w:eastAsia="Times New Roman" w:hAnsi="Calibri" w:cs="Calibri"/>
          <w:b/>
          <w:bCs/>
          <w:i/>
          <w:iCs/>
          <w:color w:val="000000"/>
          <w:sz w:val="23"/>
          <w:szCs w:val="23"/>
          <w:shd w:val="clear" w:color="auto" w:fill="FFFFFF"/>
          <w:lang w:val="es-MX"/>
        </w:rPr>
      </w:pPr>
      <w:r w:rsidRPr="006D35D7">
        <w:rPr>
          <w:rFonts w:ascii="Calibri" w:eastAsia="Times New Roman" w:hAnsi="Calibri" w:cs="Calibri"/>
          <w:color w:val="660000"/>
          <w:sz w:val="23"/>
          <w:szCs w:val="23"/>
          <w:lang w:val="es-MX"/>
        </w:rPr>
        <w:t xml:space="preserve">Además, los miembros del consejo escolar y los administradores tuvieron la oportunidad de completar una encuesta y brindar retroalimentación sobre el progreso del distrito hacia los resultados y las actividades descritas en el documento anterior de la Guía Integrada. Esto incluyó compartir las iniciativas actuales a nivel escolar, identificar programas exitosos y </w:t>
      </w:r>
      <w:r w:rsidR="002765C7">
        <w:rPr>
          <w:rFonts w:ascii="Calibri" w:eastAsia="Times New Roman" w:hAnsi="Calibri" w:cs="Calibri"/>
          <w:color w:val="660000"/>
          <w:sz w:val="23"/>
          <w:szCs w:val="23"/>
          <w:lang w:val="es-MX"/>
        </w:rPr>
        <w:t xml:space="preserve">ofrecer sugerencias o prioridades para el próximo plan.    </w:t>
      </w:r>
    </w:p>
    <w:p w:rsidR="00A32809" w:rsidRPr="002765C7" w:rsidRDefault="006D35D7" w:rsidP="00A32809">
      <w:pPr>
        <w:spacing w:after="0" w:line="240" w:lineRule="auto"/>
        <w:rPr>
          <w:rFonts w:ascii="Calibri" w:eastAsia="Times New Roman" w:hAnsi="Calibri" w:cs="Calibri"/>
          <w:b/>
          <w:bCs/>
          <w:i/>
          <w:iCs/>
          <w:color w:val="000000"/>
          <w:sz w:val="23"/>
          <w:szCs w:val="23"/>
          <w:shd w:val="clear" w:color="auto" w:fill="FFFFFF"/>
          <w:lang w:val="es-MX"/>
        </w:rPr>
      </w:pPr>
      <w:r w:rsidRPr="002765C7">
        <w:rPr>
          <w:rFonts w:ascii="Calibri" w:eastAsia="Times New Roman" w:hAnsi="Calibri" w:cs="Calibri"/>
          <w:b/>
          <w:bCs/>
          <w:i/>
          <w:iCs/>
          <w:color w:val="000000"/>
          <w:sz w:val="23"/>
          <w:szCs w:val="23"/>
          <w:shd w:val="clear" w:color="auto" w:fill="FFFFFF"/>
          <w:lang w:val="es-MX"/>
        </w:rPr>
        <w:t>Resultad</w:t>
      </w:r>
      <w:r w:rsidR="002765C7">
        <w:rPr>
          <w:rFonts w:ascii="Calibri" w:eastAsia="Times New Roman" w:hAnsi="Calibri" w:cs="Calibri"/>
          <w:b/>
          <w:bCs/>
          <w:i/>
          <w:iCs/>
          <w:color w:val="000000"/>
          <w:sz w:val="23"/>
          <w:szCs w:val="23"/>
          <w:shd w:val="clear" w:color="auto" w:fill="FFFFFF"/>
          <w:lang w:val="es-MX"/>
        </w:rPr>
        <w:t>os</w:t>
      </w:r>
      <w:r w:rsidRPr="002765C7">
        <w:rPr>
          <w:rFonts w:ascii="Calibri" w:eastAsia="Times New Roman" w:hAnsi="Calibri" w:cs="Calibri"/>
          <w:b/>
          <w:bCs/>
          <w:i/>
          <w:iCs/>
          <w:color w:val="000000"/>
          <w:sz w:val="23"/>
          <w:szCs w:val="23"/>
          <w:shd w:val="clear" w:color="auto" w:fill="FFFFFF"/>
          <w:lang w:val="es-MX"/>
        </w:rPr>
        <w:t xml:space="preserve"> de</w:t>
      </w:r>
      <w:r w:rsidR="002765C7">
        <w:rPr>
          <w:rFonts w:ascii="Calibri" w:eastAsia="Times New Roman" w:hAnsi="Calibri" w:cs="Calibri"/>
          <w:b/>
          <w:bCs/>
          <w:i/>
          <w:iCs/>
          <w:color w:val="000000"/>
          <w:sz w:val="23"/>
          <w:szCs w:val="23"/>
          <w:shd w:val="clear" w:color="auto" w:fill="FFFFFF"/>
          <w:lang w:val="es-MX"/>
        </w:rPr>
        <w:t xml:space="preserve"> la </w:t>
      </w:r>
      <w:r w:rsidR="002765C7" w:rsidRPr="002765C7">
        <w:rPr>
          <w:rFonts w:ascii="Calibri" w:eastAsia="Times New Roman" w:hAnsi="Calibri" w:cs="Calibri"/>
          <w:b/>
          <w:bCs/>
          <w:i/>
          <w:iCs/>
          <w:color w:val="000000"/>
          <w:sz w:val="23"/>
          <w:szCs w:val="23"/>
          <w:shd w:val="clear" w:color="auto" w:fill="FFFFFF"/>
          <w:lang w:val="es-MX"/>
        </w:rPr>
        <w:t>interacción</w:t>
      </w:r>
    </w:p>
    <w:p w:rsidR="002765C7" w:rsidRPr="002765C7" w:rsidRDefault="002765C7" w:rsidP="00A32809">
      <w:pPr>
        <w:spacing w:after="0" w:line="240" w:lineRule="auto"/>
        <w:rPr>
          <w:rFonts w:ascii="Times New Roman" w:eastAsia="Times New Roman" w:hAnsi="Times New Roman" w:cs="Times New Roman"/>
          <w:sz w:val="24"/>
          <w:szCs w:val="24"/>
          <w:lang w:val="es-MX"/>
        </w:rPr>
      </w:pPr>
    </w:p>
    <w:p w:rsidR="00A32809" w:rsidRPr="002765C7" w:rsidRDefault="006D35D7" w:rsidP="000C4E20">
      <w:pPr>
        <w:pStyle w:val="ListParagraph"/>
        <w:numPr>
          <w:ilvl w:val="0"/>
          <w:numId w:val="5"/>
        </w:numPr>
        <w:spacing w:after="0" w:line="240" w:lineRule="auto"/>
        <w:textAlignment w:val="baseline"/>
        <w:rPr>
          <w:rFonts w:ascii="Calibri" w:eastAsia="Times New Roman" w:hAnsi="Calibri" w:cs="Calibri"/>
          <w:color w:val="000000"/>
          <w:sz w:val="23"/>
          <w:szCs w:val="23"/>
          <w:lang w:val="es-MX"/>
        </w:rPr>
      </w:pPr>
      <w:r w:rsidRPr="002765C7">
        <w:rPr>
          <w:rFonts w:ascii="Calibri" w:eastAsia="Times New Roman" w:hAnsi="Calibri" w:cs="Calibri"/>
          <w:color w:val="000000"/>
          <w:sz w:val="23"/>
          <w:szCs w:val="23"/>
          <w:shd w:val="clear" w:color="auto" w:fill="FFFFFF"/>
          <w:lang w:val="es-MX"/>
        </w:rPr>
        <w:t>A</w:t>
      </w:r>
      <w:r w:rsidR="00C945C9">
        <w:rPr>
          <w:rFonts w:ascii="Calibri" w:eastAsia="Times New Roman" w:hAnsi="Calibri" w:cs="Calibri"/>
          <w:color w:val="000000"/>
          <w:sz w:val="23"/>
          <w:szCs w:val="23"/>
          <w:shd w:val="clear" w:color="auto" w:fill="FFFFFF"/>
          <w:lang w:val="es-MX"/>
        </w:rPr>
        <w:t xml:space="preserve">nalizando </w:t>
      </w:r>
      <w:r w:rsidRPr="002765C7">
        <w:rPr>
          <w:rFonts w:ascii="Calibri" w:eastAsia="Times New Roman" w:hAnsi="Calibri" w:cs="Calibri"/>
          <w:color w:val="000000"/>
          <w:sz w:val="23"/>
          <w:szCs w:val="23"/>
          <w:shd w:val="clear" w:color="auto" w:fill="FFFFFF"/>
          <w:lang w:val="es-MX"/>
        </w:rPr>
        <w:t>su proceso de participación comunitaria de manera integral, ¿qué aprendió de la comunidad y el personal? Explique cómo aplicó las aportaciones para fundamentar su planificación.</w:t>
      </w:r>
    </w:p>
    <w:p w:rsidR="006D35D7" w:rsidRPr="002765C7" w:rsidRDefault="006D35D7" w:rsidP="006D35D7">
      <w:pPr>
        <w:spacing w:after="0" w:line="240" w:lineRule="auto"/>
        <w:ind w:left="720"/>
        <w:rPr>
          <w:rFonts w:ascii="Calibri" w:eastAsia="Times New Roman" w:hAnsi="Calibri" w:cs="Calibri"/>
          <w:color w:val="660000"/>
          <w:sz w:val="24"/>
          <w:szCs w:val="24"/>
          <w:lang w:val="es-MX"/>
        </w:rPr>
      </w:pPr>
    </w:p>
    <w:p w:rsidR="006D35D7" w:rsidRPr="002765C7" w:rsidRDefault="00C945C9" w:rsidP="006D35D7">
      <w:pPr>
        <w:spacing w:after="0" w:line="240" w:lineRule="auto"/>
        <w:ind w:left="720"/>
        <w:rPr>
          <w:rFonts w:ascii="Calibri" w:eastAsia="Times New Roman" w:hAnsi="Calibri" w:cs="Calibri"/>
          <w:color w:val="660000"/>
          <w:sz w:val="24"/>
          <w:szCs w:val="24"/>
          <w:lang w:val="es-MX"/>
        </w:rPr>
      </w:pPr>
      <w:r w:rsidRPr="002765C7">
        <w:rPr>
          <w:rFonts w:ascii="Calibri" w:eastAsia="Times New Roman" w:hAnsi="Calibri" w:cs="Calibri"/>
          <w:color w:val="660000"/>
          <w:sz w:val="24"/>
          <w:szCs w:val="24"/>
          <w:lang w:val="es-MX"/>
        </w:rPr>
        <w:lastRenderedPageBreak/>
        <w:t>A través</w:t>
      </w:r>
      <w:r w:rsidR="006D35D7" w:rsidRPr="002765C7">
        <w:rPr>
          <w:rFonts w:ascii="Calibri" w:eastAsia="Times New Roman" w:hAnsi="Calibri" w:cs="Calibri"/>
          <w:color w:val="660000"/>
          <w:sz w:val="24"/>
          <w:szCs w:val="24"/>
          <w:lang w:val="es-MX"/>
        </w:rPr>
        <w:t xml:space="preserve"> de nuestro proceso de participación comunitaria, aprendimos que las familias y el personal valoran los avances logrados en comunicación y </w:t>
      </w:r>
      <w:r w:rsidRPr="002765C7">
        <w:rPr>
          <w:rFonts w:ascii="Calibri" w:eastAsia="Times New Roman" w:hAnsi="Calibri" w:cs="Calibri"/>
          <w:color w:val="660000"/>
          <w:sz w:val="24"/>
          <w:szCs w:val="24"/>
          <w:lang w:val="es-MX"/>
        </w:rPr>
        <w:t>publicación</w:t>
      </w:r>
      <w:r w:rsidR="006D35D7" w:rsidRPr="002765C7">
        <w:rPr>
          <w:rFonts w:ascii="Calibri" w:eastAsia="Times New Roman" w:hAnsi="Calibri" w:cs="Calibri"/>
          <w:color w:val="660000"/>
          <w:sz w:val="24"/>
          <w:szCs w:val="24"/>
          <w:lang w:val="es-MX"/>
        </w:rPr>
        <w:t xml:space="preserve">, en particular el aumento de los esfuerzos para involucrar a los grupos </w:t>
      </w:r>
      <w:r>
        <w:rPr>
          <w:rFonts w:ascii="Calibri" w:eastAsia="Times New Roman" w:hAnsi="Calibri" w:cs="Calibri"/>
          <w:color w:val="660000"/>
          <w:sz w:val="24"/>
          <w:szCs w:val="24"/>
          <w:lang w:val="es-MX"/>
        </w:rPr>
        <w:t>de enfoque</w:t>
      </w:r>
      <w:r w:rsidR="006D35D7" w:rsidRPr="002765C7">
        <w:rPr>
          <w:rFonts w:ascii="Calibri" w:eastAsia="Times New Roman" w:hAnsi="Calibri" w:cs="Calibri"/>
          <w:color w:val="660000"/>
          <w:sz w:val="24"/>
          <w:szCs w:val="24"/>
          <w:lang w:val="es-MX"/>
        </w:rPr>
        <w:t xml:space="preserve">. Un logro clave identificado fue el impacto positivo de los programas de transición, como el Programa </w:t>
      </w:r>
      <w:proofErr w:type="spellStart"/>
      <w:r w:rsidR="006D35D7" w:rsidRPr="002765C7">
        <w:rPr>
          <w:rFonts w:ascii="Calibri" w:eastAsia="Times New Roman" w:hAnsi="Calibri" w:cs="Calibri"/>
          <w:color w:val="660000"/>
          <w:sz w:val="24"/>
          <w:szCs w:val="24"/>
          <w:lang w:val="es-MX"/>
        </w:rPr>
        <w:t>Jump</w:t>
      </w:r>
      <w:proofErr w:type="spellEnd"/>
      <w:r w:rsidR="006D35D7" w:rsidRPr="002765C7">
        <w:rPr>
          <w:rFonts w:ascii="Calibri" w:eastAsia="Times New Roman" w:hAnsi="Calibri" w:cs="Calibri"/>
          <w:color w:val="660000"/>
          <w:sz w:val="24"/>
          <w:szCs w:val="24"/>
          <w:lang w:val="es-MX"/>
        </w:rPr>
        <w:t xml:space="preserve"> </w:t>
      </w:r>
      <w:proofErr w:type="spellStart"/>
      <w:r w:rsidR="006D35D7" w:rsidRPr="002765C7">
        <w:rPr>
          <w:rFonts w:ascii="Calibri" w:eastAsia="Times New Roman" w:hAnsi="Calibri" w:cs="Calibri"/>
          <w:color w:val="660000"/>
          <w:sz w:val="24"/>
          <w:szCs w:val="24"/>
          <w:lang w:val="es-MX"/>
        </w:rPr>
        <w:t>Start</w:t>
      </w:r>
      <w:proofErr w:type="spellEnd"/>
      <w:r w:rsidR="006D35D7" w:rsidRPr="002765C7">
        <w:rPr>
          <w:rFonts w:ascii="Calibri" w:eastAsia="Times New Roman" w:hAnsi="Calibri" w:cs="Calibri"/>
          <w:color w:val="660000"/>
          <w:sz w:val="24"/>
          <w:szCs w:val="24"/>
          <w:lang w:val="es-MX"/>
        </w:rPr>
        <w:t>, que ayudan a fortalecer las relaciones con los estudiantes antes de que se incorporen a un nuevo entorno escolar. Estos comentarios reforzaron nuestro compromiso de mantener y ampliar estos esfuerzos.</w:t>
      </w:r>
    </w:p>
    <w:p w:rsidR="006D35D7" w:rsidRPr="002765C7" w:rsidRDefault="006D35D7" w:rsidP="006D35D7">
      <w:pPr>
        <w:spacing w:after="0" w:line="240" w:lineRule="auto"/>
        <w:ind w:left="720"/>
        <w:rPr>
          <w:rFonts w:ascii="Calibri" w:eastAsia="Times New Roman" w:hAnsi="Calibri" w:cs="Calibri"/>
          <w:color w:val="660000"/>
          <w:sz w:val="24"/>
          <w:szCs w:val="24"/>
          <w:lang w:val="es-MX"/>
        </w:rPr>
      </w:pPr>
    </w:p>
    <w:p w:rsidR="006D35D7" w:rsidRDefault="006D35D7" w:rsidP="006D35D7">
      <w:pPr>
        <w:spacing w:after="0" w:line="240" w:lineRule="auto"/>
        <w:ind w:left="720"/>
        <w:rPr>
          <w:rFonts w:ascii="Calibri" w:eastAsia="Times New Roman" w:hAnsi="Calibri" w:cs="Calibri"/>
          <w:color w:val="660000"/>
          <w:sz w:val="24"/>
          <w:szCs w:val="24"/>
          <w:lang w:val="es-MX"/>
        </w:rPr>
      </w:pPr>
      <w:r w:rsidRPr="006D35D7">
        <w:rPr>
          <w:rFonts w:ascii="Calibri" w:eastAsia="Times New Roman" w:hAnsi="Calibri" w:cs="Calibri"/>
          <w:color w:val="660000"/>
          <w:sz w:val="24"/>
          <w:szCs w:val="24"/>
          <w:lang w:val="es-MX"/>
        </w:rPr>
        <w:t>Las aportaciones del personal y las familias también destacaron la necesidad de un enfoque más centrado en el desarrollo de estándares prioritarios, lo que orientaría mejor las intervenciones prescritas y apoyaría el éxito académico. Además, hubo un fuerte apoyo para aumentar las oportunidades de aprendizaje práctico y de alto interés, lo que reafirma nuestra orientación hacia la expansión de programas educativos innovadores en todos los grados.</w:t>
      </w:r>
    </w:p>
    <w:p w:rsidR="006D35D7" w:rsidRPr="006D35D7" w:rsidRDefault="006D35D7" w:rsidP="006D35D7">
      <w:pPr>
        <w:spacing w:after="0" w:line="240" w:lineRule="auto"/>
        <w:ind w:left="720"/>
        <w:rPr>
          <w:rFonts w:ascii="Calibri" w:eastAsia="Times New Roman" w:hAnsi="Calibri" w:cs="Calibri"/>
          <w:color w:val="660000"/>
          <w:sz w:val="24"/>
          <w:szCs w:val="24"/>
          <w:lang w:val="es-MX"/>
        </w:rPr>
      </w:pPr>
    </w:p>
    <w:p w:rsidR="006D35D7" w:rsidRDefault="006D35D7" w:rsidP="006D35D7">
      <w:pPr>
        <w:spacing w:after="0" w:line="240" w:lineRule="auto"/>
        <w:ind w:left="720"/>
        <w:rPr>
          <w:rFonts w:ascii="Calibri" w:eastAsia="Times New Roman" w:hAnsi="Calibri" w:cs="Calibri"/>
          <w:color w:val="660000"/>
          <w:sz w:val="24"/>
          <w:szCs w:val="24"/>
          <w:lang w:val="es-MX"/>
        </w:rPr>
      </w:pPr>
      <w:r w:rsidRPr="006D35D7">
        <w:rPr>
          <w:rFonts w:ascii="Calibri" w:eastAsia="Times New Roman" w:hAnsi="Calibri" w:cs="Calibri"/>
          <w:color w:val="660000"/>
          <w:sz w:val="24"/>
          <w:szCs w:val="24"/>
          <w:lang w:val="es-MX"/>
        </w:rPr>
        <w:t xml:space="preserve">La seguridad sigue siendo una prioridad para las familias y el personal, y estamos utilizando estos comentarios para priorizar las medidas de seguridad escolar en nuestra planificación. Los comentarios también enfatizaron la importancia de los apoyos conductuales y basados ​​en el trauma, especialmente en la primaria, lo que nos impulsó a evaluar y ampliar nuestros sistemas de apoyo actuales. </w:t>
      </w:r>
    </w:p>
    <w:p w:rsidR="006D35D7" w:rsidRDefault="006D35D7" w:rsidP="006D35D7">
      <w:pPr>
        <w:spacing w:after="0" w:line="240" w:lineRule="auto"/>
        <w:ind w:left="720"/>
        <w:rPr>
          <w:rFonts w:ascii="Calibri" w:eastAsia="Times New Roman" w:hAnsi="Calibri" w:cs="Calibri"/>
          <w:color w:val="660000"/>
          <w:sz w:val="24"/>
          <w:szCs w:val="24"/>
          <w:lang w:val="es-MX"/>
        </w:rPr>
      </w:pPr>
    </w:p>
    <w:p w:rsidR="006D35D7" w:rsidRDefault="006D35D7" w:rsidP="001E1270">
      <w:pPr>
        <w:spacing w:after="0" w:line="240" w:lineRule="auto"/>
        <w:ind w:left="720"/>
        <w:rPr>
          <w:rFonts w:ascii="Calibri" w:eastAsia="Times New Roman" w:hAnsi="Calibri" w:cs="Calibri"/>
          <w:color w:val="660000"/>
          <w:sz w:val="24"/>
          <w:szCs w:val="24"/>
          <w:lang w:val="es-MX"/>
        </w:rPr>
      </w:pPr>
      <w:r w:rsidRPr="006D35D7">
        <w:rPr>
          <w:rFonts w:ascii="Calibri" w:eastAsia="Times New Roman" w:hAnsi="Calibri" w:cs="Calibri"/>
          <w:color w:val="660000"/>
          <w:sz w:val="24"/>
          <w:szCs w:val="24"/>
          <w:lang w:val="es-MX"/>
        </w:rPr>
        <w:t>Finalmente, recibimos un fuerte apoyo para desarrollar un programa integral de habilidades para la vida en todos los niveles, lo que refleja el deseo de la comunidad de dotar a los estudiantes de las herramientas necesarias para el éxito tanto dentro como fuera del</w:t>
      </w:r>
      <w:r w:rsidR="001E1270">
        <w:rPr>
          <w:rFonts w:ascii="Calibri" w:eastAsia="Times New Roman" w:hAnsi="Calibri" w:cs="Calibri"/>
          <w:color w:val="660000"/>
          <w:sz w:val="24"/>
          <w:szCs w:val="24"/>
          <w:lang w:val="es-MX"/>
        </w:rPr>
        <w:t xml:space="preserve"> </w:t>
      </w:r>
      <w:proofErr w:type="spellStart"/>
      <w:r w:rsidR="001E1270">
        <w:rPr>
          <w:rFonts w:ascii="Calibri" w:eastAsia="Times New Roman" w:hAnsi="Calibri" w:cs="Calibri"/>
          <w:color w:val="660000"/>
          <w:sz w:val="24"/>
          <w:szCs w:val="24"/>
          <w:lang w:val="es-MX"/>
        </w:rPr>
        <w:t>salon</w:t>
      </w:r>
      <w:proofErr w:type="spellEnd"/>
      <w:r w:rsidRPr="006D35D7">
        <w:rPr>
          <w:rFonts w:ascii="Calibri" w:eastAsia="Times New Roman" w:hAnsi="Calibri" w:cs="Calibri"/>
          <w:color w:val="660000"/>
          <w:sz w:val="24"/>
          <w:szCs w:val="24"/>
          <w:lang w:val="es-MX"/>
        </w:rPr>
        <w:t>. Estas ideas se aplicaron directamente a nuestro Plan Integrado para asegurar que los recursos y las estrategias se ajusten a los valores más importantes de nuestra comunidad.</w:t>
      </w:r>
    </w:p>
    <w:p w:rsidR="006D35D7" w:rsidRDefault="006D35D7" w:rsidP="006D35D7">
      <w:pPr>
        <w:spacing w:after="0" w:line="240" w:lineRule="auto"/>
        <w:ind w:left="720"/>
        <w:rPr>
          <w:rFonts w:ascii="Calibri" w:eastAsia="Times New Roman" w:hAnsi="Calibri" w:cs="Calibri"/>
          <w:color w:val="660000"/>
          <w:sz w:val="24"/>
          <w:szCs w:val="24"/>
          <w:lang w:val="es-MX"/>
        </w:rPr>
      </w:pPr>
    </w:p>
    <w:p w:rsidR="006D35D7" w:rsidRPr="006D35D7" w:rsidRDefault="006D35D7" w:rsidP="006D35D7">
      <w:pPr>
        <w:spacing w:after="0" w:line="240" w:lineRule="auto"/>
        <w:ind w:left="720"/>
        <w:rPr>
          <w:rFonts w:ascii="Calibri" w:eastAsia="Times New Roman" w:hAnsi="Calibri" w:cs="Calibri"/>
          <w:color w:val="660000"/>
          <w:sz w:val="24"/>
          <w:szCs w:val="24"/>
          <w:lang w:val="es-MX"/>
        </w:rPr>
      </w:pPr>
    </w:p>
    <w:tbl>
      <w:tblPr>
        <w:tblW w:w="0" w:type="auto"/>
        <w:tblCellMar>
          <w:top w:w="15" w:type="dxa"/>
          <w:left w:w="15" w:type="dxa"/>
          <w:bottom w:w="15" w:type="dxa"/>
          <w:right w:w="15" w:type="dxa"/>
        </w:tblCellMar>
        <w:tblLook w:val="04A0" w:firstRow="1" w:lastRow="0" w:firstColumn="1" w:lastColumn="0" w:noHBand="0" w:noVBand="1"/>
      </w:tblPr>
      <w:tblGrid>
        <w:gridCol w:w="5134"/>
      </w:tblGrid>
      <w:tr w:rsidR="00A32809" w:rsidRPr="00A32809" w:rsidTr="00A32809">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A32809" w:rsidRPr="001E1270" w:rsidRDefault="00C15B1A" w:rsidP="00A32809">
            <w:pPr>
              <w:spacing w:after="0" w:line="240" w:lineRule="auto"/>
              <w:outlineLvl w:val="0"/>
              <w:rPr>
                <w:rFonts w:ascii="Arial" w:eastAsia="Times New Roman" w:hAnsi="Arial" w:cs="Arial"/>
                <w:b/>
                <w:bCs/>
                <w:kern w:val="36"/>
                <w:sz w:val="28"/>
                <w:szCs w:val="28"/>
              </w:rPr>
            </w:pPr>
            <w:proofErr w:type="spellStart"/>
            <w:r w:rsidRPr="001E1270">
              <w:rPr>
                <w:rFonts w:ascii="Arial" w:eastAsia="Times New Roman" w:hAnsi="Arial" w:cs="Arial"/>
                <w:b/>
                <w:bCs/>
                <w:kern w:val="36"/>
                <w:sz w:val="28"/>
                <w:szCs w:val="28"/>
              </w:rPr>
              <w:lastRenderedPageBreak/>
              <w:t>Sistemas</w:t>
            </w:r>
            <w:proofErr w:type="spellEnd"/>
            <w:r w:rsidRPr="001E1270">
              <w:rPr>
                <w:rFonts w:ascii="Arial" w:eastAsia="Times New Roman" w:hAnsi="Arial" w:cs="Arial"/>
                <w:b/>
                <w:bCs/>
                <w:kern w:val="36"/>
                <w:sz w:val="28"/>
                <w:szCs w:val="28"/>
              </w:rPr>
              <w:t xml:space="preserve"> y </w:t>
            </w:r>
            <w:proofErr w:type="spellStart"/>
            <w:r w:rsidRPr="001E1270">
              <w:rPr>
                <w:rFonts w:ascii="Arial" w:eastAsia="Times New Roman" w:hAnsi="Arial" w:cs="Arial"/>
                <w:b/>
                <w:bCs/>
                <w:kern w:val="36"/>
                <w:sz w:val="28"/>
                <w:szCs w:val="28"/>
              </w:rPr>
              <w:t>Capacidades</w:t>
            </w:r>
            <w:proofErr w:type="spellEnd"/>
            <w:r w:rsidRPr="001E1270">
              <w:rPr>
                <w:rFonts w:ascii="Arial" w:eastAsia="Times New Roman" w:hAnsi="Arial" w:cs="Arial"/>
                <w:b/>
                <w:bCs/>
                <w:kern w:val="36"/>
                <w:sz w:val="28"/>
                <w:szCs w:val="28"/>
              </w:rPr>
              <w:t xml:space="preserve"> </w:t>
            </w:r>
            <w:proofErr w:type="spellStart"/>
            <w:r w:rsidRPr="001E1270">
              <w:rPr>
                <w:rFonts w:ascii="Arial" w:eastAsia="Times New Roman" w:hAnsi="Arial" w:cs="Arial"/>
                <w:b/>
                <w:bCs/>
                <w:kern w:val="36"/>
                <w:sz w:val="28"/>
                <w:szCs w:val="28"/>
              </w:rPr>
              <w:t>fortalecidos</w:t>
            </w:r>
            <w:proofErr w:type="spellEnd"/>
          </w:p>
        </w:tc>
      </w:tr>
    </w:tbl>
    <w:p w:rsidR="00A32809" w:rsidRPr="00A32809" w:rsidRDefault="00A32809" w:rsidP="00A32809">
      <w:pPr>
        <w:spacing w:after="0" w:line="240" w:lineRule="auto"/>
        <w:rPr>
          <w:rFonts w:ascii="Times New Roman" w:eastAsia="Times New Roman" w:hAnsi="Times New Roman" w:cs="Times New Roman"/>
          <w:sz w:val="24"/>
          <w:szCs w:val="24"/>
        </w:rPr>
      </w:pPr>
      <w:r w:rsidRPr="00A32809">
        <w:rPr>
          <w:rFonts w:ascii="Times New Roman" w:eastAsia="Times New Roman" w:hAnsi="Times New Roman" w:cs="Times New Roman"/>
          <w:sz w:val="24"/>
          <w:szCs w:val="24"/>
        </w:rPr>
        <w:br/>
      </w:r>
    </w:p>
    <w:p w:rsidR="00C15B1A" w:rsidRPr="00C15B1A" w:rsidRDefault="006D35D7" w:rsidP="000C4E20">
      <w:pPr>
        <w:numPr>
          <w:ilvl w:val="0"/>
          <w:numId w:val="6"/>
        </w:numPr>
        <w:spacing w:after="0" w:line="240" w:lineRule="auto"/>
        <w:textAlignment w:val="baseline"/>
        <w:rPr>
          <w:rFonts w:ascii="Calibri" w:eastAsia="Times New Roman" w:hAnsi="Calibri" w:cs="Calibri"/>
          <w:color w:val="000000"/>
          <w:lang w:val="es-MX"/>
        </w:rPr>
      </w:pPr>
      <w:r w:rsidRPr="006D35D7">
        <w:rPr>
          <w:rFonts w:ascii="Calibri" w:eastAsia="Times New Roman" w:hAnsi="Calibri" w:cs="Calibri"/>
          <w:color w:val="000000"/>
          <w:sz w:val="23"/>
          <w:szCs w:val="23"/>
          <w:shd w:val="clear" w:color="auto" w:fill="FFFFFF"/>
          <w:lang w:val="es-MX"/>
        </w:rPr>
        <w:t xml:space="preserve">¿Qué sistema tiene para reclutar, incorporar y retener educadores y líderes de calidad, incluidos aquellos que son representativos de los grupos </w:t>
      </w:r>
      <w:r w:rsidR="001E1270">
        <w:rPr>
          <w:rFonts w:ascii="Calibri" w:eastAsia="Times New Roman" w:hAnsi="Calibri" w:cs="Calibri"/>
          <w:color w:val="000000"/>
          <w:sz w:val="23"/>
          <w:szCs w:val="23"/>
          <w:shd w:val="clear" w:color="auto" w:fill="FFFFFF"/>
          <w:lang w:val="es-MX"/>
        </w:rPr>
        <w:t>de enfoque</w:t>
      </w:r>
      <w:r w:rsidRPr="006D35D7">
        <w:rPr>
          <w:rFonts w:ascii="Calibri" w:eastAsia="Times New Roman" w:hAnsi="Calibri" w:cs="Calibri"/>
          <w:color w:val="000000"/>
          <w:sz w:val="23"/>
          <w:szCs w:val="23"/>
          <w:shd w:val="clear" w:color="auto" w:fill="FFFFFF"/>
          <w:lang w:val="es-MX"/>
        </w:rPr>
        <w:t xml:space="preserve"> de estudiantes?</w:t>
      </w:r>
      <w:r w:rsidR="00A32809" w:rsidRPr="006D35D7">
        <w:rPr>
          <w:rFonts w:ascii="Calibri" w:eastAsia="Times New Roman" w:hAnsi="Calibri" w:cs="Calibri"/>
          <w:color w:val="000000"/>
          <w:sz w:val="20"/>
          <w:szCs w:val="20"/>
          <w:lang w:val="es-MX"/>
        </w:rPr>
        <w:br/>
      </w:r>
      <w:r w:rsidR="00A32809" w:rsidRPr="006D35D7">
        <w:rPr>
          <w:rFonts w:ascii="Calibri" w:eastAsia="Times New Roman" w:hAnsi="Calibri" w:cs="Calibri"/>
          <w:color w:val="000000"/>
          <w:sz w:val="20"/>
          <w:szCs w:val="20"/>
          <w:lang w:val="es-MX"/>
        </w:rPr>
        <w:br/>
      </w:r>
      <w:r w:rsidR="00C15B1A" w:rsidRPr="00C15B1A">
        <w:rPr>
          <w:rFonts w:ascii="Calibri" w:eastAsia="Times New Roman" w:hAnsi="Calibri" w:cs="Calibri"/>
          <w:color w:val="660000"/>
          <w:sz w:val="23"/>
          <w:szCs w:val="23"/>
          <w:lang w:val="es-MX"/>
        </w:rPr>
        <w:t>El Distrito Escolar Unificado Milton-</w:t>
      </w:r>
      <w:proofErr w:type="spellStart"/>
      <w:r w:rsidR="00C15B1A" w:rsidRPr="00C15B1A">
        <w:rPr>
          <w:rFonts w:ascii="Calibri" w:eastAsia="Times New Roman" w:hAnsi="Calibri" w:cs="Calibri"/>
          <w:color w:val="660000"/>
          <w:sz w:val="23"/>
          <w:szCs w:val="23"/>
          <w:lang w:val="es-MX"/>
        </w:rPr>
        <w:t>Freewater</w:t>
      </w:r>
      <w:proofErr w:type="spellEnd"/>
      <w:r w:rsidR="00C15B1A" w:rsidRPr="00C15B1A">
        <w:rPr>
          <w:rFonts w:ascii="Calibri" w:eastAsia="Times New Roman" w:hAnsi="Calibri" w:cs="Calibri"/>
          <w:color w:val="660000"/>
          <w:sz w:val="23"/>
          <w:szCs w:val="23"/>
          <w:lang w:val="es-MX"/>
        </w:rPr>
        <w:t xml:space="preserve"> utiliza un enfoque integral para reclutar, integrar y retener a educadores y líderes de alta calidad, con el objetivo de construir una fuerza laboral que refleje la diversidad de nuestra población estudiantil. Las iniciativas de reclutamiento son específicas e inclusivas, utilizando portales de empleo, redes sociales, ferias de empleo y actividades de contacto con comunidades diversas para atraer candidatos con las habilidades y la experiencia que contribuyen al éxito estudiantil, en particular a aquellos que representan grupos estudiantiles clave.</w:t>
      </w:r>
      <w:r w:rsidR="00260D23">
        <w:rPr>
          <w:rFonts w:ascii="Calibri" w:eastAsia="Times New Roman" w:hAnsi="Calibri" w:cs="Calibri"/>
          <w:color w:val="660000"/>
          <w:sz w:val="23"/>
          <w:szCs w:val="23"/>
          <w:lang w:val="es-MX"/>
        </w:rPr>
        <w:t xml:space="preserve"> </w:t>
      </w:r>
    </w:p>
    <w:p w:rsidR="00C15B1A" w:rsidRPr="00C15B1A" w:rsidRDefault="00C15B1A" w:rsidP="00C15B1A">
      <w:pPr>
        <w:spacing w:after="0" w:line="240" w:lineRule="auto"/>
        <w:ind w:left="720"/>
        <w:textAlignment w:val="baseline"/>
        <w:rPr>
          <w:rFonts w:ascii="Calibri" w:eastAsia="Times New Roman" w:hAnsi="Calibri" w:cs="Calibri"/>
          <w:color w:val="000000"/>
          <w:lang w:val="es-MX"/>
        </w:rPr>
      </w:pPr>
    </w:p>
    <w:p w:rsid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 xml:space="preserve">Una vez contratados, los nuevos empleados participan en un proceso de incorporación estructurado que incluye capacitación sobre las políticas del distrito, las expectativas educativas y el acceso a mentoría y </w:t>
      </w:r>
      <w:r w:rsidR="00260D23">
        <w:rPr>
          <w:rFonts w:ascii="Calibri" w:eastAsia="Times New Roman" w:hAnsi="Calibri" w:cs="Calibri"/>
          <w:color w:val="660000"/>
          <w:sz w:val="23"/>
          <w:szCs w:val="23"/>
          <w:lang w:val="es-MX"/>
        </w:rPr>
        <w:t>entrenamientos</w:t>
      </w:r>
      <w:r w:rsidRPr="00C15B1A">
        <w:rPr>
          <w:rFonts w:ascii="Calibri" w:eastAsia="Times New Roman" w:hAnsi="Calibri" w:cs="Calibri"/>
          <w:color w:val="660000"/>
          <w:sz w:val="23"/>
          <w:szCs w:val="23"/>
          <w:lang w:val="es-MX"/>
        </w:rPr>
        <w:t>. El Distrito Escolar Unificado Milton-</w:t>
      </w:r>
      <w:proofErr w:type="spellStart"/>
      <w:r w:rsidRPr="00C15B1A">
        <w:rPr>
          <w:rFonts w:ascii="Calibri" w:eastAsia="Times New Roman" w:hAnsi="Calibri" w:cs="Calibri"/>
          <w:color w:val="660000"/>
          <w:sz w:val="23"/>
          <w:szCs w:val="23"/>
          <w:lang w:val="es-MX"/>
        </w:rPr>
        <w:t>Freewater</w:t>
      </w:r>
      <w:proofErr w:type="spellEnd"/>
      <w:r w:rsidRPr="00C15B1A">
        <w:rPr>
          <w:rFonts w:ascii="Calibri" w:eastAsia="Times New Roman" w:hAnsi="Calibri" w:cs="Calibri"/>
          <w:color w:val="660000"/>
          <w:sz w:val="23"/>
          <w:szCs w:val="23"/>
          <w:lang w:val="es-MX"/>
        </w:rPr>
        <w:t xml:space="preserve"> también participa en el Programa Regional de Mentores </w:t>
      </w:r>
      <w:r w:rsidR="00260D23">
        <w:rPr>
          <w:rFonts w:ascii="Calibri" w:eastAsia="Times New Roman" w:hAnsi="Calibri" w:cs="Calibri"/>
          <w:color w:val="660000"/>
          <w:sz w:val="23"/>
          <w:szCs w:val="23"/>
          <w:lang w:val="es-MX"/>
        </w:rPr>
        <w:t>para maestros</w:t>
      </w:r>
      <w:r w:rsidRPr="00C15B1A">
        <w:rPr>
          <w:rFonts w:ascii="Calibri" w:eastAsia="Times New Roman" w:hAnsi="Calibri" w:cs="Calibri"/>
          <w:color w:val="660000"/>
          <w:sz w:val="23"/>
          <w:szCs w:val="23"/>
          <w:lang w:val="es-MX"/>
        </w:rPr>
        <w:t xml:space="preserve"> REN, que brinda apoyo y orientación adicionales a los educadores que inician su carrera. </w:t>
      </w:r>
    </w:p>
    <w:p w:rsid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 xml:space="preserve">Los mentores </w:t>
      </w:r>
      <w:r w:rsidR="00260D23">
        <w:rPr>
          <w:rFonts w:ascii="Calibri" w:eastAsia="Times New Roman" w:hAnsi="Calibri" w:cs="Calibri"/>
          <w:color w:val="660000"/>
          <w:sz w:val="23"/>
          <w:szCs w:val="23"/>
          <w:lang w:val="es-MX"/>
        </w:rPr>
        <w:t>de los maestros</w:t>
      </w:r>
      <w:r w:rsidRPr="00C15B1A">
        <w:rPr>
          <w:rFonts w:ascii="Calibri" w:eastAsia="Times New Roman" w:hAnsi="Calibri" w:cs="Calibri"/>
          <w:color w:val="660000"/>
          <w:sz w:val="23"/>
          <w:szCs w:val="23"/>
          <w:lang w:val="es-MX"/>
        </w:rPr>
        <w:t xml:space="preserve"> están disponibles para apoyar a todos los </w:t>
      </w:r>
      <w:r w:rsidR="00260D23">
        <w:rPr>
          <w:rFonts w:ascii="Calibri" w:eastAsia="Times New Roman" w:hAnsi="Calibri" w:cs="Calibri"/>
          <w:color w:val="660000"/>
          <w:sz w:val="23"/>
          <w:szCs w:val="23"/>
          <w:lang w:val="es-MX"/>
        </w:rPr>
        <w:t>maestros</w:t>
      </w:r>
      <w:r w:rsidRPr="00C15B1A">
        <w:rPr>
          <w:rFonts w:ascii="Calibri" w:eastAsia="Times New Roman" w:hAnsi="Calibri" w:cs="Calibri"/>
          <w:color w:val="660000"/>
          <w:sz w:val="23"/>
          <w:szCs w:val="23"/>
          <w:lang w:val="es-MX"/>
        </w:rPr>
        <w:t xml:space="preserve">, con un enfoque prioritario en aquellos en sus primeros tres años, lo que ayuda a garantizar un comienzo sólido y con </w:t>
      </w:r>
      <w:r w:rsidR="00260D23" w:rsidRPr="00C15B1A">
        <w:rPr>
          <w:rFonts w:ascii="Calibri" w:eastAsia="Times New Roman" w:hAnsi="Calibri" w:cs="Calibri"/>
          <w:color w:val="660000"/>
          <w:sz w:val="23"/>
          <w:szCs w:val="23"/>
          <w:lang w:val="es-MX"/>
        </w:rPr>
        <w:t>apoyo. Para</w:t>
      </w:r>
      <w:r w:rsidRPr="00C15B1A">
        <w:rPr>
          <w:rFonts w:ascii="Calibri" w:eastAsia="Times New Roman" w:hAnsi="Calibri" w:cs="Calibri"/>
          <w:color w:val="660000"/>
          <w:sz w:val="23"/>
          <w:szCs w:val="23"/>
          <w:lang w:val="es-MX"/>
        </w:rPr>
        <w:t xml:space="preserve"> retener al personal y promover su crecimiento, el distrito ofrece oportunidades de desarrollo profesional continuo, que incluyen talleres, conferencias y aprendizaje en línea. Estas ofertas están diseñadas para mantener al personal al día con las mejores prácticas y promover la mejora continua. </w:t>
      </w:r>
    </w:p>
    <w:p w:rsidR="006D35D7" w:rsidRPr="00463773" w:rsidRDefault="00C15B1A" w:rsidP="00260D23">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También priorizamos la creación de una cultura laboral positiva y de apoyo, ofreciendo una remuneración competitiva, reconociendo las contribuciones del personal y creando oportunidades de ascenso. Estas iniciativas no solo fortalecen la retención, sino que también fomentan un sentido de pertenencia y propósito en nuestras escuelas.</w:t>
      </w:r>
    </w:p>
    <w:p w:rsidR="00C15B1A" w:rsidRPr="00C15B1A" w:rsidRDefault="00C15B1A" w:rsidP="000C4E20">
      <w:pPr>
        <w:pStyle w:val="ListParagraph"/>
        <w:numPr>
          <w:ilvl w:val="0"/>
          <w:numId w:val="6"/>
        </w:numPr>
        <w:spacing w:before="240" w:after="240" w:line="240" w:lineRule="auto"/>
        <w:rPr>
          <w:rFonts w:ascii="Calibri" w:eastAsia="Times New Roman" w:hAnsi="Calibri" w:cs="Calibri"/>
          <w:color w:val="000000"/>
          <w:lang w:val="es-MX"/>
        </w:rPr>
      </w:pPr>
      <w:r w:rsidRPr="00C15B1A">
        <w:rPr>
          <w:rFonts w:ascii="Calibri" w:eastAsia="Times New Roman" w:hAnsi="Calibri" w:cs="Calibri"/>
          <w:color w:val="000000"/>
          <w:sz w:val="23"/>
          <w:szCs w:val="23"/>
          <w:shd w:val="clear" w:color="auto" w:fill="FFFFFF"/>
          <w:lang w:val="es-MX"/>
        </w:rPr>
        <w:t>¿Qué sistemas existen para garantizar que los estudiantes reciban clases de profesores eficaces y altamente calificados con la misma frecuencia que los demás estudiantes?</w:t>
      </w:r>
      <w:r w:rsidR="00A32809" w:rsidRPr="00C15B1A">
        <w:rPr>
          <w:rFonts w:ascii="Calibri" w:eastAsia="Times New Roman" w:hAnsi="Calibri" w:cs="Calibri"/>
          <w:color w:val="000000"/>
          <w:sz w:val="20"/>
          <w:szCs w:val="20"/>
          <w:lang w:val="es-MX"/>
        </w:rPr>
        <w:t> </w:t>
      </w:r>
    </w:p>
    <w:p w:rsidR="00C15B1A" w:rsidRPr="00C15B1A" w:rsidRDefault="00A32809"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 xml:space="preserve"> </w:t>
      </w:r>
      <w:r w:rsidR="00C15B1A" w:rsidRPr="00C15B1A">
        <w:rPr>
          <w:rFonts w:ascii="Calibri" w:eastAsia="Times New Roman" w:hAnsi="Calibri" w:cs="Calibri"/>
          <w:color w:val="660000"/>
          <w:sz w:val="23"/>
          <w:szCs w:val="23"/>
          <w:lang w:val="es-MX"/>
        </w:rPr>
        <w:t xml:space="preserve">Existen varios sistemas para garantizar que los </w:t>
      </w:r>
      <w:r w:rsidR="00FD2CC7" w:rsidRPr="00C15B1A">
        <w:rPr>
          <w:rFonts w:ascii="Calibri" w:eastAsia="Times New Roman" w:hAnsi="Calibri" w:cs="Calibri"/>
          <w:color w:val="660000"/>
          <w:sz w:val="23"/>
          <w:szCs w:val="23"/>
          <w:lang w:val="es-MX"/>
        </w:rPr>
        <w:t>estudiantes (</w:t>
      </w:r>
      <w:r w:rsidR="00C15B1A" w:rsidRPr="00C15B1A">
        <w:rPr>
          <w:rFonts w:ascii="Calibri" w:eastAsia="Times New Roman" w:hAnsi="Calibri" w:cs="Calibri"/>
          <w:color w:val="660000"/>
          <w:sz w:val="23"/>
          <w:szCs w:val="23"/>
          <w:lang w:val="es-MX"/>
        </w:rPr>
        <w:t>aquellos que son multilingües, viven en la pobreza, tienen discapacidades o son estudiantes de color) reciban clases de maestros eficaces y altamente calificados con la misma frecuencia que sus compañeros.</w:t>
      </w:r>
    </w:p>
    <w:p w:rsidR="00C15B1A" w:rsidRP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Utilizamos el análisis de datos para monitorear la asignación de maestros, la demografía estudiantil y los resultados académicos para identificar y abordar cualquier disparidad en el acceso a una instrucción efectiva. Esto ayuda a garantizar que los estudiantes no sean asignados de manera desproporcionada a maestros con menos experiencia o menos efectivos.</w:t>
      </w:r>
    </w:p>
    <w:p w:rsidR="00C15B1A" w:rsidRP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Nuestro desarrollo profesional está diseñado intencionalmente para apoyar la eficacia</w:t>
      </w:r>
      <w:r w:rsidR="00FD2CC7">
        <w:rPr>
          <w:rFonts w:ascii="Calibri" w:eastAsia="Times New Roman" w:hAnsi="Calibri" w:cs="Calibri"/>
          <w:color w:val="660000"/>
          <w:sz w:val="23"/>
          <w:szCs w:val="23"/>
          <w:lang w:val="es-MX"/>
        </w:rPr>
        <w:t xml:space="preserve"> maestros</w:t>
      </w:r>
      <w:r w:rsidRPr="00C15B1A">
        <w:rPr>
          <w:rFonts w:ascii="Calibri" w:eastAsia="Times New Roman" w:hAnsi="Calibri" w:cs="Calibri"/>
          <w:color w:val="660000"/>
          <w:sz w:val="23"/>
          <w:szCs w:val="23"/>
          <w:lang w:val="es-MX"/>
        </w:rPr>
        <w:t xml:space="preserve"> con estudiantes diversos. La capacitación incluye prácticas culturalmente receptivas, desarrollo del idioma inglés, estrategias de educación especial y aprendizaje socioemocional. Los asesores pedagógicos y el Programa de Mentores Docentes REN brindan apoyo específico, con un enfoque en los nuevos maestros para mejorar su impacto en el aula al inicio de sus carreras.</w:t>
      </w:r>
    </w:p>
    <w:p w:rsidR="00C15B1A" w:rsidRP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Nuestras prácticas de contratación buscan atraer y retener una fuerza laboral diversa y calificada. Buscamos candidatos que no solo estén altamente calificados, sino que también demuestren un compromiso con la equidad y el éxito de todos los estudiantes.</w:t>
      </w:r>
    </w:p>
    <w:p w:rsidR="00C15B1A" w:rsidRP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 xml:space="preserve">Los sistemas de evaluación </w:t>
      </w:r>
      <w:r w:rsidR="00FD2CC7">
        <w:rPr>
          <w:rFonts w:ascii="Calibri" w:eastAsia="Times New Roman" w:hAnsi="Calibri" w:cs="Calibri"/>
          <w:color w:val="660000"/>
          <w:sz w:val="23"/>
          <w:szCs w:val="23"/>
          <w:lang w:val="es-MX"/>
        </w:rPr>
        <w:t>de maestros</w:t>
      </w:r>
      <w:r w:rsidRPr="00C15B1A">
        <w:rPr>
          <w:rFonts w:ascii="Calibri" w:eastAsia="Times New Roman" w:hAnsi="Calibri" w:cs="Calibri"/>
          <w:color w:val="660000"/>
          <w:sz w:val="23"/>
          <w:szCs w:val="23"/>
          <w:lang w:val="es-MX"/>
        </w:rPr>
        <w:t xml:space="preserve"> incluyen retroalimentación sobre la eficacia </w:t>
      </w:r>
      <w:r w:rsidR="00FD2CC7">
        <w:rPr>
          <w:rFonts w:ascii="Calibri" w:eastAsia="Times New Roman" w:hAnsi="Calibri" w:cs="Calibri"/>
          <w:color w:val="660000"/>
          <w:sz w:val="23"/>
          <w:szCs w:val="23"/>
          <w:lang w:val="es-MX"/>
        </w:rPr>
        <w:t xml:space="preserve">de maestros </w:t>
      </w:r>
      <w:r w:rsidRPr="00C15B1A">
        <w:rPr>
          <w:rFonts w:ascii="Calibri" w:eastAsia="Times New Roman" w:hAnsi="Calibri" w:cs="Calibri"/>
          <w:color w:val="660000"/>
          <w:sz w:val="23"/>
          <w:szCs w:val="23"/>
          <w:lang w:val="es-MX"/>
        </w:rPr>
        <w:t xml:space="preserve">y la capacidad de respuesta a las diversas necesidades de aprendizaje. Estas evaluaciones orientan el </w:t>
      </w:r>
      <w:proofErr w:type="spellStart"/>
      <w:r w:rsidR="00FD2CC7">
        <w:rPr>
          <w:rFonts w:ascii="Calibri" w:eastAsia="Times New Roman" w:hAnsi="Calibri" w:cs="Calibri"/>
          <w:color w:val="660000"/>
          <w:sz w:val="23"/>
          <w:szCs w:val="23"/>
          <w:lang w:val="es-MX"/>
        </w:rPr>
        <w:t>entranamiento</w:t>
      </w:r>
      <w:proofErr w:type="spellEnd"/>
      <w:r w:rsidRPr="00C15B1A">
        <w:rPr>
          <w:rFonts w:ascii="Calibri" w:eastAsia="Times New Roman" w:hAnsi="Calibri" w:cs="Calibri"/>
          <w:color w:val="660000"/>
          <w:sz w:val="23"/>
          <w:szCs w:val="23"/>
          <w:lang w:val="es-MX"/>
        </w:rPr>
        <w:t xml:space="preserve"> continuo y el crecimiento profesional.</w:t>
      </w:r>
    </w:p>
    <w:p w:rsidR="00C15B1A" w:rsidRPr="00C15B1A" w:rsidRDefault="00C15B1A" w:rsidP="00C15B1A">
      <w:pPr>
        <w:spacing w:before="240" w:after="240" w:line="240" w:lineRule="auto"/>
        <w:ind w:left="720"/>
        <w:rPr>
          <w:rFonts w:ascii="Calibri" w:eastAsia="Times New Roman" w:hAnsi="Calibri" w:cs="Calibri"/>
          <w:color w:val="660000"/>
          <w:sz w:val="23"/>
          <w:szCs w:val="23"/>
          <w:lang w:val="es-MX"/>
        </w:rPr>
      </w:pPr>
      <w:r w:rsidRPr="00C15B1A">
        <w:rPr>
          <w:rFonts w:ascii="Calibri" w:eastAsia="Times New Roman" w:hAnsi="Calibri" w:cs="Calibri"/>
          <w:color w:val="660000"/>
          <w:sz w:val="23"/>
          <w:szCs w:val="23"/>
          <w:lang w:val="es-MX"/>
        </w:rPr>
        <w:t xml:space="preserve">Finalmente, asignamos estratégicamente recursos —como apoyo de </w:t>
      </w:r>
      <w:r w:rsidR="00FD2CC7">
        <w:rPr>
          <w:rFonts w:ascii="Calibri" w:eastAsia="Times New Roman" w:hAnsi="Calibri" w:cs="Calibri"/>
          <w:color w:val="660000"/>
          <w:sz w:val="23"/>
          <w:szCs w:val="23"/>
          <w:lang w:val="es-MX"/>
        </w:rPr>
        <w:t>entrenamientos,</w:t>
      </w:r>
      <w:r w:rsidRPr="00C15B1A">
        <w:rPr>
          <w:rFonts w:ascii="Calibri" w:eastAsia="Times New Roman" w:hAnsi="Calibri" w:cs="Calibri"/>
          <w:color w:val="660000"/>
          <w:sz w:val="23"/>
          <w:szCs w:val="23"/>
          <w:lang w:val="es-MX"/>
        </w:rPr>
        <w:t xml:space="preserve"> </w:t>
      </w:r>
      <w:proofErr w:type="spellStart"/>
      <w:r w:rsidRPr="00C15B1A">
        <w:rPr>
          <w:rFonts w:ascii="Calibri" w:eastAsia="Times New Roman" w:hAnsi="Calibri" w:cs="Calibri"/>
          <w:color w:val="660000"/>
          <w:sz w:val="23"/>
          <w:szCs w:val="23"/>
          <w:lang w:val="es-MX"/>
        </w:rPr>
        <w:t>para</w:t>
      </w:r>
      <w:r w:rsidR="00FD2CC7">
        <w:rPr>
          <w:rFonts w:ascii="Calibri" w:eastAsia="Times New Roman" w:hAnsi="Calibri" w:cs="Calibri"/>
          <w:color w:val="660000"/>
          <w:sz w:val="23"/>
          <w:szCs w:val="23"/>
          <w:lang w:val="es-MX"/>
        </w:rPr>
        <w:t>-</w:t>
      </w:r>
      <w:r w:rsidRPr="00C15B1A">
        <w:rPr>
          <w:rFonts w:ascii="Calibri" w:eastAsia="Times New Roman" w:hAnsi="Calibri" w:cs="Calibri"/>
          <w:color w:val="660000"/>
          <w:sz w:val="23"/>
          <w:szCs w:val="23"/>
          <w:lang w:val="es-MX"/>
        </w:rPr>
        <w:t>profesionales</w:t>
      </w:r>
      <w:proofErr w:type="spellEnd"/>
      <w:r w:rsidRPr="00C15B1A">
        <w:rPr>
          <w:rFonts w:ascii="Calibri" w:eastAsia="Times New Roman" w:hAnsi="Calibri" w:cs="Calibri"/>
          <w:color w:val="660000"/>
          <w:sz w:val="23"/>
          <w:szCs w:val="23"/>
          <w:lang w:val="es-MX"/>
        </w:rPr>
        <w:t xml:space="preserve"> y servicios de intervención— a las escuelas y </w:t>
      </w:r>
      <w:r w:rsidR="00FD2CC7">
        <w:rPr>
          <w:rFonts w:ascii="Calibri" w:eastAsia="Times New Roman" w:hAnsi="Calibri" w:cs="Calibri"/>
          <w:color w:val="660000"/>
          <w:sz w:val="23"/>
          <w:szCs w:val="23"/>
          <w:lang w:val="es-MX"/>
        </w:rPr>
        <w:t>salones de clases</w:t>
      </w:r>
      <w:r w:rsidRPr="00C15B1A">
        <w:rPr>
          <w:rFonts w:ascii="Calibri" w:eastAsia="Times New Roman" w:hAnsi="Calibri" w:cs="Calibri"/>
          <w:color w:val="660000"/>
          <w:sz w:val="23"/>
          <w:szCs w:val="23"/>
          <w:lang w:val="es-MX"/>
        </w:rPr>
        <w:t xml:space="preserve"> con mayor concentración de estudiantes prioritarios, garantizando que reciban la instrucción y el apoyo de alta calidad que merecen.</w:t>
      </w:r>
    </w:p>
    <w:p w:rsidR="00A32809" w:rsidRPr="009472BB" w:rsidRDefault="009472BB" w:rsidP="000C4E20">
      <w:pPr>
        <w:pStyle w:val="ListParagraph"/>
        <w:numPr>
          <w:ilvl w:val="0"/>
          <w:numId w:val="6"/>
        </w:numPr>
        <w:spacing w:after="0" w:line="240" w:lineRule="auto"/>
        <w:rPr>
          <w:rFonts w:ascii="Calibri" w:eastAsia="Times New Roman" w:hAnsi="Calibri" w:cs="Calibri"/>
          <w:color w:val="000000"/>
          <w:sz w:val="23"/>
          <w:szCs w:val="23"/>
          <w:lang w:val="es-MX"/>
        </w:rPr>
      </w:pPr>
      <w:r w:rsidRPr="009472BB">
        <w:rPr>
          <w:rFonts w:ascii="Calibri" w:eastAsia="Times New Roman" w:hAnsi="Calibri" w:cs="Calibri"/>
          <w:color w:val="000000"/>
          <w:sz w:val="23"/>
          <w:szCs w:val="23"/>
          <w:shd w:val="clear" w:color="auto" w:fill="FFFFFF"/>
          <w:lang w:val="es-MX"/>
        </w:rPr>
        <w:lastRenderedPageBreak/>
        <w:t xml:space="preserve">Describa su sistema para analizar derivaciones disciplinarias, suspensiones y expulsiones, incluyendo la desagregación de esta información por grupos </w:t>
      </w:r>
      <w:r w:rsidR="00FD2CC7">
        <w:rPr>
          <w:rFonts w:ascii="Calibri" w:eastAsia="Times New Roman" w:hAnsi="Calibri" w:cs="Calibri"/>
          <w:color w:val="000000"/>
          <w:sz w:val="23"/>
          <w:szCs w:val="23"/>
          <w:shd w:val="clear" w:color="auto" w:fill="FFFFFF"/>
          <w:lang w:val="es-MX"/>
        </w:rPr>
        <w:t>de enfoques</w:t>
      </w:r>
      <w:r w:rsidRPr="009472BB">
        <w:rPr>
          <w:rFonts w:ascii="Calibri" w:eastAsia="Times New Roman" w:hAnsi="Calibri" w:cs="Calibri"/>
          <w:color w:val="000000"/>
          <w:sz w:val="23"/>
          <w:szCs w:val="23"/>
          <w:shd w:val="clear" w:color="auto" w:fill="FFFFFF"/>
          <w:lang w:val="es-MX"/>
        </w:rPr>
        <w:t>.</w:t>
      </w:r>
    </w:p>
    <w:p w:rsidR="009472BB" w:rsidRPr="009472BB" w:rsidRDefault="009472BB" w:rsidP="009472BB">
      <w:pPr>
        <w:spacing w:before="240" w:after="24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El Distrito Escolar Unificado Milton-</w:t>
      </w:r>
      <w:proofErr w:type="spellStart"/>
      <w:r w:rsidRPr="009472BB">
        <w:rPr>
          <w:rFonts w:ascii="Calibri" w:eastAsia="Times New Roman" w:hAnsi="Calibri" w:cs="Calibri"/>
          <w:color w:val="660000"/>
          <w:sz w:val="23"/>
          <w:szCs w:val="23"/>
          <w:lang w:val="es-MX"/>
        </w:rPr>
        <w:t>Freewater</w:t>
      </w:r>
      <w:proofErr w:type="spellEnd"/>
      <w:r w:rsidRPr="009472BB">
        <w:rPr>
          <w:rFonts w:ascii="Calibri" w:eastAsia="Times New Roman" w:hAnsi="Calibri" w:cs="Calibri"/>
          <w:color w:val="660000"/>
          <w:sz w:val="23"/>
          <w:szCs w:val="23"/>
          <w:lang w:val="es-MX"/>
        </w:rPr>
        <w:t xml:space="preserve"> se compromete a crear un entorno de aprendizaje seguro e inclusivo reduciendo el uso de prácticas disciplinarias excluyentes, como suspensiones y expulsiones. Reconocemos los impactos negativos a largo plazo que estas prácticas pueden tener, especialmente para grupos </w:t>
      </w:r>
      <w:r w:rsidR="00FD2CC7">
        <w:rPr>
          <w:rFonts w:ascii="Calibri" w:eastAsia="Times New Roman" w:hAnsi="Calibri" w:cs="Calibri"/>
          <w:color w:val="660000"/>
          <w:sz w:val="23"/>
          <w:szCs w:val="23"/>
          <w:lang w:val="es-MX"/>
        </w:rPr>
        <w:t>de enfoque</w:t>
      </w:r>
      <w:r w:rsidRPr="009472BB">
        <w:rPr>
          <w:rFonts w:ascii="Calibri" w:eastAsia="Times New Roman" w:hAnsi="Calibri" w:cs="Calibri"/>
          <w:color w:val="660000"/>
          <w:sz w:val="23"/>
          <w:szCs w:val="23"/>
          <w:lang w:val="es-MX"/>
        </w:rPr>
        <w:t xml:space="preserve"> de estudiantes, como estudiantes de color, aquellos en situación de pobreza, estudiantes de inglés como segundo idioma y estudiantes con discapacidades.</w:t>
      </w:r>
    </w:p>
    <w:p w:rsidR="009472BB" w:rsidRPr="009472BB" w:rsidRDefault="009472BB" w:rsidP="009472BB">
      <w:pPr>
        <w:spacing w:before="240" w:after="24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Nuestro sistema para analizar los datos disciplinarios incluye la revisión periódica de las derivaciones, suspensiones y expulsiones, desglosadas por raza/etnia, estado de discapacidad, dominio del idioma y nivel socioeconómico. Los equipos de cada escuela analizan las tendencias trimestralmente para identificar cualquier desproporcionalidad y abordar las causas fundamentales.</w:t>
      </w:r>
    </w:p>
    <w:p w:rsidR="009472BB" w:rsidRPr="00FD2CC7" w:rsidRDefault="009472BB" w:rsidP="00FD2CC7">
      <w:pPr>
        <w:spacing w:before="240" w:after="24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 xml:space="preserve">Para apoyar esta labor, hemos implementado sistemas de apoyo conductual positivo y estamos expandiendo las prácticas restaurativas en todo el distrito. El personal recibe desarrollo profesional en atención adaptada al trauma, sensibilidad cultural y estrategias para la desescalada y la participación estudiantil, especialmente para trabajar con estudiantes de diversos orígenes y necesidades. Colaboramos con </w:t>
      </w:r>
      <w:r w:rsidR="00FD2CC7" w:rsidRPr="009472BB">
        <w:rPr>
          <w:rFonts w:ascii="Calibri" w:eastAsia="Times New Roman" w:hAnsi="Calibri" w:cs="Calibri"/>
          <w:color w:val="660000"/>
          <w:sz w:val="23"/>
          <w:szCs w:val="23"/>
          <w:lang w:val="es-MX"/>
        </w:rPr>
        <w:t>C</w:t>
      </w:r>
      <w:r w:rsidR="00FD2CC7">
        <w:rPr>
          <w:rFonts w:ascii="Calibri" w:eastAsia="Times New Roman" w:hAnsi="Calibri" w:cs="Calibri"/>
          <w:color w:val="660000"/>
          <w:sz w:val="23"/>
          <w:szCs w:val="23"/>
          <w:lang w:val="es-MX"/>
        </w:rPr>
        <w:t>omunidades</w:t>
      </w:r>
      <w:r w:rsidRPr="009472BB">
        <w:rPr>
          <w:rFonts w:ascii="Calibri" w:eastAsia="Times New Roman" w:hAnsi="Calibri" w:cs="Calibri"/>
          <w:color w:val="660000"/>
          <w:sz w:val="23"/>
          <w:szCs w:val="23"/>
          <w:lang w:val="es-MX"/>
        </w:rPr>
        <w:t xml:space="preserve"> </w:t>
      </w:r>
      <w:r>
        <w:rPr>
          <w:rFonts w:ascii="Calibri" w:eastAsia="Times New Roman" w:hAnsi="Calibri" w:cs="Calibri"/>
          <w:color w:val="660000"/>
          <w:sz w:val="23"/>
          <w:szCs w:val="23"/>
          <w:lang w:val="es-MX"/>
        </w:rPr>
        <w:t xml:space="preserve">en </w:t>
      </w:r>
      <w:proofErr w:type="gramStart"/>
      <w:r>
        <w:rPr>
          <w:rFonts w:ascii="Calibri" w:eastAsia="Times New Roman" w:hAnsi="Calibri" w:cs="Calibri"/>
          <w:color w:val="660000"/>
          <w:sz w:val="23"/>
          <w:szCs w:val="23"/>
          <w:lang w:val="es-MX"/>
        </w:rPr>
        <w:t>las escuela</w:t>
      </w:r>
      <w:proofErr w:type="gramEnd"/>
      <w:r w:rsidRPr="009472BB">
        <w:rPr>
          <w:rFonts w:ascii="Calibri" w:eastAsia="Times New Roman" w:hAnsi="Calibri" w:cs="Calibri"/>
          <w:color w:val="660000"/>
          <w:sz w:val="23"/>
          <w:szCs w:val="23"/>
          <w:lang w:val="es-MX"/>
        </w:rPr>
        <w:t xml:space="preserve"> y utilizamos a nuestro Enlace Familiar y especialistas en comportamiento para apoyar a los estudiantes en riesgo de ser sometidos a medidas disciplinarias excluyentes, garantizando que ellos y sus familias reciban apoyo integral. Nuestras políticas disciplinarias se revisan continuamente para garantizar su equidad, coherencia y coherencia con nuestros objetivos de mantener a los estudiantes comprometidos con el aprendizaje. Cuando se requieren medidas excluyentes, priorizamos los planes de reintegración y el apoyo para la reinserción.</w:t>
      </w:r>
    </w:p>
    <w:p w:rsidR="00A32809" w:rsidRPr="009472BB" w:rsidRDefault="009472BB" w:rsidP="000C4E20">
      <w:pPr>
        <w:pStyle w:val="ListParagraph"/>
        <w:numPr>
          <w:ilvl w:val="0"/>
          <w:numId w:val="6"/>
        </w:numPr>
        <w:spacing w:after="0" w:line="240" w:lineRule="auto"/>
        <w:textAlignment w:val="baseline"/>
        <w:rPr>
          <w:rFonts w:ascii="Times New Roman" w:eastAsia="Times New Roman" w:hAnsi="Times New Roman" w:cs="Times New Roman"/>
          <w:sz w:val="24"/>
          <w:szCs w:val="24"/>
          <w:lang w:val="es-MX"/>
        </w:rPr>
      </w:pPr>
      <w:r w:rsidRPr="009472BB">
        <w:rPr>
          <w:rFonts w:ascii="Calibri" w:eastAsia="Times New Roman" w:hAnsi="Calibri" w:cs="Calibri"/>
          <w:color w:val="000000"/>
          <w:sz w:val="23"/>
          <w:szCs w:val="23"/>
          <w:lang w:val="es-MX"/>
        </w:rPr>
        <w:t>¿Qué sistemas existen para apoyar a los estudiantes y las familias que están en transición entre los sitios LTCT, YCEP y JDEP a las escuelas?</w:t>
      </w:r>
    </w:p>
    <w:p w:rsidR="009472BB" w:rsidRPr="009472BB" w:rsidRDefault="00A32809" w:rsidP="009472BB">
      <w:pPr>
        <w:spacing w:before="240" w:after="240" w:line="240" w:lineRule="auto"/>
        <w:ind w:left="720"/>
        <w:rPr>
          <w:rFonts w:ascii="Calibri" w:eastAsia="Times New Roman" w:hAnsi="Calibri" w:cs="Calibri"/>
          <w:color w:val="660000"/>
          <w:sz w:val="23"/>
          <w:szCs w:val="23"/>
          <w:shd w:val="clear" w:color="auto" w:fill="FFFFFF"/>
          <w:lang w:val="es-MX"/>
        </w:rPr>
      </w:pPr>
      <w:r w:rsidRPr="009472BB">
        <w:rPr>
          <w:rFonts w:ascii="Calibri" w:eastAsia="Times New Roman" w:hAnsi="Calibri" w:cs="Calibri"/>
          <w:color w:val="660000"/>
          <w:sz w:val="23"/>
          <w:szCs w:val="23"/>
          <w:shd w:val="clear" w:color="auto" w:fill="FFFFFF"/>
          <w:lang w:val="es-MX"/>
        </w:rPr>
        <w:t>Milton</w:t>
      </w:r>
      <w:r w:rsidR="009472BB" w:rsidRPr="009472BB">
        <w:rPr>
          <w:lang w:val="es-MX"/>
        </w:rPr>
        <w:t xml:space="preserve"> </w:t>
      </w:r>
      <w:r w:rsidR="009472BB" w:rsidRPr="009472BB">
        <w:rPr>
          <w:rFonts w:ascii="Calibri" w:eastAsia="Times New Roman" w:hAnsi="Calibri" w:cs="Calibri"/>
          <w:color w:val="660000"/>
          <w:sz w:val="23"/>
          <w:szCs w:val="23"/>
          <w:shd w:val="clear" w:color="auto" w:fill="FFFFFF"/>
          <w:lang w:val="es-MX"/>
        </w:rPr>
        <w:t>El Distrito Escolar Unificado Milton-</w:t>
      </w:r>
      <w:proofErr w:type="spellStart"/>
      <w:r w:rsidR="009472BB" w:rsidRPr="009472BB">
        <w:rPr>
          <w:rFonts w:ascii="Calibri" w:eastAsia="Times New Roman" w:hAnsi="Calibri" w:cs="Calibri"/>
          <w:color w:val="660000"/>
          <w:sz w:val="23"/>
          <w:szCs w:val="23"/>
          <w:shd w:val="clear" w:color="auto" w:fill="FFFFFF"/>
          <w:lang w:val="es-MX"/>
        </w:rPr>
        <w:t>Freewater</w:t>
      </w:r>
      <w:proofErr w:type="spellEnd"/>
      <w:r w:rsidR="009472BB" w:rsidRPr="009472BB">
        <w:rPr>
          <w:rFonts w:ascii="Calibri" w:eastAsia="Times New Roman" w:hAnsi="Calibri" w:cs="Calibri"/>
          <w:color w:val="660000"/>
          <w:sz w:val="23"/>
          <w:szCs w:val="23"/>
          <w:shd w:val="clear" w:color="auto" w:fill="FFFFFF"/>
          <w:lang w:val="es-MX"/>
        </w:rPr>
        <w:t xml:space="preserve"> ofrece un sistema coordinado y centrado en el estudiante para apoyar la transición de los jóvenes de los centros LTCT, los YCEP </w:t>
      </w:r>
      <w:r w:rsidR="009472BB" w:rsidRPr="009472BB">
        <w:rPr>
          <w:rFonts w:ascii="Calibri" w:eastAsia="Times New Roman" w:hAnsi="Calibri" w:cs="Calibri"/>
          <w:color w:val="660000"/>
          <w:sz w:val="23"/>
          <w:szCs w:val="23"/>
          <w:shd w:val="clear" w:color="auto" w:fill="FFFFFF"/>
          <w:lang w:val="es-MX"/>
        </w:rPr>
        <w:lastRenderedPageBreak/>
        <w:t>y los JDEP a la escuela. Cada estudiante cuenta con el apoyo de un equipo de transición multidisciplinario que puede incluir un asesor de éxito estudiantil, un consejero escolar, un oficial de recursos escolares (SRO) y un administrador, además del personal adicional necesario según las necesidades específicas del estudiante.</w:t>
      </w:r>
    </w:p>
    <w:p w:rsidR="009472BB" w:rsidRPr="009472BB" w:rsidRDefault="009472BB" w:rsidP="009472BB">
      <w:pPr>
        <w:spacing w:before="240" w:after="240" w:line="240" w:lineRule="auto"/>
        <w:ind w:left="720"/>
        <w:rPr>
          <w:rFonts w:ascii="Calibri" w:eastAsia="Times New Roman" w:hAnsi="Calibri" w:cs="Calibri"/>
          <w:color w:val="660000"/>
          <w:sz w:val="23"/>
          <w:szCs w:val="23"/>
          <w:shd w:val="clear" w:color="auto" w:fill="FFFFFF"/>
          <w:lang w:val="es-MX"/>
        </w:rPr>
      </w:pPr>
      <w:r w:rsidRPr="009472BB">
        <w:rPr>
          <w:rFonts w:ascii="Calibri" w:eastAsia="Times New Roman" w:hAnsi="Calibri" w:cs="Calibri"/>
          <w:color w:val="660000"/>
          <w:sz w:val="23"/>
          <w:szCs w:val="23"/>
          <w:shd w:val="clear" w:color="auto" w:fill="FFFFFF"/>
          <w:lang w:val="es-MX"/>
        </w:rPr>
        <w:t xml:space="preserve">Trabajamos en estrecha colaboración con </w:t>
      </w:r>
      <w:r w:rsidR="00740DB4">
        <w:rPr>
          <w:rFonts w:ascii="Calibri" w:eastAsia="Times New Roman" w:hAnsi="Calibri" w:cs="Calibri"/>
          <w:color w:val="660000"/>
          <w:sz w:val="23"/>
          <w:szCs w:val="23"/>
          <w:shd w:val="clear" w:color="auto" w:fill="FFFFFF"/>
          <w:lang w:val="es-MX"/>
        </w:rPr>
        <w:t xml:space="preserve">Consultas de Consejería </w:t>
      </w:r>
      <w:r w:rsidRPr="009472BB">
        <w:rPr>
          <w:rFonts w:ascii="Calibri" w:eastAsia="Times New Roman" w:hAnsi="Calibri" w:cs="Calibri"/>
          <w:color w:val="660000"/>
          <w:sz w:val="23"/>
          <w:szCs w:val="23"/>
          <w:shd w:val="clear" w:color="auto" w:fill="FFFFFF"/>
          <w:lang w:val="es-MX"/>
        </w:rPr>
        <w:t>Co</w:t>
      </w:r>
      <w:r w:rsidR="00740DB4">
        <w:rPr>
          <w:rFonts w:ascii="Calibri" w:eastAsia="Times New Roman" w:hAnsi="Calibri" w:cs="Calibri"/>
          <w:color w:val="660000"/>
          <w:sz w:val="23"/>
          <w:szCs w:val="23"/>
          <w:shd w:val="clear" w:color="auto" w:fill="FFFFFF"/>
          <w:lang w:val="es-MX"/>
        </w:rPr>
        <w:t>munitaria</w:t>
      </w:r>
      <w:r w:rsidRPr="009472BB">
        <w:rPr>
          <w:rFonts w:ascii="Calibri" w:eastAsia="Times New Roman" w:hAnsi="Calibri" w:cs="Calibri"/>
          <w:color w:val="660000"/>
          <w:sz w:val="23"/>
          <w:szCs w:val="23"/>
          <w:shd w:val="clear" w:color="auto" w:fill="FFFFFF"/>
          <w:lang w:val="es-MX"/>
        </w:rPr>
        <w:t>, que tiene el contrato de salud mental del condado, para acceder a servicios integrales y capacitadores de habilidades. Estos servicios garantizan que los estudiantes y sus familias tengan acceso a apoyo de salud conductual, gestión de casos y atención continua durante y después de la transición.</w:t>
      </w:r>
    </w:p>
    <w:p w:rsidR="009472BB" w:rsidRPr="009472BB" w:rsidRDefault="009472BB" w:rsidP="009472BB">
      <w:pPr>
        <w:spacing w:before="240" w:after="240" w:line="240" w:lineRule="auto"/>
        <w:ind w:left="720"/>
        <w:rPr>
          <w:rFonts w:ascii="Calibri" w:eastAsia="Times New Roman" w:hAnsi="Calibri" w:cs="Calibri"/>
          <w:color w:val="660000"/>
          <w:sz w:val="23"/>
          <w:szCs w:val="23"/>
          <w:shd w:val="clear" w:color="auto" w:fill="FFFFFF"/>
          <w:lang w:val="es-MX"/>
        </w:rPr>
      </w:pPr>
      <w:r w:rsidRPr="009472BB">
        <w:rPr>
          <w:rFonts w:ascii="Calibri" w:eastAsia="Times New Roman" w:hAnsi="Calibri" w:cs="Calibri"/>
          <w:color w:val="660000"/>
          <w:sz w:val="23"/>
          <w:szCs w:val="23"/>
          <w:shd w:val="clear" w:color="auto" w:fill="FFFFFF"/>
          <w:lang w:val="es-MX"/>
        </w:rPr>
        <w:t>Nuestros equipos de evaluación de amenazas de nivel 1 y nivel 2 ayudan a evaluar el riesgo y a coordinar el apoyo continuo cuando es necesario, garantizando un entorno escolar seguro y de apoyo. Estos equipos también guían los planes de reintegración que incluyen objetivos académicos, conductuales y de salud mental personalizados para cada estudiante.</w:t>
      </w:r>
    </w:p>
    <w:p w:rsidR="009472BB" w:rsidRPr="009472BB" w:rsidRDefault="009472BB" w:rsidP="009472BB">
      <w:pPr>
        <w:spacing w:before="240" w:after="240" w:line="240" w:lineRule="auto"/>
        <w:ind w:left="720"/>
        <w:rPr>
          <w:rFonts w:ascii="Calibri" w:eastAsia="Times New Roman" w:hAnsi="Calibri" w:cs="Calibri"/>
          <w:color w:val="660000"/>
          <w:sz w:val="23"/>
          <w:szCs w:val="23"/>
          <w:shd w:val="clear" w:color="auto" w:fill="FFFFFF"/>
          <w:lang w:val="es-MX"/>
        </w:rPr>
      </w:pPr>
      <w:r w:rsidRPr="009472BB">
        <w:rPr>
          <w:rFonts w:ascii="Calibri" w:eastAsia="Times New Roman" w:hAnsi="Calibri" w:cs="Calibri"/>
          <w:color w:val="660000"/>
          <w:sz w:val="23"/>
          <w:szCs w:val="23"/>
          <w:shd w:val="clear" w:color="auto" w:fill="FFFFFF"/>
          <w:lang w:val="es-MX"/>
        </w:rPr>
        <w:t>Además, el Programa de Atención del Condado mejora la coordinación con agencias externas para apoyar el bienestar estudiantil y conectar a las familias con recursos esenciales. Los controles frecuentes y la comunicación continua entre la escuela, la familia y los socios comunitarios son fundamentales para mantener una reintegración exitosa.</w:t>
      </w:r>
    </w:p>
    <w:p w:rsidR="00A32809" w:rsidRPr="00740DB4" w:rsidRDefault="009472BB" w:rsidP="00740DB4">
      <w:pPr>
        <w:pStyle w:val="ListParagraph"/>
        <w:numPr>
          <w:ilvl w:val="0"/>
          <w:numId w:val="6"/>
        </w:numPr>
        <w:spacing w:before="240" w:after="240" w:line="240" w:lineRule="auto"/>
        <w:rPr>
          <w:rFonts w:ascii="Calibri" w:eastAsia="Times New Roman" w:hAnsi="Calibri" w:cs="Calibri"/>
          <w:color w:val="000000"/>
          <w:sz w:val="23"/>
          <w:szCs w:val="23"/>
          <w:lang w:val="es-MX"/>
        </w:rPr>
      </w:pPr>
      <w:r w:rsidRPr="009472BB">
        <w:rPr>
          <w:rFonts w:ascii="Calibri" w:eastAsia="Times New Roman" w:hAnsi="Calibri" w:cs="Calibri"/>
          <w:color w:val="000000"/>
          <w:sz w:val="23"/>
          <w:szCs w:val="23"/>
          <w:shd w:val="clear" w:color="auto" w:fill="FFFFFF"/>
          <w:lang w:val="es-MX"/>
        </w:rPr>
        <w:t>¿Cómo apoyan a los estudiantes y a las familias en la transición entre los programas de educación infantil y los programas locales de primaria, de primaria a secundaria? ¿De secundaria a preparatoria? ¿De preparatoria a educación postsecundaria y/o a la fuerza laboral?</w:t>
      </w:r>
    </w:p>
    <w:p w:rsidR="009472BB" w:rsidRDefault="009472BB" w:rsidP="009472BB">
      <w:pPr>
        <w:spacing w:after="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El Distrito Escolar Unificado Milton-</w:t>
      </w:r>
      <w:proofErr w:type="spellStart"/>
      <w:r w:rsidRPr="009472BB">
        <w:rPr>
          <w:rFonts w:ascii="Calibri" w:eastAsia="Times New Roman" w:hAnsi="Calibri" w:cs="Calibri"/>
          <w:color w:val="660000"/>
          <w:sz w:val="23"/>
          <w:szCs w:val="23"/>
          <w:lang w:val="es-MX"/>
        </w:rPr>
        <w:t>Freewater</w:t>
      </w:r>
      <w:proofErr w:type="spellEnd"/>
      <w:r w:rsidRPr="009472BB">
        <w:rPr>
          <w:rFonts w:ascii="Calibri" w:eastAsia="Times New Roman" w:hAnsi="Calibri" w:cs="Calibri"/>
          <w:color w:val="660000"/>
          <w:sz w:val="23"/>
          <w:szCs w:val="23"/>
          <w:lang w:val="es-MX"/>
        </w:rPr>
        <w:t xml:space="preserve"> (MFUSD) apoya la transición de los estudiantes en todos los niveles mediante un enfoque integral y basado en las relaciones. Para la primera infancia, subcontratamos 18 plazas de </w:t>
      </w:r>
      <w:proofErr w:type="spellStart"/>
      <w:r w:rsidRPr="009472BB">
        <w:rPr>
          <w:rFonts w:ascii="Calibri" w:eastAsia="Times New Roman" w:hAnsi="Calibri" w:cs="Calibri"/>
          <w:color w:val="660000"/>
          <w:sz w:val="23"/>
          <w:szCs w:val="23"/>
          <w:lang w:val="es-MX"/>
        </w:rPr>
        <w:t>Preschool</w:t>
      </w:r>
      <w:proofErr w:type="spellEnd"/>
      <w:r w:rsidRPr="009472BB">
        <w:rPr>
          <w:rFonts w:ascii="Calibri" w:eastAsia="Times New Roman" w:hAnsi="Calibri" w:cs="Calibri"/>
          <w:color w:val="660000"/>
          <w:sz w:val="23"/>
          <w:szCs w:val="23"/>
          <w:lang w:val="es-MX"/>
        </w:rPr>
        <w:t xml:space="preserve"> </w:t>
      </w:r>
      <w:proofErr w:type="spellStart"/>
      <w:r w:rsidRPr="009472BB">
        <w:rPr>
          <w:rFonts w:ascii="Calibri" w:eastAsia="Times New Roman" w:hAnsi="Calibri" w:cs="Calibri"/>
          <w:color w:val="660000"/>
          <w:sz w:val="23"/>
          <w:szCs w:val="23"/>
          <w:lang w:val="es-MX"/>
        </w:rPr>
        <w:t>Promise</w:t>
      </w:r>
      <w:proofErr w:type="spellEnd"/>
      <w:r w:rsidRPr="009472BB">
        <w:rPr>
          <w:rFonts w:ascii="Calibri" w:eastAsia="Times New Roman" w:hAnsi="Calibri" w:cs="Calibri"/>
          <w:color w:val="660000"/>
          <w:sz w:val="23"/>
          <w:szCs w:val="23"/>
          <w:lang w:val="es-MX"/>
        </w:rPr>
        <w:t xml:space="preserve"> y operamos el preescolar Little </w:t>
      </w:r>
      <w:proofErr w:type="spellStart"/>
      <w:r w:rsidRPr="009472BB">
        <w:rPr>
          <w:rFonts w:ascii="Calibri" w:eastAsia="Times New Roman" w:hAnsi="Calibri" w:cs="Calibri"/>
          <w:color w:val="660000"/>
          <w:sz w:val="23"/>
          <w:szCs w:val="23"/>
          <w:lang w:val="es-MX"/>
        </w:rPr>
        <w:t>Pioneers</w:t>
      </w:r>
      <w:proofErr w:type="spellEnd"/>
      <w:r w:rsidRPr="009472BB">
        <w:rPr>
          <w:rFonts w:ascii="Calibri" w:eastAsia="Times New Roman" w:hAnsi="Calibri" w:cs="Calibri"/>
          <w:color w:val="660000"/>
          <w:sz w:val="23"/>
          <w:szCs w:val="23"/>
          <w:lang w:val="es-MX"/>
        </w:rPr>
        <w:t xml:space="preserve">, que ofrece educación de alta calidad. También albergamos los programas de Intervención Temprana, ECSE y YMCA en la Escuela </w:t>
      </w:r>
      <w:proofErr w:type="spellStart"/>
      <w:r w:rsidRPr="009472BB">
        <w:rPr>
          <w:rFonts w:ascii="Calibri" w:eastAsia="Times New Roman" w:hAnsi="Calibri" w:cs="Calibri"/>
          <w:color w:val="660000"/>
          <w:sz w:val="23"/>
          <w:szCs w:val="23"/>
          <w:lang w:val="es-MX"/>
        </w:rPr>
        <w:t>Freewater</w:t>
      </w:r>
      <w:proofErr w:type="spellEnd"/>
      <w:r w:rsidRPr="009472BB">
        <w:rPr>
          <w:rFonts w:ascii="Calibri" w:eastAsia="Times New Roman" w:hAnsi="Calibri" w:cs="Calibri"/>
          <w:color w:val="660000"/>
          <w:sz w:val="23"/>
          <w:szCs w:val="23"/>
          <w:lang w:val="es-MX"/>
        </w:rPr>
        <w:t xml:space="preserve"> para facilitar el acceso de las familias. Los administradores del MFUSD participan en el Centro de Aprendizaje </w:t>
      </w:r>
      <w:r w:rsidRPr="009472BB">
        <w:rPr>
          <w:rFonts w:ascii="Calibri" w:eastAsia="Times New Roman" w:hAnsi="Calibri" w:cs="Calibri"/>
          <w:color w:val="660000"/>
          <w:sz w:val="23"/>
          <w:szCs w:val="23"/>
          <w:lang w:val="es-MX"/>
        </w:rPr>
        <w:lastRenderedPageBreak/>
        <w:t>Temprano de Blue Mountain y forman parte del Consejo Coordinador de la Primera Infancia para coordinar los servicios regionalmente.</w:t>
      </w:r>
    </w:p>
    <w:p w:rsidR="00D86BEE" w:rsidRPr="009472BB" w:rsidRDefault="00D86BEE" w:rsidP="009472BB">
      <w:pPr>
        <w:spacing w:after="0" w:line="240" w:lineRule="auto"/>
        <w:ind w:left="720"/>
        <w:rPr>
          <w:rFonts w:ascii="Calibri" w:eastAsia="Times New Roman" w:hAnsi="Calibri" w:cs="Calibri"/>
          <w:color w:val="660000"/>
          <w:sz w:val="23"/>
          <w:szCs w:val="23"/>
          <w:lang w:val="es-MX"/>
        </w:rPr>
      </w:pPr>
    </w:p>
    <w:p w:rsidR="00D86BEE" w:rsidRDefault="009472BB" w:rsidP="009472BB">
      <w:pPr>
        <w:spacing w:after="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Facilitamos transiciones fluidas mediante una comunicación clara, que incluye conferencias de preescolar a 12.º grado dos veces al año con apoyo de intérpretes. Ofrecemos programas de verano "</w:t>
      </w:r>
      <w:proofErr w:type="spellStart"/>
      <w:r w:rsidRPr="009472BB">
        <w:rPr>
          <w:rFonts w:ascii="Calibri" w:eastAsia="Times New Roman" w:hAnsi="Calibri" w:cs="Calibri"/>
          <w:color w:val="660000"/>
          <w:sz w:val="23"/>
          <w:szCs w:val="23"/>
          <w:lang w:val="es-MX"/>
        </w:rPr>
        <w:t>Jump</w:t>
      </w:r>
      <w:proofErr w:type="spellEnd"/>
      <w:r w:rsidRPr="009472BB">
        <w:rPr>
          <w:rFonts w:ascii="Calibri" w:eastAsia="Times New Roman" w:hAnsi="Calibri" w:cs="Calibri"/>
          <w:color w:val="660000"/>
          <w:sz w:val="23"/>
          <w:szCs w:val="23"/>
          <w:lang w:val="es-MX"/>
        </w:rPr>
        <w:t xml:space="preserve"> </w:t>
      </w:r>
      <w:proofErr w:type="spellStart"/>
      <w:r w:rsidRPr="009472BB">
        <w:rPr>
          <w:rFonts w:ascii="Calibri" w:eastAsia="Times New Roman" w:hAnsi="Calibri" w:cs="Calibri"/>
          <w:color w:val="660000"/>
          <w:sz w:val="23"/>
          <w:szCs w:val="23"/>
          <w:lang w:val="es-MX"/>
        </w:rPr>
        <w:t>Start</w:t>
      </w:r>
      <w:proofErr w:type="spellEnd"/>
      <w:r w:rsidRPr="009472BB">
        <w:rPr>
          <w:rFonts w:ascii="Calibri" w:eastAsia="Times New Roman" w:hAnsi="Calibri" w:cs="Calibri"/>
          <w:color w:val="660000"/>
          <w:sz w:val="23"/>
          <w:szCs w:val="23"/>
          <w:lang w:val="es-MX"/>
        </w:rPr>
        <w:t xml:space="preserve">", muy atractivos, para los estudiantes que pasan a kínder, 4.º, 6.º y 9.º grado. Estas experiencias de una semana en 4.º, 6.º y 9.º grado, y de tres semanas en kínder, fortalecen las relaciones, alivian la ansiedad y fortalecen la conexión con el personal escolar. </w:t>
      </w:r>
    </w:p>
    <w:p w:rsidR="00D86BEE" w:rsidRDefault="00D86BEE" w:rsidP="009472BB">
      <w:pPr>
        <w:spacing w:after="0" w:line="240" w:lineRule="auto"/>
        <w:ind w:left="720"/>
        <w:rPr>
          <w:rFonts w:ascii="Calibri" w:eastAsia="Times New Roman" w:hAnsi="Calibri" w:cs="Calibri"/>
          <w:color w:val="660000"/>
          <w:sz w:val="23"/>
          <w:szCs w:val="23"/>
          <w:lang w:val="es-MX"/>
        </w:rPr>
      </w:pPr>
    </w:p>
    <w:p w:rsidR="009472BB" w:rsidRDefault="009472BB" w:rsidP="009472BB">
      <w:pPr>
        <w:spacing w:after="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El MFUSD también organiza eventos de orientación, jornadas de puertas abiertas y visitas a las escuelas para ayudar a las familias y a los estudiantes a familiarizarse con los nuevos entornos. El apoyo académico, que incluye clubes de tareas extraescolares, ayuda a los estudiantes a afrontar las nuevas exigencias académicas durante los años de transición.</w:t>
      </w:r>
    </w:p>
    <w:p w:rsidR="00D86BEE" w:rsidRPr="009472BB" w:rsidRDefault="00D86BEE" w:rsidP="009472BB">
      <w:pPr>
        <w:spacing w:after="0" w:line="240" w:lineRule="auto"/>
        <w:ind w:left="720"/>
        <w:rPr>
          <w:rFonts w:ascii="Calibri" w:eastAsia="Times New Roman" w:hAnsi="Calibri" w:cs="Calibri"/>
          <w:color w:val="660000"/>
          <w:sz w:val="23"/>
          <w:szCs w:val="23"/>
          <w:lang w:val="es-MX"/>
        </w:rPr>
      </w:pPr>
    </w:p>
    <w:p w:rsidR="009472BB" w:rsidRDefault="009472BB" w:rsidP="009472BB">
      <w:pPr>
        <w:spacing w:after="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Para la transición de la preparatoria a la educación superior, ofrecemos oportunidades de exploración profesional, acceso a programas de CTE y orientación individualizada. Estas iniciativas están diseñadas para ayudar a los estudiantes a tomar decisiones informadas sobre su futuro, ya sea en la universidad, programas de formación profesional o en el ámbito laboral.</w:t>
      </w:r>
    </w:p>
    <w:p w:rsidR="00D86BEE" w:rsidRPr="009472BB" w:rsidRDefault="00D86BEE" w:rsidP="009472BB">
      <w:pPr>
        <w:spacing w:after="0" w:line="240" w:lineRule="auto"/>
        <w:ind w:left="720"/>
        <w:rPr>
          <w:rFonts w:ascii="Calibri" w:eastAsia="Times New Roman" w:hAnsi="Calibri" w:cs="Calibri"/>
          <w:color w:val="660000"/>
          <w:sz w:val="23"/>
          <w:szCs w:val="23"/>
          <w:lang w:val="es-MX"/>
        </w:rPr>
      </w:pPr>
    </w:p>
    <w:p w:rsidR="00D86BEE" w:rsidRDefault="009472BB" w:rsidP="00D86BEE">
      <w:pPr>
        <w:spacing w:after="0" w:line="240" w:lineRule="auto"/>
        <w:ind w:left="720"/>
        <w:rPr>
          <w:rFonts w:ascii="Calibri" w:eastAsia="Times New Roman" w:hAnsi="Calibri" w:cs="Calibri"/>
          <w:color w:val="660000"/>
          <w:sz w:val="23"/>
          <w:szCs w:val="23"/>
          <w:lang w:val="es-MX"/>
        </w:rPr>
      </w:pPr>
      <w:r w:rsidRPr="009472BB">
        <w:rPr>
          <w:rFonts w:ascii="Calibri" w:eastAsia="Times New Roman" w:hAnsi="Calibri" w:cs="Calibri"/>
          <w:color w:val="660000"/>
          <w:sz w:val="23"/>
          <w:szCs w:val="23"/>
          <w:lang w:val="es-MX"/>
        </w:rPr>
        <w:t>Mediante la colaboración, la planificación estratégica y sólidas alianzas comunitarias, el MFUSD garantiza que cada estudiante reciba apoyo académico, social y emocional durante su transición educativa.</w:t>
      </w:r>
    </w:p>
    <w:p w:rsidR="00D86BEE" w:rsidRDefault="00D86BEE" w:rsidP="00D86BEE">
      <w:pPr>
        <w:spacing w:after="0" w:line="240" w:lineRule="auto"/>
        <w:ind w:left="720"/>
        <w:rPr>
          <w:rFonts w:ascii="Calibri" w:eastAsia="Times New Roman" w:hAnsi="Calibri" w:cs="Calibri"/>
          <w:color w:val="000000"/>
          <w:sz w:val="23"/>
          <w:szCs w:val="23"/>
          <w:shd w:val="clear" w:color="auto" w:fill="FFFFFF"/>
          <w:lang w:val="es-MX"/>
        </w:rPr>
      </w:pPr>
    </w:p>
    <w:p w:rsidR="00A32809" w:rsidRPr="00D86BEE" w:rsidRDefault="00D86BEE" w:rsidP="000C4E20">
      <w:pPr>
        <w:pStyle w:val="ListParagraph"/>
        <w:numPr>
          <w:ilvl w:val="0"/>
          <w:numId w:val="6"/>
        </w:numPr>
        <w:spacing w:after="0" w:line="240" w:lineRule="auto"/>
        <w:rPr>
          <w:rFonts w:ascii="Calibri" w:eastAsia="Times New Roman" w:hAnsi="Calibri" w:cs="Calibri"/>
          <w:color w:val="660000"/>
          <w:sz w:val="23"/>
          <w:szCs w:val="23"/>
          <w:lang w:val="es-MX"/>
        </w:rPr>
      </w:pPr>
      <w:r w:rsidRPr="00D86BEE">
        <w:rPr>
          <w:rFonts w:ascii="Calibri" w:eastAsia="Times New Roman" w:hAnsi="Calibri" w:cs="Calibri"/>
          <w:color w:val="000000"/>
          <w:sz w:val="23"/>
          <w:szCs w:val="23"/>
          <w:shd w:val="clear" w:color="auto" w:fill="FFFFFF"/>
          <w:lang w:val="es-MX"/>
        </w:rPr>
        <w:t>¿Qué cursos y actividades de exploración y desarrollo profesional se ofrecen para fomentar la concientización, la exploración, la preparación y la capacitación en los distintos grados? Describa su sistema para compartir información con estudiantes y padres sobre oportunidades de aprendizaje con conexión con la carrera profesional y CTE, incluyendo orientación, asesoramiento y conexiones con planes y perfiles educativos.</w:t>
      </w:r>
    </w:p>
    <w:p w:rsidR="00A32809" w:rsidRPr="00D86BEE" w:rsidRDefault="00A32809" w:rsidP="00A32809">
      <w:pPr>
        <w:spacing w:after="0" w:line="240" w:lineRule="auto"/>
        <w:rPr>
          <w:rFonts w:ascii="Times New Roman" w:eastAsia="Times New Roman" w:hAnsi="Times New Roman" w:cs="Times New Roman"/>
          <w:sz w:val="24"/>
          <w:szCs w:val="24"/>
          <w:lang w:val="es-MX"/>
        </w:rPr>
      </w:pPr>
    </w:p>
    <w:p w:rsidR="00D86BEE" w:rsidRPr="00D86BEE" w:rsidRDefault="00D86BEE" w:rsidP="00D86BEE">
      <w:pPr>
        <w:spacing w:before="240" w:after="240" w:line="240" w:lineRule="auto"/>
        <w:ind w:left="720"/>
        <w:rPr>
          <w:rFonts w:ascii="Calibri" w:eastAsia="Times New Roman" w:hAnsi="Calibri" w:cs="Calibri"/>
          <w:color w:val="660000"/>
          <w:sz w:val="23"/>
          <w:szCs w:val="23"/>
          <w:shd w:val="clear" w:color="auto" w:fill="FFFFFF"/>
          <w:lang w:val="es-MX"/>
        </w:rPr>
      </w:pPr>
      <w:r w:rsidRPr="00D86BEE">
        <w:rPr>
          <w:rFonts w:ascii="Calibri" w:eastAsia="Times New Roman" w:hAnsi="Calibri" w:cs="Calibri"/>
          <w:color w:val="660000"/>
          <w:sz w:val="23"/>
          <w:szCs w:val="23"/>
          <w:shd w:val="clear" w:color="auto" w:fill="FFFFFF"/>
          <w:lang w:val="es-MX"/>
        </w:rPr>
        <w:lastRenderedPageBreak/>
        <w:t>El Distrito Escolar Unificado Milton-</w:t>
      </w:r>
      <w:proofErr w:type="spellStart"/>
      <w:r w:rsidRPr="00D86BEE">
        <w:rPr>
          <w:rFonts w:ascii="Calibri" w:eastAsia="Times New Roman" w:hAnsi="Calibri" w:cs="Calibri"/>
          <w:color w:val="660000"/>
          <w:sz w:val="23"/>
          <w:szCs w:val="23"/>
          <w:shd w:val="clear" w:color="auto" w:fill="FFFFFF"/>
          <w:lang w:val="es-MX"/>
        </w:rPr>
        <w:t>Freewater</w:t>
      </w:r>
      <w:proofErr w:type="spellEnd"/>
      <w:r w:rsidRPr="00D86BEE">
        <w:rPr>
          <w:rFonts w:ascii="Calibri" w:eastAsia="Times New Roman" w:hAnsi="Calibri" w:cs="Calibri"/>
          <w:color w:val="660000"/>
          <w:sz w:val="23"/>
          <w:szCs w:val="23"/>
          <w:shd w:val="clear" w:color="auto" w:fill="FFFFFF"/>
          <w:lang w:val="es-MX"/>
        </w:rPr>
        <w:t xml:space="preserve"> ofrece una variedad de oportunidades de exploración y desarrollo profesional diseñadas para apoyar la concientización, preparación y capacitación de los estudiantes en todos los grados. Nuestro sistema enfatiza el aprendizaje por observación profesional, las pasantías, las visitas a industrias y la participación de ponentes invitados para ayudar a los estudiantes a conectar el aprendizaje en el aula con sus carreras profesionales. Estamos ampliando las ferias de empleo para incluir no solo universidades, sino también representantes de sectores comerciales y campos profesionales de alta demanda.</w:t>
      </w:r>
    </w:p>
    <w:p w:rsidR="00D86BEE" w:rsidRPr="00D86BEE" w:rsidRDefault="00D86BEE" w:rsidP="00D86BEE">
      <w:pPr>
        <w:spacing w:before="240" w:after="240" w:line="240" w:lineRule="auto"/>
        <w:ind w:left="720"/>
        <w:rPr>
          <w:rFonts w:ascii="Calibri" w:eastAsia="Times New Roman" w:hAnsi="Calibri" w:cs="Calibri"/>
          <w:color w:val="660000"/>
          <w:sz w:val="23"/>
          <w:szCs w:val="23"/>
          <w:shd w:val="clear" w:color="auto" w:fill="FFFFFF"/>
          <w:lang w:val="es-MX"/>
        </w:rPr>
      </w:pPr>
      <w:r w:rsidRPr="00D86BEE">
        <w:rPr>
          <w:rFonts w:ascii="Calibri" w:eastAsia="Times New Roman" w:hAnsi="Calibri" w:cs="Calibri"/>
          <w:color w:val="660000"/>
          <w:sz w:val="23"/>
          <w:szCs w:val="23"/>
          <w:shd w:val="clear" w:color="auto" w:fill="FFFFFF"/>
          <w:lang w:val="es-MX"/>
        </w:rPr>
        <w:t xml:space="preserve">La preparación profesional está integrada en el currículo a través de plataformas como </w:t>
      </w:r>
      <w:proofErr w:type="spellStart"/>
      <w:r w:rsidRPr="00D86BEE">
        <w:rPr>
          <w:rFonts w:ascii="Calibri" w:eastAsia="Times New Roman" w:hAnsi="Calibri" w:cs="Calibri"/>
          <w:color w:val="660000"/>
          <w:sz w:val="23"/>
          <w:szCs w:val="23"/>
          <w:shd w:val="clear" w:color="auto" w:fill="FFFFFF"/>
          <w:lang w:val="es-MX"/>
        </w:rPr>
        <w:t>Wayfinder</w:t>
      </w:r>
      <w:proofErr w:type="spellEnd"/>
      <w:r w:rsidRPr="00D86BEE">
        <w:rPr>
          <w:rFonts w:ascii="Calibri" w:eastAsia="Times New Roman" w:hAnsi="Calibri" w:cs="Calibri"/>
          <w:color w:val="660000"/>
          <w:sz w:val="23"/>
          <w:szCs w:val="23"/>
          <w:shd w:val="clear" w:color="auto" w:fill="FFFFFF"/>
          <w:lang w:val="es-MX"/>
        </w:rPr>
        <w:t xml:space="preserve"> </w:t>
      </w:r>
      <w:proofErr w:type="spellStart"/>
      <w:r w:rsidRPr="00D86BEE">
        <w:rPr>
          <w:rFonts w:ascii="Calibri" w:eastAsia="Times New Roman" w:hAnsi="Calibri" w:cs="Calibri"/>
          <w:color w:val="660000"/>
          <w:sz w:val="23"/>
          <w:szCs w:val="23"/>
          <w:shd w:val="clear" w:color="auto" w:fill="FFFFFF"/>
          <w:lang w:val="es-MX"/>
        </w:rPr>
        <w:t>Curriculum</w:t>
      </w:r>
      <w:proofErr w:type="spellEnd"/>
      <w:r w:rsidRPr="00D86BEE">
        <w:rPr>
          <w:rFonts w:ascii="Calibri" w:eastAsia="Times New Roman" w:hAnsi="Calibri" w:cs="Calibri"/>
          <w:color w:val="660000"/>
          <w:sz w:val="23"/>
          <w:szCs w:val="23"/>
          <w:shd w:val="clear" w:color="auto" w:fill="FFFFFF"/>
          <w:lang w:val="es-MX"/>
        </w:rPr>
        <w:t xml:space="preserve">, MAP </w:t>
      </w:r>
      <w:proofErr w:type="spellStart"/>
      <w:r w:rsidRPr="00D86BEE">
        <w:rPr>
          <w:rFonts w:ascii="Calibri" w:eastAsia="Times New Roman" w:hAnsi="Calibri" w:cs="Calibri"/>
          <w:color w:val="660000"/>
          <w:sz w:val="23"/>
          <w:szCs w:val="23"/>
          <w:shd w:val="clear" w:color="auto" w:fill="FFFFFF"/>
          <w:lang w:val="es-MX"/>
        </w:rPr>
        <w:t>Growth</w:t>
      </w:r>
      <w:proofErr w:type="spellEnd"/>
      <w:r w:rsidRPr="00D86BEE">
        <w:rPr>
          <w:rFonts w:ascii="Calibri" w:eastAsia="Times New Roman" w:hAnsi="Calibri" w:cs="Calibri"/>
          <w:color w:val="660000"/>
          <w:sz w:val="23"/>
          <w:szCs w:val="23"/>
          <w:shd w:val="clear" w:color="auto" w:fill="FFFFFF"/>
          <w:lang w:val="es-MX"/>
        </w:rPr>
        <w:t xml:space="preserve"> (con componentes de aptitud profesional) y </w:t>
      </w:r>
      <w:proofErr w:type="spellStart"/>
      <w:r w:rsidRPr="00D86BEE">
        <w:rPr>
          <w:rFonts w:ascii="Calibri" w:eastAsia="Times New Roman" w:hAnsi="Calibri" w:cs="Calibri"/>
          <w:color w:val="660000"/>
          <w:sz w:val="23"/>
          <w:szCs w:val="23"/>
          <w:shd w:val="clear" w:color="auto" w:fill="FFFFFF"/>
          <w:lang w:val="es-MX"/>
        </w:rPr>
        <w:t>YouScience</w:t>
      </w:r>
      <w:proofErr w:type="spellEnd"/>
      <w:r w:rsidRPr="00D86BEE">
        <w:rPr>
          <w:rFonts w:ascii="Calibri" w:eastAsia="Times New Roman" w:hAnsi="Calibri" w:cs="Calibri"/>
          <w:color w:val="660000"/>
          <w:sz w:val="23"/>
          <w:szCs w:val="23"/>
          <w:shd w:val="clear" w:color="auto" w:fill="FFFFFF"/>
          <w:lang w:val="es-MX"/>
        </w:rPr>
        <w:t>, que se utilizan durante los períodos de asesoría y las noches familiares para guiar a los estudiantes en la exploración de caminos profesionales, tanto tradicionales como no tradicionales.</w:t>
      </w:r>
    </w:p>
    <w:p w:rsidR="00D86BEE" w:rsidRDefault="00D86BEE" w:rsidP="00D86BEE">
      <w:pPr>
        <w:spacing w:before="240" w:after="240" w:line="240" w:lineRule="auto"/>
        <w:ind w:left="720"/>
        <w:rPr>
          <w:rFonts w:ascii="Calibri" w:eastAsia="Times New Roman" w:hAnsi="Calibri" w:cs="Calibri"/>
          <w:color w:val="660000"/>
          <w:sz w:val="23"/>
          <w:szCs w:val="23"/>
          <w:shd w:val="clear" w:color="auto" w:fill="FFFFFF"/>
          <w:lang w:val="es-MX"/>
        </w:rPr>
      </w:pPr>
      <w:r w:rsidRPr="00D86BEE">
        <w:rPr>
          <w:rFonts w:ascii="Calibri" w:eastAsia="Times New Roman" w:hAnsi="Calibri" w:cs="Calibri"/>
          <w:color w:val="660000"/>
          <w:sz w:val="23"/>
          <w:szCs w:val="23"/>
          <w:shd w:val="clear" w:color="auto" w:fill="FFFFFF"/>
          <w:lang w:val="es-MX"/>
        </w:rPr>
        <w:t>Estamos cambiando intencionalmente nuestra mentalidad para promover el aprendizaje vinculado con la carrera profesional con la misma visibilidad que la preparación universitaria, asegurando que los estudiantes y sus familias comprendan todo el espectro de oportunidades, desde puestos de nivel inicial hasta carreras profesionales. Los maestros y asesores brindan activamente orientación equilibrada sobre los caminos profesionales y universitarios, ayudando a los estudiantes a alinear sus planes y perfiles educativos con sus intereses y metas.</w:t>
      </w:r>
    </w:p>
    <w:p w:rsidR="00A32809" w:rsidRPr="00D86BEE" w:rsidRDefault="00D86BEE" w:rsidP="00D86BEE">
      <w:pPr>
        <w:spacing w:before="240" w:after="240" w:line="240" w:lineRule="auto"/>
        <w:ind w:left="720"/>
        <w:rPr>
          <w:rFonts w:ascii="Times New Roman" w:eastAsia="Times New Roman" w:hAnsi="Times New Roman" w:cs="Times New Roman"/>
          <w:sz w:val="24"/>
          <w:szCs w:val="24"/>
          <w:lang w:val="es-MX"/>
        </w:rPr>
      </w:pPr>
      <w:r w:rsidRPr="00D86BEE">
        <w:rPr>
          <w:rFonts w:ascii="Calibri" w:eastAsia="Times New Roman" w:hAnsi="Calibri" w:cs="Calibri"/>
          <w:color w:val="660000"/>
          <w:sz w:val="23"/>
          <w:szCs w:val="23"/>
          <w:shd w:val="clear" w:color="auto" w:fill="FFFFFF"/>
          <w:lang w:val="es-MX"/>
        </w:rPr>
        <w:t xml:space="preserve"> Para garantizar un acceso equitativo, toda la comunicación se proporciona en el idioma materno de las familias y a través de diversos medios, como boletines informativos, redes sociales, eventos escolares y reuniones individuales. Se anima al personal a realizar invitaciones personales para asegurar la participación, especialmente entre los estudiantes y las familias de los grupos </w:t>
      </w:r>
      <w:r w:rsidR="008358F9">
        <w:rPr>
          <w:rFonts w:ascii="Calibri" w:eastAsia="Times New Roman" w:hAnsi="Calibri" w:cs="Calibri"/>
          <w:color w:val="660000"/>
          <w:sz w:val="23"/>
          <w:szCs w:val="23"/>
          <w:shd w:val="clear" w:color="auto" w:fill="FFFFFF"/>
          <w:lang w:val="es-MX"/>
        </w:rPr>
        <w:t>de enfoque</w:t>
      </w:r>
      <w:r w:rsidRPr="00D86BEE">
        <w:rPr>
          <w:rFonts w:ascii="Calibri" w:eastAsia="Times New Roman" w:hAnsi="Calibri" w:cs="Calibri"/>
          <w:color w:val="660000"/>
          <w:sz w:val="23"/>
          <w:szCs w:val="23"/>
          <w:shd w:val="clear" w:color="auto" w:fill="FFFFFF"/>
          <w:lang w:val="es-MX"/>
        </w:rPr>
        <w:t>.</w:t>
      </w:r>
    </w:p>
    <w:tbl>
      <w:tblPr>
        <w:tblW w:w="0" w:type="auto"/>
        <w:tblCellMar>
          <w:top w:w="15" w:type="dxa"/>
          <w:left w:w="15" w:type="dxa"/>
          <w:bottom w:w="15" w:type="dxa"/>
          <w:right w:w="15" w:type="dxa"/>
        </w:tblCellMar>
        <w:tblLook w:val="04A0" w:firstRow="1" w:lastRow="0" w:firstColumn="1" w:lastColumn="0" w:noHBand="0" w:noVBand="1"/>
      </w:tblPr>
      <w:tblGrid>
        <w:gridCol w:w="7426"/>
      </w:tblGrid>
      <w:tr w:rsidR="00A32809" w:rsidRPr="002C0D72" w:rsidTr="00A32809">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A32809" w:rsidRPr="00D86BEE" w:rsidRDefault="00D86BEE" w:rsidP="00A32809">
            <w:pPr>
              <w:spacing w:after="0" w:line="240" w:lineRule="auto"/>
              <w:outlineLvl w:val="0"/>
              <w:rPr>
                <w:rFonts w:ascii="Times New Roman" w:eastAsia="Times New Roman" w:hAnsi="Times New Roman" w:cs="Times New Roman"/>
                <w:b/>
                <w:bCs/>
                <w:kern w:val="36"/>
                <w:sz w:val="32"/>
                <w:szCs w:val="32"/>
                <w:lang w:val="es-MX"/>
              </w:rPr>
            </w:pPr>
            <w:r w:rsidRPr="00D86BEE">
              <w:rPr>
                <w:rFonts w:ascii="Times New Roman" w:eastAsia="Times New Roman" w:hAnsi="Times New Roman" w:cs="Times New Roman"/>
                <w:b/>
                <w:bCs/>
                <w:kern w:val="36"/>
                <w:sz w:val="32"/>
                <w:szCs w:val="32"/>
                <w:lang w:val="es-MX"/>
              </w:rPr>
              <w:t>Inventario y priorización de alfabetización temprana</w:t>
            </w:r>
          </w:p>
        </w:tc>
      </w:tr>
    </w:tbl>
    <w:p w:rsidR="00A32809" w:rsidRPr="00D86BEE" w:rsidRDefault="00A32809" w:rsidP="00A32809">
      <w:pPr>
        <w:spacing w:after="0" w:line="240" w:lineRule="auto"/>
        <w:rPr>
          <w:rFonts w:ascii="Times New Roman" w:eastAsia="Times New Roman" w:hAnsi="Times New Roman" w:cs="Times New Roman"/>
          <w:sz w:val="24"/>
          <w:szCs w:val="24"/>
          <w:lang w:val="es-MX"/>
        </w:rPr>
      </w:pPr>
      <w:r w:rsidRPr="00D86BEE">
        <w:rPr>
          <w:rFonts w:ascii="Times New Roman" w:eastAsia="Times New Roman" w:hAnsi="Times New Roman" w:cs="Times New Roman"/>
          <w:sz w:val="24"/>
          <w:szCs w:val="24"/>
          <w:lang w:val="es-MX"/>
        </w:rPr>
        <w:br/>
      </w:r>
    </w:p>
    <w:p w:rsidR="00A32809" w:rsidRPr="00BC0965" w:rsidRDefault="00A32809" w:rsidP="000C4E20">
      <w:pPr>
        <w:numPr>
          <w:ilvl w:val="0"/>
          <w:numId w:val="7"/>
        </w:numPr>
        <w:spacing w:after="0" w:line="240" w:lineRule="auto"/>
        <w:textAlignment w:val="baseline"/>
        <w:rPr>
          <w:rFonts w:ascii="Calibri" w:eastAsia="Times New Roman" w:hAnsi="Calibri" w:cs="Calibri"/>
          <w:color w:val="000000"/>
          <w:sz w:val="26"/>
          <w:szCs w:val="26"/>
          <w:lang w:val="es-MX"/>
        </w:rPr>
      </w:pPr>
      <w:r w:rsidRPr="00D86BEE">
        <w:rPr>
          <w:rFonts w:ascii="Calibri" w:eastAsia="Times New Roman" w:hAnsi="Calibri" w:cs="Calibri"/>
          <w:color w:val="000000"/>
          <w:sz w:val="24"/>
          <w:szCs w:val="24"/>
          <w:lang w:val="es-MX"/>
        </w:rPr>
        <w:lastRenderedPageBreak/>
        <w:t> </w:t>
      </w:r>
      <w:r w:rsidR="00D86BEE" w:rsidRPr="00D86BEE">
        <w:rPr>
          <w:rFonts w:ascii="Calibri" w:eastAsia="Times New Roman" w:hAnsi="Calibri" w:cs="Calibri"/>
          <w:color w:val="000000"/>
          <w:sz w:val="24"/>
          <w:szCs w:val="24"/>
          <w:lang w:val="es-MX"/>
        </w:rPr>
        <w:t xml:space="preserve">¿Cuál es el nombre de la fuente de financiación del 25% para la alfabetización temprana? </w:t>
      </w:r>
      <w:r w:rsidR="00D86BEE" w:rsidRPr="00BC0965">
        <w:rPr>
          <w:rFonts w:ascii="Calibri" w:eastAsia="Times New Roman" w:hAnsi="Calibri" w:cs="Calibri"/>
          <w:color w:val="000000"/>
          <w:sz w:val="24"/>
          <w:szCs w:val="24"/>
          <w:lang w:val="es-MX"/>
        </w:rPr>
        <w:t>(Marque todas las opciones que correspondan)</w:t>
      </w:r>
    </w:p>
    <w:p w:rsidR="00BC0965" w:rsidRPr="00BC0965" w:rsidRDefault="00A32809" w:rsidP="00BC0965">
      <w:pPr>
        <w:pStyle w:val="ListParagraph"/>
        <w:ind w:left="1080"/>
      </w:pPr>
      <w:r w:rsidRPr="00BC0965">
        <w:rPr>
          <w:lang w:val="es-MX"/>
        </w:rPr>
        <w:br/>
      </w:r>
      <w:r w:rsidR="00BC0965" w:rsidRPr="00BC0965">
        <w:t xml:space="preserve">• </w:t>
      </w:r>
      <w:proofErr w:type="spellStart"/>
      <w:r w:rsidR="00BC0965" w:rsidRPr="00BC0965">
        <w:t>Fondo</w:t>
      </w:r>
      <w:proofErr w:type="spellEnd"/>
      <w:r w:rsidR="00BC0965" w:rsidRPr="00BC0965">
        <w:t xml:space="preserve"> General</w:t>
      </w:r>
    </w:p>
    <w:p w:rsidR="00BC0965" w:rsidRPr="00BC0965" w:rsidRDefault="00BC0965" w:rsidP="000C4E20">
      <w:pPr>
        <w:pStyle w:val="ListParagraph"/>
        <w:numPr>
          <w:ilvl w:val="1"/>
          <w:numId w:val="12"/>
        </w:numPr>
        <w:rPr>
          <w:lang w:val="es-MX"/>
        </w:rPr>
      </w:pPr>
      <w:r w:rsidRPr="00BC0965">
        <w:rPr>
          <w:lang w:val="es-MX"/>
        </w:rPr>
        <w:t>Cuenta de Inversión Estudiantil (SIA)</w:t>
      </w:r>
    </w:p>
    <w:p w:rsidR="00BC0965" w:rsidRPr="00BC0965" w:rsidRDefault="00BC0965" w:rsidP="000C4E20">
      <w:pPr>
        <w:pStyle w:val="ListParagraph"/>
        <w:numPr>
          <w:ilvl w:val="1"/>
          <w:numId w:val="12"/>
        </w:numPr>
      </w:pPr>
      <w:proofErr w:type="spellStart"/>
      <w:r w:rsidRPr="00BC0965">
        <w:t>Fondo</w:t>
      </w:r>
      <w:proofErr w:type="spellEnd"/>
      <w:r w:rsidRPr="00BC0965">
        <w:t xml:space="preserve"> Escolar </w:t>
      </w:r>
      <w:proofErr w:type="spellStart"/>
      <w:r w:rsidRPr="00BC0965">
        <w:t>Estatal</w:t>
      </w:r>
      <w:proofErr w:type="spellEnd"/>
      <w:r w:rsidRPr="00BC0965">
        <w:t xml:space="preserve"> (SSF)</w:t>
      </w:r>
    </w:p>
    <w:p w:rsidR="00BC0965" w:rsidRPr="00BC0965" w:rsidRDefault="00BC0965" w:rsidP="000C4E20">
      <w:pPr>
        <w:pStyle w:val="ListParagraph"/>
        <w:numPr>
          <w:ilvl w:val="1"/>
          <w:numId w:val="12"/>
        </w:numPr>
      </w:pPr>
      <w:proofErr w:type="spellStart"/>
      <w:r w:rsidRPr="00BC0965">
        <w:t>Título</w:t>
      </w:r>
      <w:proofErr w:type="spellEnd"/>
      <w:r w:rsidRPr="00BC0965">
        <w:t xml:space="preserve"> I</w:t>
      </w:r>
    </w:p>
    <w:p w:rsidR="00BC0965" w:rsidRPr="00BC0965" w:rsidRDefault="00BC0965" w:rsidP="000C4E20">
      <w:pPr>
        <w:pStyle w:val="ListParagraph"/>
        <w:numPr>
          <w:ilvl w:val="1"/>
          <w:numId w:val="12"/>
        </w:numPr>
      </w:pPr>
      <w:proofErr w:type="spellStart"/>
      <w:r w:rsidRPr="00BC0965">
        <w:t>Título</w:t>
      </w:r>
      <w:proofErr w:type="spellEnd"/>
      <w:r w:rsidRPr="00BC0965">
        <w:t xml:space="preserve"> II</w:t>
      </w:r>
    </w:p>
    <w:p w:rsidR="00BC0965" w:rsidRPr="00BC0965" w:rsidRDefault="00BC0965" w:rsidP="000C4E20">
      <w:pPr>
        <w:pStyle w:val="ListParagraph"/>
        <w:numPr>
          <w:ilvl w:val="1"/>
          <w:numId w:val="12"/>
        </w:numPr>
      </w:pPr>
      <w:proofErr w:type="spellStart"/>
      <w:r w:rsidRPr="00BC0965">
        <w:t>Título</w:t>
      </w:r>
      <w:proofErr w:type="spellEnd"/>
      <w:r w:rsidRPr="00BC0965">
        <w:t xml:space="preserve"> III</w:t>
      </w:r>
    </w:p>
    <w:p w:rsidR="00BC0965" w:rsidRPr="00BC0965" w:rsidRDefault="00BC0965" w:rsidP="000C4E20">
      <w:pPr>
        <w:pStyle w:val="ListParagraph"/>
        <w:numPr>
          <w:ilvl w:val="1"/>
          <w:numId w:val="12"/>
        </w:numPr>
      </w:pPr>
      <w:proofErr w:type="spellStart"/>
      <w:r w:rsidRPr="00BC0965">
        <w:t>Título</w:t>
      </w:r>
      <w:proofErr w:type="spellEnd"/>
      <w:r w:rsidRPr="00BC0965">
        <w:t xml:space="preserve"> IV</w:t>
      </w:r>
    </w:p>
    <w:p w:rsidR="00BC0965" w:rsidRPr="00BC0965" w:rsidRDefault="00BC0965" w:rsidP="000C4E20">
      <w:pPr>
        <w:pStyle w:val="ListParagraph"/>
        <w:numPr>
          <w:ilvl w:val="1"/>
          <w:numId w:val="12"/>
        </w:numPr>
        <w:rPr>
          <w:lang w:val="es-MX"/>
        </w:rPr>
      </w:pPr>
      <w:r w:rsidRPr="00BC0965">
        <w:rPr>
          <w:lang w:val="es-MX"/>
        </w:rPr>
        <w:t xml:space="preserve">N/A (menos de 50 </w:t>
      </w:r>
      <w:proofErr w:type="spellStart"/>
      <w:r w:rsidRPr="00BC0965">
        <w:rPr>
          <w:lang w:val="es-MX"/>
        </w:rPr>
        <w:t>ADMw</w:t>
      </w:r>
      <w:proofErr w:type="spellEnd"/>
      <w:r w:rsidRPr="00BC0965">
        <w:rPr>
          <w:lang w:val="es-MX"/>
        </w:rPr>
        <w:t>, no se requiere aportación equivalente)</w:t>
      </w:r>
    </w:p>
    <w:p w:rsidR="00A32809" w:rsidRPr="00BC0965" w:rsidRDefault="00BC0965" w:rsidP="000C4E20">
      <w:pPr>
        <w:pStyle w:val="ListParagraph"/>
        <w:numPr>
          <w:ilvl w:val="1"/>
          <w:numId w:val="12"/>
        </w:numPr>
      </w:pPr>
      <w:proofErr w:type="spellStart"/>
      <w:r w:rsidRPr="00BC0965">
        <w:t>Otro</w:t>
      </w:r>
      <w:proofErr w:type="spellEnd"/>
    </w:p>
    <w:p w:rsidR="00A32809" w:rsidRPr="00BC0965" w:rsidRDefault="00BC0965" w:rsidP="000C4E20">
      <w:pPr>
        <w:pStyle w:val="ListParagraph"/>
        <w:numPr>
          <w:ilvl w:val="0"/>
          <w:numId w:val="7"/>
        </w:numPr>
        <w:spacing w:after="0" w:line="240" w:lineRule="auto"/>
        <w:textAlignment w:val="baseline"/>
        <w:rPr>
          <w:rFonts w:ascii="Arial" w:eastAsia="Times New Roman" w:hAnsi="Arial" w:cs="Arial"/>
          <w:color w:val="000000"/>
          <w:lang w:val="es-MX"/>
        </w:rPr>
      </w:pPr>
      <w:r w:rsidRPr="00BC0965">
        <w:rPr>
          <w:rFonts w:ascii="Calibri" w:eastAsia="Times New Roman" w:hAnsi="Calibri" w:cs="Calibri"/>
          <w:color w:val="000000"/>
          <w:sz w:val="24"/>
          <w:szCs w:val="24"/>
          <w:lang w:val="es-MX"/>
        </w:rPr>
        <w:t xml:space="preserve">Marque </w:t>
      </w:r>
      <w:r w:rsidR="008358F9">
        <w:rPr>
          <w:rFonts w:ascii="Calibri" w:eastAsia="Times New Roman" w:hAnsi="Calibri" w:cs="Calibri"/>
          <w:color w:val="000000"/>
          <w:sz w:val="24"/>
          <w:szCs w:val="24"/>
          <w:lang w:val="es-MX"/>
        </w:rPr>
        <w:t>lo más posible que se pueda</w:t>
      </w:r>
      <w:r w:rsidRPr="00BC0965">
        <w:rPr>
          <w:rFonts w:ascii="Calibri" w:eastAsia="Times New Roman" w:hAnsi="Calibri" w:cs="Calibri"/>
          <w:color w:val="000000"/>
          <w:sz w:val="24"/>
          <w:szCs w:val="24"/>
          <w:lang w:val="es-MX"/>
        </w:rPr>
        <w:t xml:space="preserve"> cuál de las siguientes categorías describe mejor cómo utiliza sus fondos (marque todas las que correspondan).</w:t>
      </w:r>
    </w:p>
    <w:p w:rsidR="00BC0965" w:rsidRPr="00BC0965" w:rsidRDefault="00BC0965" w:rsidP="000C4E20">
      <w:pPr>
        <w:pStyle w:val="ListParagraph"/>
        <w:numPr>
          <w:ilvl w:val="0"/>
          <w:numId w:val="13"/>
        </w:numPr>
        <w:spacing w:after="0" w:line="240" w:lineRule="auto"/>
        <w:textAlignment w:val="baseline"/>
        <w:rPr>
          <w:rFonts w:ascii="Arial" w:eastAsia="Times New Roman" w:hAnsi="Arial" w:cs="Arial"/>
          <w:color w:val="000000"/>
        </w:rPr>
      </w:pPr>
      <w:proofErr w:type="spellStart"/>
      <w:r w:rsidRPr="00BC0965">
        <w:rPr>
          <w:rFonts w:ascii="Arial" w:eastAsia="Times New Roman" w:hAnsi="Arial" w:cs="Arial"/>
          <w:color w:val="000000"/>
        </w:rPr>
        <w:t>Contratación</w:t>
      </w:r>
      <w:proofErr w:type="spellEnd"/>
    </w:p>
    <w:p w:rsidR="00BC0965" w:rsidRPr="00BC0965" w:rsidRDefault="00BC0965" w:rsidP="000C4E20">
      <w:pPr>
        <w:pStyle w:val="ListParagraph"/>
        <w:numPr>
          <w:ilvl w:val="0"/>
          <w:numId w:val="13"/>
        </w:numPr>
        <w:spacing w:after="0" w:line="240" w:lineRule="auto"/>
        <w:textAlignment w:val="baseline"/>
        <w:rPr>
          <w:rFonts w:ascii="Arial" w:eastAsia="Times New Roman" w:hAnsi="Arial" w:cs="Arial"/>
          <w:color w:val="000000"/>
          <w:lang w:val="es-MX"/>
        </w:rPr>
      </w:pPr>
      <w:r w:rsidRPr="00BC0965">
        <w:rPr>
          <w:rFonts w:ascii="Arial" w:eastAsia="Times New Roman" w:hAnsi="Arial" w:cs="Arial"/>
          <w:color w:val="000000"/>
          <w:lang w:val="es-MX"/>
        </w:rPr>
        <w:t>Adquisición de currículos y materiales</w:t>
      </w:r>
    </w:p>
    <w:p w:rsidR="00BC0965" w:rsidRPr="00BC0965" w:rsidRDefault="00BC0965" w:rsidP="000C4E20">
      <w:pPr>
        <w:pStyle w:val="ListParagraph"/>
        <w:numPr>
          <w:ilvl w:val="0"/>
          <w:numId w:val="13"/>
        </w:numPr>
        <w:spacing w:after="0" w:line="240" w:lineRule="auto"/>
        <w:textAlignment w:val="baseline"/>
        <w:rPr>
          <w:rFonts w:ascii="Arial" w:eastAsia="Times New Roman" w:hAnsi="Arial" w:cs="Arial"/>
          <w:color w:val="000000"/>
        </w:rPr>
      </w:pPr>
      <w:proofErr w:type="spellStart"/>
      <w:r w:rsidRPr="00BC0965">
        <w:rPr>
          <w:rFonts w:ascii="Arial" w:eastAsia="Times New Roman" w:hAnsi="Arial" w:cs="Arial"/>
          <w:color w:val="000000"/>
        </w:rPr>
        <w:t>Tutoría</w:t>
      </w:r>
      <w:proofErr w:type="spellEnd"/>
      <w:r w:rsidRPr="00BC0965">
        <w:rPr>
          <w:rFonts w:ascii="Arial" w:eastAsia="Times New Roman" w:hAnsi="Arial" w:cs="Arial"/>
          <w:color w:val="000000"/>
        </w:rPr>
        <w:t xml:space="preserve"> de </w:t>
      </w:r>
      <w:proofErr w:type="spellStart"/>
      <w:r w:rsidRPr="00BC0965">
        <w:rPr>
          <w:rFonts w:ascii="Arial" w:eastAsia="Times New Roman" w:hAnsi="Arial" w:cs="Arial"/>
          <w:color w:val="000000"/>
        </w:rPr>
        <w:t>alta</w:t>
      </w:r>
      <w:proofErr w:type="spellEnd"/>
      <w:r w:rsidRPr="00BC0965">
        <w:rPr>
          <w:rFonts w:ascii="Arial" w:eastAsia="Times New Roman" w:hAnsi="Arial" w:cs="Arial"/>
          <w:color w:val="000000"/>
        </w:rPr>
        <w:t xml:space="preserve"> </w:t>
      </w:r>
      <w:proofErr w:type="spellStart"/>
      <w:r w:rsidRPr="00BC0965">
        <w:rPr>
          <w:rFonts w:ascii="Arial" w:eastAsia="Times New Roman" w:hAnsi="Arial" w:cs="Arial"/>
          <w:color w:val="000000"/>
        </w:rPr>
        <w:t>intensidad</w:t>
      </w:r>
      <w:proofErr w:type="spellEnd"/>
    </w:p>
    <w:p w:rsidR="00BC0965" w:rsidRPr="00BC0965" w:rsidRDefault="00BC0965" w:rsidP="000C4E20">
      <w:pPr>
        <w:pStyle w:val="ListParagraph"/>
        <w:numPr>
          <w:ilvl w:val="0"/>
          <w:numId w:val="13"/>
        </w:numPr>
        <w:spacing w:after="0" w:line="240" w:lineRule="auto"/>
        <w:textAlignment w:val="baseline"/>
        <w:rPr>
          <w:rFonts w:ascii="Arial" w:eastAsia="Times New Roman" w:hAnsi="Arial" w:cs="Arial"/>
          <w:color w:val="000000"/>
        </w:rPr>
      </w:pPr>
      <w:proofErr w:type="spellStart"/>
      <w:r w:rsidRPr="00BC0965">
        <w:rPr>
          <w:rFonts w:ascii="Arial" w:eastAsia="Times New Roman" w:hAnsi="Arial" w:cs="Arial"/>
          <w:color w:val="000000"/>
        </w:rPr>
        <w:t>Programas</w:t>
      </w:r>
      <w:proofErr w:type="spellEnd"/>
      <w:r w:rsidRPr="00BC0965">
        <w:rPr>
          <w:rFonts w:ascii="Arial" w:eastAsia="Times New Roman" w:hAnsi="Arial" w:cs="Arial"/>
          <w:color w:val="000000"/>
        </w:rPr>
        <w:t xml:space="preserve"> de </w:t>
      </w:r>
      <w:proofErr w:type="spellStart"/>
      <w:r w:rsidRPr="00BC0965">
        <w:rPr>
          <w:rFonts w:ascii="Arial" w:eastAsia="Times New Roman" w:hAnsi="Arial" w:cs="Arial"/>
          <w:color w:val="000000"/>
        </w:rPr>
        <w:t>aprendizaje</w:t>
      </w:r>
      <w:proofErr w:type="spellEnd"/>
      <w:r w:rsidRPr="00BC0965">
        <w:rPr>
          <w:rFonts w:ascii="Arial" w:eastAsia="Times New Roman" w:hAnsi="Arial" w:cs="Arial"/>
          <w:color w:val="000000"/>
        </w:rPr>
        <w:t xml:space="preserve"> </w:t>
      </w:r>
      <w:proofErr w:type="spellStart"/>
      <w:r w:rsidRPr="00BC0965">
        <w:rPr>
          <w:rFonts w:ascii="Arial" w:eastAsia="Times New Roman" w:hAnsi="Arial" w:cs="Arial"/>
          <w:color w:val="000000"/>
        </w:rPr>
        <w:t>extendido</w:t>
      </w:r>
      <w:proofErr w:type="spellEnd"/>
    </w:p>
    <w:p w:rsidR="00BC0965" w:rsidRPr="00BC0965" w:rsidRDefault="00BC0965" w:rsidP="000C4E20">
      <w:pPr>
        <w:pStyle w:val="ListParagraph"/>
        <w:numPr>
          <w:ilvl w:val="0"/>
          <w:numId w:val="13"/>
        </w:numPr>
        <w:spacing w:after="0" w:line="240" w:lineRule="auto"/>
        <w:textAlignment w:val="baseline"/>
        <w:rPr>
          <w:rFonts w:ascii="Arial" w:eastAsia="Times New Roman" w:hAnsi="Arial" w:cs="Arial"/>
          <w:color w:val="000000"/>
        </w:rPr>
      </w:pPr>
      <w:r w:rsidRPr="00BC0965">
        <w:rPr>
          <w:rFonts w:ascii="Arial" w:eastAsia="Times New Roman" w:hAnsi="Arial" w:cs="Arial"/>
          <w:color w:val="000000"/>
        </w:rPr>
        <w:t xml:space="preserve">Desarrollo </w:t>
      </w:r>
      <w:proofErr w:type="spellStart"/>
      <w:r w:rsidRPr="00BC0965">
        <w:rPr>
          <w:rFonts w:ascii="Arial" w:eastAsia="Times New Roman" w:hAnsi="Arial" w:cs="Arial"/>
          <w:color w:val="000000"/>
        </w:rPr>
        <w:t>profesional</w:t>
      </w:r>
      <w:proofErr w:type="spellEnd"/>
      <w:r w:rsidRPr="00BC0965">
        <w:rPr>
          <w:rFonts w:ascii="Arial" w:eastAsia="Times New Roman" w:hAnsi="Arial" w:cs="Arial"/>
          <w:color w:val="000000"/>
        </w:rPr>
        <w:t xml:space="preserve"> y </w:t>
      </w:r>
      <w:proofErr w:type="spellStart"/>
      <w:r w:rsidR="008358F9">
        <w:rPr>
          <w:rFonts w:ascii="Arial" w:eastAsia="Times New Roman" w:hAnsi="Arial" w:cs="Arial"/>
          <w:color w:val="000000"/>
        </w:rPr>
        <w:t>entranamientos</w:t>
      </w:r>
      <w:proofErr w:type="spellEnd"/>
    </w:p>
    <w:p w:rsidR="00A32809" w:rsidRDefault="00BC0965" w:rsidP="000C4E20">
      <w:pPr>
        <w:pStyle w:val="ListParagraph"/>
        <w:numPr>
          <w:ilvl w:val="0"/>
          <w:numId w:val="13"/>
        </w:numPr>
        <w:spacing w:after="0" w:line="240" w:lineRule="auto"/>
        <w:textAlignment w:val="baseline"/>
        <w:rPr>
          <w:rFonts w:ascii="Arial" w:eastAsia="Times New Roman" w:hAnsi="Arial" w:cs="Arial"/>
          <w:color w:val="000000"/>
        </w:rPr>
      </w:pPr>
      <w:proofErr w:type="spellStart"/>
      <w:r w:rsidRPr="00BC0965">
        <w:rPr>
          <w:rFonts w:ascii="Arial" w:eastAsia="Times New Roman" w:hAnsi="Arial" w:cs="Arial"/>
          <w:color w:val="000000"/>
        </w:rPr>
        <w:t>Otros</w:t>
      </w:r>
      <w:proofErr w:type="spellEnd"/>
      <w:r w:rsidRPr="00BC0965">
        <w:rPr>
          <w:rFonts w:ascii="Arial" w:eastAsia="Times New Roman" w:hAnsi="Arial" w:cs="Arial"/>
          <w:color w:val="000000"/>
        </w:rPr>
        <w:t xml:space="preserve"> fines</w:t>
      </w:r>
    </w:p>
    <w:p w:rsidR="00BC0965" w:rsidRDefault="00BC0965" w:rsidP="00BC0965">
      <w:pPr>
        <w:spacing w:after="0" w:line="240" w:lineRule="auto"/>
        <w:textAlignment w:val="baseline"/>
        <w:rPr>
          <w:rFonts w:ascii="Arial" w:eastAsia="Times New Roman" w:hAnsi="Arial" w:cs="Arial"/>
          <w:color w:val="000000"/>
        </w:rPr>
      </w:pPr>
    </w:p>
    <w:p w:rsidR="00BC0965" w:rsidRDefault="00BC0965" w:rsidP="00BC0965">
      <w:pPr>
        <w:spacing w:after="0" w:line="240" w:lineRule="auto"/>
        <w:textAlignment w:val="baseline"/>
        <w:rPr>
          <w:rFonts w:ascii="Arial" w:eastAsia="Times New Roman" w:hAnsi="Arial" w:cs="Arial"/>
          <w:color w:val="000000"/>
        </w:rPr>
      </w:pPr>
    </w:p>
    <w:p w:rsidR="00BC0965" w:rsidRDefault="00BC0965" w:rsidP="00BC0965">
      <w:pPr>
        <w:spacing w:after="0" w:line="240" w:lineRule="auto"/>
        <w:textAlignment w:val="baseline"/>
        <w:rPr>
          <w:rFonts w:ascii="Arial" w:eastAsia="Times New Roman" w:hAnsi="Arial" w:cs="Arial"/>
          <w:color w:val="000000"/>
        </w:rPr>
      </w:pPr>
    </w:p>
    <w:p w:rsidR="00BC0965" w:rsidRDefault="00BC0965" w:rsidP="00BC0965">
      <w:pPr>
        <w:spacing w:after="0" w:line="240" w:lineRule="auto"/>
        <w:textAlignment w:val="baseline"/>
        <w:rPr>
          <w:rFonts w:ascii="Arial" w:eastAsia="Times New Roman" w:hAnsi="Arial" w:cs="Arial"/>
          <w:color w:val="000000"/>
        </w:rPr>
      </w:pPr>
    </w:p>
    <w:p w:rsidR="00BC0965" w:rsidRDefault="00BC0965" w:rsidP="00BC0965">
      <w:pPr>
        <w:spacing w:after="0" w:line="240" w:lineRule="auto"/>
        <w:textAlignment w:val="baseline"/>
        <w:rPr>
          <w:rFonts w:ascii="Arial" w:eastAsia="Times New Roman" w:hAnsi="Arial" w:cs="Arial"/>
          <w:color w:val="000000"/>
        </w:rPr>
      </w:pPr>
    </w:p>
    <w:p w:rsidR="00BC0965" w:rsidRPr="00BC0965" w:rsidRDefault="00BC0965" w:rsidP="00BC0965">
      <w:pPr>
        <w:spacing w:after="0" w:line="240" w:lineRule="auto"/>
        <w:textAlignment w:val="baseline"/>
        <w:rPr>
          <w:rFonts w:ascii="Arial" w:eastAsia="Times New Roman" w:hAnsi="Arial" w:cs="Arial"/>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1640"/>
      </w:tblGrid>
      <w:tr w:rsidR="00A32809" w:rsidRPr="00A32809" w:rsidTr="00A32809">
        <w:trPr>
          <w:trHeight w:val="726"/>
        </w:trPr>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A32809" w:rsidRPr="00A32809" w:rsidRDefault="00BC0965" w:rsidP="00A32809">
            <w:pPr>
              <w:spacing w:after="0" w:line="240" w:lineRule="auto"/>
              <w:outlineLvl w:val="0"/>
              <w:rPr>
                <w:rFonts w:ascii="Times New Roman" w:eastAsia="Times New Roman" w:hAnsi="Times New Roman" w:cs="Times New Roman"/>
                <w:b/>
                <w:bCs/>
                <w:kern w:val="36"/>
                <w:sz w:val="48"/>
                <w:szCs w:val="48"/>
              </w:rPr>
            </w:pPr>
            <w:proofErr w:type="spellStart"/>
            <w:r w:rsidRPr="00BC0965">
              <w:rPr>
                <w:rFonts w:ascii="Calibri" w:eastAsia="Times New Roman" w:hAnsi="Calibri" w:cs="Calibri"/>
                <w:b/>
                <w:bCs/>
                <w:color w:val="000000"/>
                <w:kern w:val="36"/>
                <w:sz w:val="28"/>
                <w:szCs w:val="28"/>
              </w:rPr>
              <w:t>Comentario</w:t>
            </w:r>
            <w:proofErr w:type="spellEnd"/>
            <w:r w:rsidR="00A32809" w:rsidRPr="00A32809">
              <w:rPr>
                <w:rFonts w:ascii="Calibri" w:eastAsia="Times New Roman" w:hAnsi="Calibri" w:cs="Calibri"/>
                <w:b/>
                <w:bCs/>
                <w:color w:val="000000"/>
                <w:kern w:val="36"/>
                <w:sz w:val="30"/>
                <w:szCs w:val="30"/>
              </w:rPr>
              <w:t> </w:t>
            </w:r>
          </w:p>
        </w:tc>
      </w:tr>
    </w:tbl>
    <w:p w:rsidR="00A32809" w:rsidRPr="00A32809" w:rsidRDefault="00A32809" w:rsidP="00A32809">
      <w:pPr>
        <w:spacing w:after="0" w:line="240" w:lineRule="auto"/>
        <w:rPr>
          <w:rFonts w:ascii="Times New Roman" w:eastAsia="Times New Roman" w:hAnsi="Times New Roman" w:cs="Times New Roman"/>
          <w:sz w:val="24"/>
          <w:szCs w:val="24"/>
        </w:rPr>
      </w:pPr>
      <w:r w:rsidRPr="00A32809">
        <w:rPr>
          <w:rFonts w:ascii="Times New Roman" w:eastAsia="Times New Roman" w:hAnsi="Times New Roman" w:cs="Times New Roman"/>
          <w:sz w:val="24"/>
          <w:szCs w:val="24"/>
        </w:rPr>
        <w:br/>
      </w:r>
    </w:p>
    <w:p w:rsidR="00A32809" w:rsidRPr="00BC0965" w:rsidRDefault="00BC0965" w:rsidP="000C4E20">
      <w:pPr>
        <w:numPr>
          <w:ilvl w:val="0"/>
          <w:numId w:val="8"/>
        </w:numPr>
        <w:spacing w:after="0" w:line="240" w:lineRule="auto"/>
        <w:textAlignment w:val="baseline"/>
        <w:rPr>
          <w:rFonts w:ascii="Calibri" w:eastAsia="Times New Roman" w:hAnsi="Calibri" w:cs="Calibri"/>
          <w:color w:val="000000"/>
          <w:sz w:val="23"/>
          <w:szCs w:val="23"/>
          <w:lang w:val="es-MX"/>
        </w:rPr>
      </w:pPr>
      <w:r w:rsidRPr="00BC0965">
        <w:rPr>
          <w:rFonts w:ascii="Calibri" w:eastAsia="Times New Roman" w:hAnsi="Calibri" w:cs="Calibri"/>
          <w:color w:val="000000"/>
          <w:sz w:val="23"/>
          <w:szCs w:val="23"/>
          <w:lang w:val="es-MX"/>
        </w:rPr>
        <w:t>¿Cómo puede ODE apoyar su proceso de mejora continua?</w:t>
      </w:r>
    </w:p>
    <w:p w:rsidR="00BC0965" w:rsidRPr="00BC0965" w:rsidRDefault="00BC0965" w:rsidP="00BC0965">
      <w:pPr>
        <w:spacing w:before="240" w:after="240" w:line="240" w:lineRule="auto"/>
        <w:ind w:left="720"/>
        <w:rPr>
          <w:rFonts w:ascii="Calibri" w:eastAsia="Times New Roman" w:hAnsi="Calibri" w:cs="Calibri"/>
          <w:color w:val="660000"/>
          <w:sz w:val="23"/>
          <w:szCs w:val="23"/>
          <w:lang w:val="es-MX"/>
        </w:rPr>
      </w:pPr>
      <w:r w:rsidRPr="00BC0965">
        <w:rPr>
          <w:rFonts w:ascii="Calibri" w:eastAsia="Times New Roman" w:hAnsi="Calibri" w:cs="Calibri"/>
          <w:color w:val="660000"/>
          <w:sz w:val="23"/>
          <w:szCs w:val="23"/>
          <w:lang w:val="es-MX"/>
        </w:rPr>
        <w:lastRenderedPageBreak/>
        <w:t>Para apoyar eficazmente nuestro proceso de mejora continua, es fundamental que el personal del ODE comprenda a fondo el contexto único, los desafíos y las fortalezas de nuestro distrito. Esto comienza con visitas presenciales y el desarrollo de relaciones. El apoyo de personas como Angie y Adam, quienes conocen nuestras escuelas, han generado confianza con nuestros equipos y están disponibles para preguntas y orientación, ha sido fundamental para nuestro éxito.</w:t>
      </w:r>
    </w:p>
    <w:p w:rsidR="00BC0965" w:rsidRPr="00BC0965" w:rsidRDefault="00BC0965" w:rsidP="00BC0965">
      <w:pPr>
        <w:spacing w:before="240" w:after="240" w:line="240" w:lineRule="auto"/>
        <w:ind w:left="720"/>
        <w:rPr>
          <w:rFonts w:ascii="Calibri" w:eastAsia="Times New Roman" w:hAnsi="Calibri" w:cs="Calibri"/>
          <w:color w:val="660000"/>
          <w:sz w:val="23"/>
          <w:szCs w:val="23"/>
          <w:lang w:val="es-MX"/>
        </w:rPr>
      </w:pPr>
      <w:r w:rsidRPr="00BC0965">
        <w:rPr>
          <w:rFonts w:ascii="Calibri" w:eastAsia="Times New Roman" w:hAnsi="Calibri" w:cs="Calibri"/>
          <w:color w:val="660000"/>
          <w:sz w:val="23"/>
          <w:szCs w:val="23"/>
          <w:lang w:val="es-MX"/>
        </w:rPr>
        <w:t>El apoyo de nuestro ESD también ha sido invaluable. Su asistencia técnica en la preparación de solicitudes, la organización de datos y la alineación de los objetivos de nuestro distrito con los requisitos estatales garantiza que nuestros planes no solo cumplan con las normas, sino que también sean significativos. Cuando el personal del ESD y del ODE está presente en las sesiones de participación de las partes interesadas, obtienen información de primera mano sobre las necesidades, barreras y aspiraciones de nuestra comunidad. Este entendimiento compartido se traduce en ofertas de desarrollo profesional más relevantes y personalizadas, así como en apoyo para la implementación.</w:t>
      </w:r>
    </w:p>
    <w:p w:rsidR="00A32809" w:rsidRPr="00BC0965" w:rsidRDefault="00BC0965" w:rsidP="00BC0965">
      <w:pPr>
        <w:spacing w:before="240" w:after="240" w:line="240" w:lineRule="auto"/>
        <w:ind w:left="720"/>
        <w:rPr>
          <w:rFonts w:ascii="Calibri" w:eastAsia="Times New Roman" w:hAnsi="Calibri" w:cs="Calibri"/>
          <w:color w:val="660000"/>
          <w:sz w:val="23"/>
          <w:szCs w:val="23"/>
          <w:lang w:val="es-MX"/>
        </w:rPr>
      </w:pPr>
      <w:r w:rsidRPr="00BC0965">
        <w:rPr>
          <w:rFonts w:ascii="Calibri" w:eastAsia="Times New Roman" w:hAnsi="Calibri" w:cs="Calibri"/>
          <w:color w:val="660000"/>
          <w:sz w:val="23"/>
          <w:szCs w:val="23"/>
          <w:lang w:val="es-MX"/>
        </w:rPr>
        <w:t>El ODE puede seguir apoyando mejor a nuestro distrito manteniendo estas relaciones personales y colaborativas, priorizando la presencia en el distrito y alineando la asistencia técnica con nuestros objetivos locales.</w:t>
      </w:r>
    </w:p>
    <w:tbl>
      <w:tblPr>
        <w:tblpPr w:leftFromText="180" w:rightFromText="180" w:vertAnchor="text" w:horzAnchor="margin" w:tblpY="180"/>
        <w:tblW w:w="0" w:type="auto"/>
        <w:tblCellMar>
          <w:top w:w="15" w:type="dxa"/>
          <w:left w:w="15" w:type="dxa"/>
          <w:bottom w:w="15" w:type="dxa"/>
          <w:right w:w="15" w:type="dxa"/>
        </w:tblCellMar>
        <w:tblLook w:val="04A0" w:firstRow="1" w:lastRow="0" w:firstColumn="1" w:lastColumn="0" w:noHBand="0" w:noVBand="1"/>
      </w:tblPr>
      <w:tblGrid>
        <w:gridCol w:w="2332"/>
      </w:tblGrid>
      <w:tr w:rsidR="00BC0965" w:rsidRPr="00A32809" w:rsidTr="00BC0965">
        <w:tc>
          <w:tcPr>
            <w:tcW w:w="0" w:type="auto"/>
            <w:tcBorders>
              <w:top w:val="single" w:sz="8" w:space="0" w:color="A61C00"/>
              <w:left w:val="single" w:sz="8" w:space="0" w:color="A61C00"/>
              <w:bottom w:val="single" w:sz="8" w:space="0" w:color="A61C00"/>
              <w:right w:val="single" w:sz="8" w:space="0" w:color="A61C00"/>
            </w:tcBorders>
            <w:shd w:val="clear" w:color="auto" w:fill="A61C00"/>
            <w:tcMar>
              <w:top w:w="100" w:type="dxa"/>
              <w:left w:w="100" w:type="dxa"/>
              <w:bottom w:w="100" w:type="dxa"/>
              <w:right w:w="100" w:type="dxa"/>
            </w:tcMar>
            <w:hideMark/>
          </w:tcPr>
          <w:p w:rsidR="00BC0965" w:rsidRPr="00BC0965" w:rsidRDefault="00BC0965" w:rsidP="00BC0965">
            <w:pPr>
              <w:spacing w:after="0" w:line="240" w:lineRule="auto"/>
              <w:outlineLvl w:val="0"/>
              <w:rPr>
                <w:rFonts w:ascii="Times New Roman" w:eastAsia="Times New Roman" w:hAnsi="Times New Roman" w:cs="Times New Roman"/>
                <w:b/>
                <w:bCs/>
                <w:kern w:val="36"/>
                <w:sz w:val="28"/>
                <w:szCs w:val="28"/>
              </w:rPr>
            </w:pPr>
            <w:proofErr w:type="spellStart"/>
            <w:r w:rsidRPr="00BC0965">
              <w:rPr>
                <w:rFonts w:ascii="Times New Roman" w:eastAsia="Times New Roman" w:hAnsi="Times New Roman" w:cs="Times New Roman"/>
                <w:b/>
                <w:bCs/>
                <w:kern w:val="36"/>
                <w:sz w:val="28"/>
                <w:szCs w:val="28"/>
              </w:rPr>
              <w:t>Resumen</w:t>
            </w:r>
            <w:proofErr w:type="spellEnd"/>
            <w:r w:rsidRPr="00BC0965">
              <w:rPr>
                <w:rFonts w:ascii="Times New Roman" w:eastAsia="Times New Roman" w:hAnsi="Times New Roman" w:cs="Times New Roman"/>
                <w:b/>
                <w:bCs/>
                <w:kern w:val="36"/>
                <w:sz w:val="28"/>
                <w:szCs w:val="28"/>
              </w:rPr>
              <w:t xml:space="preserve"> del plan</w:t>
            </w:r>
          </w:p>
        </w:tc>
      </w:tr>
    </w:tbl>
    <w:p w:rsidR="00BC0965" w:rsidRDefault="00BC0965" w:rsidP="00A32809">
      <w:pPr>
        <w:spacing w:before="240" w:after="240" w:line="240" w:lineRule="auto"/>
        <w:ind w:left="720"/>
        <w:rPr>
          <w:rFonts w:ascii="Times New Roman" w:eastAsia="Times New Roman" w:hAnsi="Times New Roman" w:cs="Times New Roman"/>
          <w:sz w:val="24"/>
          <w:szCs w:val="24"/>
          <w:lang w:val="es-MX"/>
        </w:rPr>
      </w:pPr>
    </w:p>
    <w:p w:rsidR="00BC0965" w:rsidRPr="00BC0965" w:rsidRDefault="00BC0965" w:rsidP="00A32809">
      <w:pPr>
        <w:spacing w:before="240" w:after="240" w:line="240" w:lineRule="auto"/>
        <w:ind w:left="720"/>
        <w:rPr>
          <w:rFonts w:ascii="Times New Roman" w:eastAsia="Times New Roman" w:hAnsi="Times New Roman" w:cs="Times New Roman"/>
          <w:sz w:val="24"/>
          <w:szCs w:val="24"/>
          <w:lang w:val="es-MX"/>
        </w:rPr>
      </w:pPr>
    </w:p>
    <w:p w:rsidR="00A32809" w:rsidRPr="00BC0965" w:rsidRDefault="00BC0965" w:rsidP="000C4E20">
      <w:pPr>
        <w:numPr>
          <w:ilvl w:val="0"/>
          <w:numId w:val="9"/>
        </w:numPr>
        <w:spacing w:after="0" w:line="240" w:lineRule="auto"/>
        <w:textAlignment w:val="baseline"/>
        <w:rPr>
          <w:rFonts w:ascii="Calibri" w:eastAsia="Times New Roman" w:hAnsi="Calibri" w:cs="Calibri"/>
          <w:color w:val="000000"/>
          <w:sz w:val="24"/>
          <w:szCs w:val="24"/>
          <w:lang w:val="es-MX"/>
        </w:rPr>
      </w:pPr>
      <w:r w:rsidRPr="00BC0965">
        <w:rPr>
          <w:rFonts w:ascii="Calibri" w:eastAsia="Times New Roman" w:hAnsi="Calibri" w:cs="Calibri"/>
          <w:color w:val="000000"/>
          <w:sz w:val="23"/>
          <w:szCs w:val="23"/>
          <w:lang w:val="es-MX"/>
        </w:rPr>
        <w:t>Proporcione una visión general del plan, detallando los aspectos clave y la justificación del enfoque elegido. Describa la visión del plan y cómo aborda las fortalezas y las áreas de crecimiento identificadas en la evaluación de necesidades, incluyendo aquellas relacionadas específicamente con la CTE. Además, describa cómo el plan contribuirá a abordar las LPGT o las Métricas Opcionales Locales desarrolladas conjuntamente</w:t>
      </w:r>
      <w:r w:rsidR="00A32809" w:rsidRPr="00BC0965">
        <w:rPr>
          <w:rFonts w:ascii="Calibri" w:eastAsia="Times New Roman" w:hAnsi="Calibri" w:cs="Calibri"/>
          <w:color w:val="000000"/>
          <w:sz w:val="23"/>
          <w:szCs w:val="23"/>
          <w:lang w:val="es-MX"/>
        </w:rPr>
        <w:t> </w:t>
      </w:r>
    </w:p>
    <w:p w:rsidR="00A32809" w:rsidRPr="00BC0965" w:rsidRDefault="00A32809" w:rsidP="00A32809">
      <w:pPr>
        <w:spacing w:after="0" w:line="240" w:lineRule="auto"/>
        <w:rPr>
          <w:rFonts w:ascii="Times New Roman" w:eastAsia="Times New Roman" w:hAnsi="Times New Roman" w:cs="Times New Roman"/>
          <w:sz w:val="24"/>
          <w:szCs w:val="24"/>
          <w:lang w:val="es-MX"/>
        </w:rPr>
      </w:pPr>
    </w:p>
    <w:p w:rsidR="00BC0965" w:rsidRPr="00BC0965" w:rsidRDefault="00BC0965" w:rsidP="00BC0965">
      <w:pPr>
        <w:spacing w:after="0" w:line="240" w:lineRule="auto"/>
        <w:ind w:left="720"/>
        <w:rPr>
          <w:rFonts w:ascii="Calibri" w:eastAsia="Times New Roman" w:hAnsi="Calibri" w:cs="Calibri"/>
          <w:color w:val="660000"/>
          <w:sz w:val="24"/>
          <w:szCs w:val="24"/>
          <w:lang w:val="es-MX"/>
        </w:rPr>
      </w:pPr>
      <w:r w:rsidRPr="00BC0965">
        <w:rPr>
          <w:rFonts w:ascii="Calibri" w:eastAsia="Times New Roman" w:hAnsi="Calibri" w:cs="Calibri"/>
          <w:color w:val="660000"/>
          <w:sz w:val="24"/>
          <w:szCs w:val="24"/>
          <w:lang w:val="es-MX"/>
        </w:rPr>
        <w:t xml:space="preserve">En consonancia con la visión de nuestro distrito, hemos desarrollado constantemente sistemas para fortalecer nuestra programación académica y brindar apoyo integral para que nuestros estudiantes alcancen el éxito. Desde el principio, este trabajo se ha realizado en colaboración con nuestra comunidad a través de una iniciativa de planificación </w:t>
      </w:r>
      <w:r w:rsidRPr="00BC0965">
        <w:rPr>
          <w:rFonts w:ascii="Calibri" w:eastAsia="Times New Roman" w:hAnsi="Calibri" w:cs="Calibri"/>
          <w:color w:val="660000"/>
          <w:sz w:val="24"/>
          <w:szCs w:val="24"/>
          <w:lang w:val="es-MX"/>
        </w:rPr>
        <w:lastRenderedPageBreak/>
        <w:t>estratégica. Una de las lecciones más valiosas aprendidas es que podemos fortalecer nuestra misión principal de brindar una educación superior a los estudiantes sin asumir toda la responsabilidad del apoyo integral. A veces, nuestro rol es ser el proveedor principal, y otras veces, mejoramos nuestros resultados al permitir que otros nos ayuden. Este enfoque está mejorando el ambiente y la cultura en nuestros edificios, aliviando la presión sobre los administradores y educadores para que puedan concentrarse en lo que mejor saben hacer y, lo más importante, brindando un servicio de calidad a nuestros estudiantes y familias que no podríamos lograr por nuestra cuenta. Algunos ejemplos del trabajo que CIS realiza en nuestras escuelas incluyen: clubes de desayuno para ayudar a los estudiantes a comenzar bien el día; la coordinación de grupos de lectura con policías y bomberos; y la distribución de cajas de alimentos. Nos reunimos con ellos mensualmente para revisar los datos y ajustar las prioridades según las evaluaciones de necesidades que realizan con las familias y el personal escolar. Estas alianzas respaldan verdaderamente la labor de nuestros educadores, lo que se refleja en el progreso logrado hacia nuestros Resultados y el éxito en el cumplimiento de todos nuestros Objetivos Longitudinales de Crecimiento del Desempeño, excepto uno, como se detalla en el Resumen de la Evaluación de Necesidades.</w:t>
      </w:r>
    </w:p>
    <w:p w:rsidR="00BC0965" w:rsidRPr="00BC0965" w:rsidRDefault="00BC0965" w:rsidP="00BC0965">
      <w:pPr>
        <w:spacing w:after="0" w:line="240" w:lineRule="auto"/>
        <w:ind w:left="720"/>
        <w:rPr>
          <w:rFonts w:ascii="Calibri" w:eastAsia="Times New Roman" w:hAnsi="Calibri" w:cs="Calibri"/>
          <w:color w:val="660000"/>
          <w:sz w:val="24"/>
          <w:szCs w:val="24"/>
          <w:lang w:val="es-MX"/>
        </w:rPr>
      </w:pPr>
    </w:p>
    <w:p w:rsidR="00BC0965" w:rsidRPr="00463773" w:rsidRDefault="00BC0965" w:rsidP="00BC0965">
      <w:pPr>
        <w:spacing w:after="0" w:line="240" w:lineRule="auto"/>
        <w:ind w:left="720"/>
        <w:rPr>
          <w:rFonts w:ascii="Calibri" w:eastAsia="Times New Roman" w:hAnsi="Calibri" w:cs="Calibri"/>
          <w:color w:val="660000"/>
          <w:sz w:val="24"/>
          <w:szCs w:val="24"/>
          <w:lang w:val="es-MX"/>
        </w:rPr>
      </w:pPr>
      <w:r w:rsidRPr="00BC0965">
        <w:rPr>
          <w:rFonts w:ascii="Calibri" w:eastAsia="Times New Roman" w:hAnsi="Calibri" w:cs="Calibri"/>
          <w:color w:val="660000"/>
          <w:sz w:val="24"/>
          <w:szCs w:val="24"/>
          <w:lang w:val="es-MX"/>
        </w:rPr>
        <w:t xml:space="preserve">Si bien la visión de nuestro Plan Integrado no ha cambiado, estamos modificando algunos verbos en nuestras Estrategias para reflejar nuestra situación actual, que ha pasado de una fase exploratoria a una de perfeccionamiento y mantenimiento. Las actividades de nuestro presupuesto también reflejan el proceso que hemos emprendido durante los últimos dos </w:t>
      </w:r>
      <w:proofErr w:type="gramStart"/>
      <w:r w:rsidR="006757CF">
        <w:rPr>
          <w:rFonts w:ascii="Calibri" w:eastAsia="Times New Roman" w:hAnsi="Calibri" w:cs="Calibri"/>
          <w:color w:val="660000"/>
          <w:sz w:val="24"/>
          <w:szCs w:val="24"/>
          <w:lang w:val="es-MX"/>
        </w:rPr>
        <w:t xml:space="preserve">años </w:t>
      </w:r>
      <w:r w:rsidRPr="00BC0965">
        <w:rPr>
          <w:rFonts w:ascii="Calibri" w:eastAsia="Times New Roman" w:hAnsi="Calibri" w:cs="Calibri"/>
          <w:color w:val="660000"/>
          <w:sz w:val="24"/>
          <w:szCs w:val="24"/>
          <w:lang w:val="es-MX"/>
        </w:rPr>
        <w:t xml:space="preserve"> para</w:t>
      </w:r>
      <w:proofErr w:type="gramEnd"/>
      <w:r w:rsidRPr="00BC0965">
        <w:rPr>
          <w:rFonts w:ascii="Calibri" w:eastAsia="Times New Roman" w:hAnsi="Calibri" w:cs="Calibri"/>
          <w:color w:val="660000"/>
          <w:sz w:val="24"/>
          <w:szCs w:val="24"/>
          <w:lang w:val="es-MX"/>
        </w:rPr>
        <w:t xml:space="preserve"> pilotar y optimizar nuestras inversiones para obtener el mejor retorno de la inversión y, ahora, para ampliar o perfeccionar aquellas que están teniendo el mayor impacto. </w:t>
      </w:r>
      <w:r w:rsidRPr="00463773">
        <w:rPr>
          <w:rFonts w:ascii="Calibri" w:eastAsia="Times New Roman" w:hAnsi="Calibri" w:cs="Calibri"/>
          <w:color w:val="660000"/>
          <w:sz w:val="24"/>
          <w:szCs w:val="24"/>
          <w:lang w:val="es-MX"/>
        </w:rPr>
        <w:t>Algunos ejemplos incluyen:</w:t>
      </w:r>
    </w:p>
    <w:p w:rsidR="00BC0965" w:rsidRDefault="00BC0965" w:rsidP="00BC0965">
      <w:pPr>
        <w:spacing w:after="0" w:line="240" w:lineRule="auto"/>
        <w:ind w:left="720"/>
        <w:rPr>
          <w:rFonts w:ascii="Calibri" w:eastAsia="Times New Roman" w:hAnsi="Calibri" w:cs="Calibri"/>
          <w:color w:val="660000"/>
          <w:sz w:val="24"/>
          <w:szCs w:val="24"/>
          <w:lang w:val="es-MX"/>
        </w:rPr>
      </w:pPr>
    </w:p>
    <w:p w:rsidR="00BC0965" w:rsidRPr="00BC0965" w:rsidRDefault="00BC0965" w:rsidP="00BC0965">
      <w:pPr>
        <w:spacing w:after="0" w:line="240" w:lineRule="auto"/>
        <w:ind w:left="720"/>
        <w:rPr>
          <w:rFonts w:ascii="Calibri" w:eastAsia="Times New Roman" w:hAnsi="Calibri" w:cs="Calibri"/>
          <w:color w:val="660000"/>
          <w:sz w:val="24"/>
          <w:szCs w:val="24"/>
          <w:lang w:val="es-MX"/>
        </w:rPr>
      </w:pPr>
      <w:r w:rsidRPr="00BC0965">
        <w:rPr>
          <w:rFonts w:ascii="Calibri" w:eastAsia="Times New Roman" w:hAnsi="Calibri" w:cs="Calibri"/>
          <w:color w:val="660000"/>
          <w:sz w:val="24"/>
          <w:szCs w:val="24"/>
          <w:lang w:val="es-MX"/>
        </w:rPr>
        <w:t>Ampliación de nuestro programa de lenguaje dual a la Escuela Intermedia Central</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t>Continuación de la contratación de un Asesor de Éxito Estudiantil en la Escuela Intermedia Central</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t>Ampliación del programa de Comunidad en las Escuelas</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lastRenderedPageBreak/>
        <w:t xml:space="preserve">Perfeccionamiento de nuestro programa de Aprendizaje Socioemocional (SEL) para aumentar el apoyo de los </w:t>
      </w:r>
      <w:proofErr w:type="spellStart"/>
      <w:r w:rsidRPr="000C4E20">
        <w:rPr>
          <w:rFonts w:ascii="Calibri" w:eastAsia="Times New Roman" w:hAnsi="Calibri" w:cs="Calibri"/>
          <w:color w:val="660000"/>
          <w:sz w:val="24"/>
          <w:szCs w:val="24"/>
          <w:lang w:val="es-MX"/>
        </w:rPr>
        <w:t>para</w:t>
      </w:r>
      <w:r w:rsidR="00130ADE">
        <w:rPr>
          <w:rFonts w:ascii="Calibri" w:eastAsia="Times New Roman" w:hAnsi="Calibri" w:cs="Calibri"/>
          <w:color w:val="660000"/>
          <w:sz w:val="24"/>
          <w:szCs w:val="24"/>
          <w:lang w:val="es-MX"/>
        </w:rPr>
        <w:t>-</w:t>
      </w:r>
      <w:r w:rsidRPr="000C4E20">
        <w:rPr>
          <w:rFonts w:ascii="Calibri" w:eastAsia="Times New Roman" w:hAnsi="Calibri" w:cs="Calibri"/>
          <w:color w:val="660000"/>
          <w:sz w:val="24"/>
          <w:szCs w:val="24"/>
          <w:lang w:val="es-MX"/>
        </w:rPr>
        <w:t>profesionales</w:t>
      </w:r>
      <w:proofErr w:type="spellEnd"/>
      <w:r w:rsidRPr="000C4E20">
        <w:rPr>
          <w:rFonts w:ascii="Calibri" w:eastAsia="Times New Roman" w:hAnsi="Calibri" w:cs="Calibri"/>
          <w:color w:val="660000"/>
          <w:sz w:val="24"/>
          <w:szCs w:val="24"/>
          <w:lang w:val="es-MX"/>
        </w:rPr>
        <w:t>, cambiar el rol de nuestro especialista en comportamiento de ser un apoyo secundario en el</w:t>
      </w:r>
      <w:r w:rsidR="00130ADE">
        <w:rPr>
          <w:rFonts w:ascii="Calibri" w:eastAsia="Times New Roman" w:hAnsi="Calibri" w:cs="Calibri"/>
          <w:color w:val="660000"/>
          <w:sz w:val="24"/>
          <w:szCs w:val="24"/>
          <w:lang w:val="es-MX"/>
        </w:rPr>
        <w:t xml:space="preserve"> salón de clases</w:t>
      </w:r>
      <w:r w:rsidRPr="000C4E20">
        <w:rPr>
          <w:rFonts w:ascii="Calibri" w:eastAsia="Times New Roman" w:hAnsi="Calibri" w:cs="Calibri"/>
          <w:color w:val="660000"/>
          <w:sz w:val="24"/>
          <w:szCs w:val="24"/>
          <w:lang w:val="es-MX"/>
        </w:rPr>
        <w:t xml:space="preserve"> a un apoyo más amplio y continuar con la implementación de un nuevo currículo.</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t>Colaboración con el personal para ser más estratégicos en torno al aprendizaje profesional, de modo que no se vean abrumados y las inversiones se vinculen directamente con nuestras necesidades más importantes.</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t>Ampliación de la tutoría de alta intensidad más allá de la Lectoescritura Temprana</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t>Priorización de las personas y los programas que involucran a nuestros estudiantes de secundaria en actividades y cursos para apoyar su transición de la secundaria a la preparatoria y de la preparatoria a sus siguientes etapas.</w:t>
      </w:r>
    </w:p>
    <w:p w:rsidR="00BC0965" w:rsidRPr="000C4E20" w:rsidRDefault="00BC0965" w:rsidP="000C4E20">
      <w:pPr>
        <w:pStyle w:val="ListParagraph"/>
        <w:numPr>
          <w:ilvl w:val="0"/>
          <w:numId w:val="14"/>
        </w:numPr>
        <w:spacing w:after="0" w:line="240" w:lineRule="auto"/>
        <w:rPr>
          <w:rFonts w:ascii="Calibri" w:eastAsia="Times New Roman" w:hAnsi="Calibri" w:cs="Calibri"/>
          <w:color w:val="660000"/>
          <w:sz w:val="24"/>
          <w:szCs w:val="24"/>
          <w:lang w:val="es-MX"/>
        </w:rPr>
      </w:pPr>
      <w:r w:rsidRPr="000C4E20">
        <w:rPr>
          <w:rFonts w:ascii="Calibri" w:eastAsia="Times New Roman" w:hAnsi="Calibri" w:cs="Calibri"/>
          <w:color w:val="660000"/>
          <w:sz w:val="24"/>
          <w:szCs w:val="24"/>
          <w:lang w:val="es-MX"/>
        </w:rPr>
        <w:t xml:space="preserve">Ampliación de nuestro equipo de asesores y especialistas con un Asesor de Lectoescritura Temprana a tiempo parcial que se centrará en ayudar a los </w:t>
      </w:r>
      <w:proofErr w:type="spellStart"/>
      <w:r w:rsidRPr="000C4E20">
        <w:rPr>
          <w:rFonts w:ascii="Calibri" w:eastAsia="Times New Roman" w:hAnsi="Calibri" w:cs="Calibri"/>
          <w:color w:val="660000"/>
          <w:sz w:val="24"/>
          <w:szCs w:val="24"/>
          <w:lang w:val="es-MX"/>
        </w:rPr>
        <w:t>para</w:t>
      </w:r>
      <w:r w:rsidR="00472034">
        <w:rPr>
          <w:rFonts w:ascii="Calibri" w:eastAsia="Times New Roman" w:hAnsi="Calibri" w:cs="Calibri"/>
          <w:color w:val="660000"/>
          <w:sz w:val="24"/>
          <w:szCs w:val="24"/>
          <w:lang w:val="es-MX"/>
        </w:rPr>
        <w:t>-</w:t>
      </w:r>
      <w:r w:rsidRPr="000C4E20">
        <w:rPr>
          <w:rFonts w:ascii="Calibri" w:eastAsia="Times New Roman" w:hAnsi="Calibri" w:cs="Calibri"/>
          <w:color w:val="660000"/>
          <w:sz w:val="24"/>
          <w:szCs w:val="24"/>
          <w:lang w:val="es-MX"/>
        </w:rPr>
        <w:t>profesionales</w:t>
      </w:r>
      <w:proofErr w:type="spellEnd"/>
      <w:r w:rsidRPr="000C4E20">
        <w:rPr>
          <w:rFonts w:ascii="Calibri" w:eastAsia="Times New Roman" w:hAnsi="Calibri" w:cs="Calibri"/>
          <w:color w:val="660000"/>
          <w:sz w:val="24"/>
          <w:szCs w:val="24"/>
          <w:lang w:val="es-MX"/>
        </w:rPr>
        <w:t xml:space="preserve"> y a los docentes de aula a apoyar a los estudiantes de Educación Especial (SPED) y de </w:t>
      </w:r>
      <w:r w:rsidR="00472034" w:rsidRPr="000C4E20">
        <w:rPr>
          <w:rFonts w:ascii="Calibri" w:eastAsia="Times New Roman" w:hAnsi="Calibri" w:cs="Calibri"/>
          <w:color w:val="660000"/>
          <w:sz w:val="24"/>
          <w:szCs w:val="24"/>
          <w:lang w:val="es-MX"/>
        </w:rPr>
        <w:t>inglés</w:t>
      </w:r>
      <w:r w:rsidRPr="000C4E20">
        <w:rPr>
          <w:rFonts w:ascii="Calibri" w:eastAsia="Times New Roman" w:hAnsi="Calibri" w:cs="Calibri"/>
          <w:color w:val="660000"/>
          <w:sz w:val="24"/>
          <w:szCs w:val="24"/>
          <w:lang w:val="es-MX"/>
        </w:rPr>
        <w:t xml:space="preserve"> como Segundo Idioma (EL).</w:t>
      </w:r>
    </w:p>
    <w:p w:rsidR="00A32809" w:rsidRPr="00463773" w:rsidRDefault="00A32809" w:rsidP="00A32809">
      <w:pPr>
        <w:spacing w:after="0" w:line="240" w:lineRule="auto"/>
        <w:rPr>
          <w:rFonts w:ascii="Times New Roman" w:eastAsia="Times New Roman" w:hAnsi="Times New Roman" w:cs="Times New Roman"/>
          <w:sz w:val="24"/>
          <w:szCs w:val="24"/>
          <w:lang w:val="es-MX"/>
        </w:rPr>
      </w:pPr>
      <w:bookmarkStart w:id="0" w:name="_GoBack"/>
      <w:bookmarkEnd w:id="0"/>
    </w:p>
    <w:p w:rsidR="00A32809" w:rsidRPr="000C4E20" w:rsidRDefault="000C4E20" w:rsidP="00A32809">
      <w:pPr>
        <w:spacing w:after="0" w:line="240" w:lineRule="auto"/>
        <w:ind w:left="720"/>
        <w:rPr>
          <w:rFonts w:ascii="Times New Roman" w:eastAsia="Times New Roman" w:hAnsi="Times New Roman" w:cs="Times New Roman"/>
          <w:sz w:val="24"/>
          <w:szCs w:val="24"/>
          <w:lang w:val="es-MX"/>
        </w:rPr>
      </w:pPr>
      <w:r w:rsidRPr="000C4E20">
        <w:rPr>
          <w:rFonts w:ascii="Calibri" w:eastAsia="Times New Roman" w:hAnsi="Calibri" w:cs="Calibri"/>
          <w:color w:val="660000"/>
          <w:sz w:val="24"/>
          <w:szCs w:val="24"/>
          <w:lang w:val="es-MX"/>
        </w:rPr>
        <w:t>Por último, valoramos el objetivo de</w:t>
      </w:r>
      <w:r w:rsidR="00130ADE">
        <w:rPr>
          <w:rFonts w:ascii="Calibri" w:eastAsia="Times New Roman" w:hAnsi="Calibri" w:cs="Calibri"/>
          <w:color w:val="660000"/>
          <w:sz w:val="24"/>
          <w:szCs w:val="24"/>
          <w:lang w:val="es-MX"/>
        </w:rPr>
        <w:t xml:space="preserve"> </w:t>
      </w:r>
      <w:r w:rsidR="00130ADE" w:rsidRPr="00130ADE">
        <w:rPr>
          <w:rFonts w:ascii="Calibri" w:eastAsia="Times New Roman" w:hAnsi="Calibri" w:cs="Calibri"/>
          <w:color w:val="660000"/>
          <w:sz w:val="24"/>
          <w:szCs w:val="24"/>
          <w:lang w:val="es-MX"/>
        </w:rPr>
        <w:t>Integrar la orientación</w:t>
      </w:r>
      <w:r w:rsidRPr="000C4E20">
        <w:rPr>
          <w:rFonts w:ascii="Calibri" w:eastAsia="Times New Roman" w:hAnsi="Calibri" w:cs="Calibri"/>
          <w:color w:val="660000"/>
          <w:sz w:val="24"/>
          <w:szCs w:val="24"/>
          <w:lang w:val="es-MX"/>
        </w:rPr>
        <w:t xml:space="preserve"> de garantizar la salud y la seguridad de nuestr</w:t>
      </w:r>
      <w:r w:rsidR="00130ADE">
        <w:rPr>
          <w:rFonts w:ascii="Calibri" w:eastAsia="Times New Roman" w:hAnsi="Calibri" w:cs="Calibri"/>
          <w:color w:val="660000"/>
          <w:sz w:val="24"/>
          <w:szCs w:val="24"/>
          <w:lang w:val="es-MX"/>
        </w:rPr>
        <w:t>as escuelas</w:t>
      </w:r>
      <w:r w:rsidRPr="000C4E20">
        <w:rPr>
          <w:rFonts w:ascii="Calibri" w:eastAsia="Times New Roman" w:hAnsi="Calibri" w:cs="Calibri"/>
          <w:color w:val="660000"/>
          <w:sz w:val="24"/>
          <w:szCs w:val="24"/>
          <w:lang w:val="es-MX"/>
        </w:rPr>
        <w:t xml:space="preserve">, no solo para nuestro personal y estudiantes, sino también porque su ubicación central en nuestra ciudad los convierte en </w:t>
      </w:r>
      <w:r w:rsidR="00130ADE">
        <w:rPr>
          <w:rFonts w:ascii="Calibri" w:eastAsia="Times New Roman" w:hAnsi="Calibri" w:cs="Calibri"/>
          <w:color w:val="660000"/>
          <w:sz w:val="24"/>
          <w:szCs w:val="24"/>
          <w:lang w:val="es-MX"/>
        </w:rPr>
        <w:t>lugares</w:t>
      </w:r>
      <w:r w:rsidRPr="000C4E20">
        <w:rPr>
          <w:rFonts w:ascii="Calibri" w:eastAsia="Times New Roman" w:hAnsi="Calibri" w:cs="Calibri"/>
          <w:color w:val="660000"/>
          <w:sz w:val="24"/>
          <w:szCs w:val="24"/>
          <w:lang w:val="es-MX"/>
        </w:rPr>
        <w:t xml:space="preserve"> de actividades fuera d</w:t>
      </w:r>
      <w:r w:rsidR="00130ADE">
        <w:rPr>
          <w:rFonts w:ascii="Calibri" w:eastAsia="Times New Roman" w:hAnsi="Calibri" w:cs="Calibri"/>
          <w:color w:val="660000"/>
          <w:sz w:val="24"/>
          <w:szCs w:val="24"/>
          <w:lang w:val="es-MX"/>
        </w:rPr>
        <w:t>e los horarios</w:t>
      </w:r>
      <w:r w:rsidRPr="000C4E20">
        <w:rPr>
          <w:rFonts w:ascii="Calibri" w:eastAsia="Times New Roman" w:hAnsi="Calibri" w:cs="Calibri"/>
          <w:color w:val="660000"/>
          <w:sz w:val="24"/>
          <w:szCs w:val="24"/>
          <w:lang w:val="es-MX"/>
        </w:rPr>
        <w:t xml:space="preserve"> escolar</w:t>
      </w:r>
      <w:r w:rsidR="00130ADE">
        <w:rPr>
          <w:rFonts w:ascii="Calibri" w:eastAsia="Times New Roman" w:hAnsi="Calibri" w:cs="Calibri"/>
          <w:color w:val="660000"/>
          <w:sz w:val="24"/>
          <w:szCs w:val="24"/>
          <w:lang w:val="es-MX"/>
        </w:rPr>
        <w:t>es</w:t>
      </w:r>
      <w:r w:rsidRPr="000C4E20">
        <w:rPr>
          <w:rFonts w:ascii="Calibri" w:eastAsia="Times New Roman" w:hAnsi="Calibri" w:cs="Calibri"/>
          <w:color w:val="660000"/>
          <w:sz w:val="24"/>
          <w:szCs w:val="24"/>
          <w:lang w:val="es-MX"/>
        </w:rPr>
        <w:t xml:space="preserve">. Cada año, descubrimos </w:t>
      </w:r>
      <w:r w:rsidR="00130ADE" w:rsidRPr="000C4E20">
        <w:rPr>
          <w:rFonts w:ascii="Calibri" w:eastAsia="Times New Roman" w:hAnsi="Calibri" w:cs="Calibri"/>
          <w:color w:val="660000"/>
          <w:sz w:val="24"/>
          <w:szCs w:val="24"/>
          <w:lang w:val="es-MX"/>
        </w:rPr>
        <w:t>lugares</w:t>
      </w:r>
      <w:r w:rsidRPr="000C4E20">
        <w:rPr>
          <w:rFonts w:ascii="Calibri" w:eastAsia="Times New Roman" w:hAnsi="Calibri" w:cs="Calibri"/>
          <w:color w:val="660000"/>
          <w:sz w:val="24"/>
          <w:szCs w:val="24"/>
          <w:lang w:val="es-MX"/>
        </w:rPr>
        <w:t xml:space="preserve"> </w:t>
      </w:r>
      <w:r w:rsidR="00130ADE" w:rsidRPr="000C4E20">
        <w:rPr>
          <w:rFonts w:ascii="Calibri" w:eastAsia="Times New Roman" w:hAnsi="Calibri" w:cs="Calibri"/>
          <w:color w:val="660000"/>
          <w:sz w:val="24"/>
          <w:szCs w:val="24"/>
          <w:lang w:val="es-MX"/>
        </w:rPr>
        <w:t>encandilados</w:t>
      </w:r>
      <w:r w:rsidRPr="000C4E20">
        <w:rPr>
          <w:rFonts w:ascii="Calibri" w:eastAsia="Times New Roman" w:hAnsi="Calibri" w:cs="Calibri"/>
          <w:color w:val="660000"/>
          <w:sz w:val="24"/>
          <w:szCs w:val="24"/>
          <w:lang w:val="es-MX"/>
        </w:rPr>
        <w:t xml:space="preserve"> en nuestro sistema de seguridad que dificultan la intervención de las fuerzas del orden local</w:t>
      </w:r>
      <w:r w:rsidR="00130ADE">
        <w:rPr>
          <w:rFonts w:ascii="Calibri" w:eastAsia="Times New Roman" w:hAnsi="Calibri" w:cs="Calibri"/>
          <w:color w:val="660000"/>
          <w:sz w:val="24"/>
          <w:szCs w:val="24"/>
          <w:lang w:val="es-MX"/>
        </w:rPr>
        <w:t xml:space="preserve"> </w:t>
      </w:r>
      <w:r w:rsidRPr="000C4E20">
        <w:rPr>
          <w:rFonts w:ascii="Calibri" w:eastAsia="Times New Roman" w:hAnsi="Calibri" w:cs="Calibri"/>
          <w:color w:val="660000"/>
          <w:sz w:val="24"/>
          <w:szCs w:val="24"/>
          <w:lang w:val="es-MX"/>
        </w:rPr>
        <w:t>o la intervención conductual. Esta actualización nos brindó la oportunidad de revisar nuestras instalaciones e identificar las necesidades para mejorar la supervisión y la seguridad.</w:t>
      </w:r>
    </w:p>
    <w:p w:rsidR="00A32809" w:rsidRPr="000C4E20" w:rsidRDefault="00A32809">
      <w:pPr>
        <w:rPr>
          <w:lang w:val="es-MX"/>
        </w:rPr>
      </w:pPr>
    </w:p>
    <w:sectPr w:rsidR="00A32809" w:rsidRPr="000C4E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AD6"/>
    <w:multiLevelType w:val="multilevel"/>
    <w:tmpl w:val="CD2482E8"/>
    <w:lvl w:ilvl="0">
      <w:start w:val="1"/>
      <w:numFmt w:val="none"/>
      <w:lvlText w:val="4.."/>
      <w:lvlJc w:val="left"/>
      <w:pPr>
        <w:tabs>
          <w:tab w:val="num" w:pos="720"/>
        </w:tabs>
        <w:ind w:left="720" w:hanging="360"/>
      </w:pPr>
      <w:rPr>
        <w:rFonts w:hint="default"/>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E3E05A3"/>
    <w:multiLevelType w:val="hybridMultilevel"/>
    <w:tmpl w:val="C50849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270CFA"/>
    <w:multiLevelType w:val="multilevel"/>
    <w:tmpl w:val="0B181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E87BCC"/>
    <w:multiLevelType w:val="hybridMultilevel"/>
    <w:tmpl w:val="4B8CB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877185"/>
    <w:multiLevelType w:val="hybridMultilevel"/>
    <w:tmpl w:val="25BABF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497601"/>
    <w:multiLevelType w:val="hybridMultilevel"/>
    <w:tmpl w:val="083E9D5C"/>
    <w:lvl w:ilvl="0" w:tplc="716CA4F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7E6F32"/>
    <w:multiLevelType w:val="multilevel"/>
    <w:tmpl w:val="203864F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F742F7"/>
    <w:multiLevelType w:val="multilevel"/>
    <w:tmpl w:val="6D389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882F70"/>
    <w:multiLevelType w:val="multilevel"/>
    <w:tmpl w:val="552CD304"/>
    <w:lvl w:ilvl="0">
      <w:start w:val="1"/>
      <w:numFmt w:val="decimal"/>
      <w:lvlText w:val="%1."/>
      <w:lvlJc w:val="left"/>
      <w:pPr>
        <w:tabs>
          <w:tab w:val="num" w:pos="720"/>
        </w:tabs>
        <w:ind w:left="720" w:hanging="360"/>
      </w:pPr>
    </w:lvl>
    <w:lvl w:ilvl="1">
      <w:start w:val="2"/>
      <w:numFmt w:val="decimal"/>
      <w:lvlText w:val="%2"/>
      <w:lvlJc w:val="left"/>
      <w:pPr>
        <w:ind w:left="1440" w:hanging="360"/>
      </w:pPr>
      <w:rPr>
        <w:rFonts w:ascii="Calibri" w:hAnsi="Calibri" w:cs="Calibri" w:hint="default"/>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3450AA"/>
    <w:multiLevelType w:val="hybridMultilevel"/>
    <w:tmpl w:val="768EA882"/>
    <w:lvl w:ilvl="0" w:tplc="1D22002C">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CF09C1"/>
    <w:multiLevelType w:val="multilevel"/>
    <w:tmpl w:val="A5125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025ED4"/>
    <w:multiLevelType w:val="multilevel"/>
    <w:tmpl w:val="7FB4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9B5838"/>
    <w:multiLevelType w:val="hybridMultilevel"/>
    <w:tmpl w:val="AE2EC99A"/>
    <w:lvl w:ilvl="0" w:tplc="9416A1D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8413BD"/>
    <w:multiLevelType w:val="hybridMultilevel"/>
    <w:tmpl w:val="9DD8192A"/>
    <w:lvl w:ilvl="0" w:tplc="DF847B82">
      <w:start w:val="1"/>
      <w:numFmt w:val="decimal"/>
      <w:lvlText w:val="%1."/>
      <w:lvlJc w:val="left"/>
      <w:pPr>
        <w:ind w:left="765" w:hanging="360"/>
      </w:pPr>
      <w:rPr>
        <w:color w:val="auto"/>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4" w15:restartNumberingAfterBreak="0">
    <w:nsid w:val="5D071FDA"/>
    <w:multiLevelType w:val="multilevel"/>
    <w:tmpl w:val="677A3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051B45"/>
    <w:multiLevelType w:val="hybridMultilevel"/>
    <w:tmpl w:val="97D2F93A"/>
    <w:lvl w:ilvl="0" w:tplc="04090001">
      <w:start w:val="1"/>
      <w:numFmt w:val="bullet"/>
      <w:lvlText w:val=""/>
      <w:lvlJc w:val="left"/>
      <w:pPr>
        <w:ind w:left="720" w:hanging="360"/>
      </w:pPr>
      <w:rPr>
        <w:rFonts w:ascii="Symbol" w:hAnsi="Symbol" w:hint="default"/>
      </w:rPr>
    </w:lvl>
    <w:lvl w:ilvl="1" w:tplc="DF8203C2">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EC6B57"/>
    <w:multiLevelType w:val="multilevel"/>
    <w:tmpl w:val="025845A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sz w:val="23"/>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14"/>
  </w:num>
  <w:num w:numId="4">
    <w:abstractNumId w:val="0"/>
  </w:num>
  <w:num w:numId="5">
    <w:abstractNumId w:val="7"/>
  </w:num>
  <w:num w:numId="6">
    <w:abstractNumId w:val="6"/>
  </w:num>
  <w:num w:numId="7">
    <w:abstractNumId w:val="8"/>
  </w:num>
  <w:num w:numId="8">
    <w:abstractNumId w:val="10"/>
  </w:num>
  <w:num w:numId="9">
    <w:abstractNumId w:val="2"/>
  </w:num>
  <w:num w:numId="10">
    <w:abstractNumId w:val="12"/>
  </w:num>
  <w:num w:numId="11">
    <w:abstractNumId w:val="9"/>
  </w:num>
  <w:num w:numId="12">
    <w:abstractNumId w:val="15"/>
  </w:num>
  <w:num w:numId="13">
    <w:abstractNumId w:val="3"/>
  </w:num>
  <w:num w:numId="14">
    <w:abstractNumId w:val="4"/>
  </w:num>
  <w:num w:numId="15">
    <w:abstractNumId w:val="1"/>
  </w:num>
  <w:num w:numId="16">
    <w:abstractNumId w:val="5"/>
  </w:num>
  <w:num w:numId="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09"/>
    <w:rsid w:val="00005718"/>
    <w:rsid w:val="000105C1"/>
    <w:rsid w:val="00021267"/>
    <w:rsid w:val="00055B4C"/>
    <w:rsid w:val="000B5D7A"/>
    <w:rsid w:val="000C36F9"/>
    <w:rsid w:val="000C4E20"/>
    <w:rsid w:val="00104688"/>
    <w:rsid w:val="00130ADE"/>
    <w:rsid w:val="00162F3C"/>
    <w:rsid w:val="001953E0"/>
    <w:rsid w:val="00195D80"/>
    <w:rsid w:val="001B076E"/>
    <w:rsid w:val="001E1270"/>
    <w:rsid w:val="001F7550"/>
    <w:rsid w:val="0025451C"/>
    <w:rsid w:val="00260D23"/>
    <w:rsid w:val="002765C7"/>
    <w:rsid w:val="002A70FF"/>
    <w:rsid w:val="002C0D72"/>
    <w:rsid w:val="002E06EA"/>
    <w:rsid w:val="002E3A4B"/>
    <w:rsid w:val="00314454"/>
    <w:rsid w:val="00324BD6"/>
    <w:rsid w:val="00366582"/>
    <w:rsid w:val="00391BA2"/>
    <w:rsid w:val="00393F9F"/>
    <w:rsid w:val="003B03EB"/>
    <w:rsid w:val="004435A7"/>
    <w:rsid w:val="0046319B"/>
    <w:rsid w:val="00463773"/>
    <w:rsid w:val="00472034"/>
    <w:rsid w:val="004B12BC"/>
    <w:rsid w:val="004D68C6"/>
    <w:rsid w:val="00572657"/>
    <w:rsid w:val="005856EC"/>
    <w:rsid w:val="0061452D"/>
    <w:rsid w:val="00660D12"/>
    <w:rsid w:val="0066169A"/>
    <w:rsid w:val="006711C1"/>
    <w:rsid w:val="006757CF"/>
    <w:rsid w:val="006D35D7"/>
    <w:rsid w:val="006E51D1"/>
    <w:rsid w:val="00740DB4"/>
    <w:rsid w:val="00771F64"/>
    <w:rsid w:val="0081192E"/>
    <w:rsid w:val="008358F9"/>
    <w:rsid w:val="008C34BC"/>
    <w:rsid w:val="00904E5E"/>
    <w:rsid w:val="0093753E"/>
    <w:rsid w:val="009472BB"/>
    <w:rsid w:val="00967F48"/>
    <w:rsid w:val="009C5886"/>
    <w:rsid w:val="00A16727"/>
    <w:rsid w:val="00A32809"/>
    <w:rsid w:val="00A340CE"/>
    <w:rsid w:val="00A3519E"/>
    <w:rsid w:val="00A35247"/>
    <w:rsid w:val="00AC4DA6"/>
    <w:rsid w:val="00B404D0"/>
    <w:rsid w:val="00B61168"/>
    <w:rsid w:val="00B86D37"/>
    <w:rsid w:val="00BA5CCE"/>
    <w:rsid w:val="00BB5DE9"/>
    <w:rsid w:val="00BC0965"/>
    <w:rsid w:val="00BC744E"/>
    <w:rsid w:val="00BD3924"/>
    <w:rsid w:val="00BD75A4"/>
    <w:rsid w:val="00C15B1A"/>
    <w:rsid w:val="00C432D5"/>
    <w:rsid w:val="00C945C9"/>
    <w:rsid w:val="00C96532"/>
    <w:rsid w:val="00CD3BD8"/>
    <w:rsid w:val="00CE600F"/>
    <w:rsid w:val="00D17F1B"/>
    <w:rsid w:val="00D24CC9"/>
    <w:rsid w:val="00D45B6F"/>
    <w:rsid w:val="00D71280"/>
    <w:rsid w:val="00D819BC"/>
    <w:rsid w:val="00D86BEE"/>
    <w:rsid w:val="00DA01C2"/>
    <w:rsid w:val="00E124B8"/>
    <w:rsid w:val="00E529CD"/>
    <w:rsid w:val="00E9500B"/>
    <w:rsid w:val="00EA2A10"/>
    <w:rsid w:val="00EC1EAF"/>
    <w:rsid w:val="00EF1192"/>
    <w:rsid w:val="00EF627F"/>
    <w:rsid w:val="00F55B7E"/>
    <w:rsid w:val="00F63C7F"/>
    <w:rsid w:val="00FA7423"/>
    <w:rsid w:val="00FD2CC7"/>
    <w:rsid w:val="00FE3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E9886"/>
  <w15:chartTrackingRefBased/>
  <w15:docId w15:val="{7C4CAB85-2799-4940-BD81-B4459D54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4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38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1042</TotalTime>
  <Pages>21</Pages>
  <Words>8584</Words>
  <Characters>48931</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MFUSDOffice2019</Company>
  <LinksUpToDate>false</LinksUpToDate>
  <CharactersWithSpaces>57401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Maria</dc:creator>
  <cp:keywords/>
  <dc:description/>
  <cp:lastModifiedBy>Gonzalez, Maria</cp:lastModifiedBy>
  <cp:revision>13</cp:revision>
  <dcterms:created xsi:type="dcterms:W3CDTF">2025-04-15T19:37:00Z</dcterms:created>
  <dcterms:modified xsi:type="dcterms:W3CDTF">2025-04-21T20:22:00Z</dcterms:modified>
</cp:coreProperties>
</file>