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1F4D" w:rsidRDefault="005F1E9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  <w:bookmarkStart w:id="0" w:name="_GoBack"/>
      <w:bookmarkEnd w:id="0"/>
      <w:r>
        <w:rPr>
          <w:rFonts w:ascii="Arial" w:eastAsia="Arial" w:hAnsi="Arial" w:cs="Arial"/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page">
              <wp:posOffset>628650</wp:posOffset>
            </wp:positionH>
            <wp:positionV relativeFrom="page">
              <wp:posOffset>57150</wp:posOffset>
            </wp:positionV>
            <wp:extent cx="1045675" cy="1045675"/>
            <wp:effectExtent l="0" t="0" r="0" b="0"/>
            <wp:wrapNone/>
            <wp:docPr id="2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5675" cy="10456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f6"/>
        <w:tblW w:w="10350" w:type="dxa"/>
        <w:tblInd w:w="-550" w:type="dxa"/>
        <w:tblLayout w:type="fixed"/>
        <w:tblLook w:val="0000" w:firstRow="0" w:lastRow="0" w:firstColumn="0" w:lastColumn="0" w:noHBand="0" w:noVBand="0"/>
      </w:tblPr>
      <w:tblGrid>
        <w:gridCol w:w="1620"/>
        <w:gridCol w:w="8730"/>
      </w:tblGrid>
      <w:tr w:rsidR="00881F4D">
        <w:tc>
          <w:tcPr>
            <w:tcW w:w="1620" w:type="dxa"/>
          </w:tcPr>
          <w:p w:rsidR="00881F4D" w:rsidRDefault="00881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14"/>
              </w:rPr>
            </w:pPr>
          </w:p>
        </w:tc>
        <w:tc>
          <w:tcPr>
            <w:tcW w:w="8730" w:type="dxa"/>
          </w:tcPr>
          <w:p w:rsidR="00881F4D" w:rsidRDefault="00881F4D">
            <w:pPr>
              <w:spacing w:after="0" w:line="240" w:lineRule="auto"/>
              <w:ind w:right="-800" w:firstLine="260"/>
              <w:rPr>
                <w:rFonts w:ascii="Times New Roman" w:eastAsia="Times New Roman" w:hAnsi="Times New Roman" w:cs="Times New Roman"/>
                <w:b/>
                <w:color w:val="005797"/>
                <w:sz w:val="33"/>
                <w:szCs w:val="33"/>
              </w:rPr>
            </w:pPr>
          </w:p>
          <w:p w:rsidR="00881F4D" w:rsidRDefault="005F1E9F">
            <w:pPr>
              <w:spacing w:after="0" w:line="240" w:lineRule="auto"/>
              <w:ind w:right="-800" w:firstLine="260"/>
              <w:rPr>
                <w:rFonts w:ascii="Arial" w:eastAsia="Arial" w:hAnsi="Arial" w:cs="Arial"/>
                <w:b/>
                <w:color w:val="005797"/>
                <w:sz w:val="36"/>
                <w:szCs w:val="36"/>
              </w:rPr>
            </w:pPr>
            <w:r>
              <w:rPr>
                <w:rFonts w:ascii="Arial" w:eastAsia="Arial" w:hAnsi="Arial" w:cs="Arial"/>
                <w:b/>
                <w:color w:val="005797"/>
                <w:sz w:val="48"/>
                <w:szCs w:val="48"/>
              </w:rPr>
              <w:t xml:space="preserve">  A</w:t>
            </w:r>
            <w:r>
              <w:rPr>
                <w:rFonts w:ascii="Arial" w:eastAsia="Arial" w:hAnsi="Arial" w:cs="Arial"/>
                <w:b/>
                <w:color w:val="005797"/>
                <w:sz w:val="36"/>
                <w:szCs w:val="36"/>
              </w:rPr>
              <w:t xml:space="preserve">LUM </w:t>
            </w:r>
            <w:r>
              <w:rPr>
                <w:rFonts w:ascii="Arial" w:eastAsia="Arial" w:hAnsi="Arial" w:cs="Arial"/>
                <w:b/>
                <w:color w:val="005797"/>
                <w:sz w:val="48"/>
                <w:szCs w:val="48"/>
              </w:rPr>
              <w:t>R</w:t>
            </w:r>
            <w:r>
              <w:rPr>
                <w:rFonts w:ascii="Arial" w:eastAsia="Arial" w:hAnsi="Arial" w:cs="Arial"/>
                <w:b/>
                <w:color w:val="005797"/>
                <w:sz w:val="36"/>
                <w:szCs w:val="36"/>
              </w:rPr>
              <w:t xml:space="preserve">OCK </w:t>
            </w:r>
          </w:p>
          <w:p w:rsidR="00881F4D" w:rsidRDefault="005F1E9F">
            <w:pPr>
              <w:spacing w:after="0" w:line="240" w:lineRule="auto"/>
              <w:ind w:right="-800" w:firstLine="260"/>
              <w:rPr>
                <w:rFonts w:ascii="Arial" w:eastAsia="Arial" w:hAnsi="Arial" w:cs="Arial"/>
                <w:b/>
                <w:color w:val="005797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5797"/>
                <w:sz w:val="48"/>
                <w:szCs w:val="48"/>
              </w:rPr>
              <w:t xml:space="preserve">  U</w:t>
            </w:r>
            <w:r>
              <w:rPr>
                <w:rFonts w:ascii="Arial" w:eastAsia="Arial" w:hAnsi="Arial" w:cs="Arial"/>
                <w:b/>
                <w:color w:val="005797"/>
                <w:sz w:val="36"/>
                <w:szCs w:val="36"/>
              </w:rPr>
              <w:t xml:space="preserve">NION </w:t>
            </w:r>
            <w:r>
              <w:rPr>
                <w:rFonts w:ascii="Arial" w:eastAsia="Arial" w:hAnsi="Arial" w:cs="Arial"/>
                <w:b/>
                <w:color w:val="005797"/>
                <w:sz w:val="48"/>
                <w:szCs w:val="48"/>
              </w:rPr>
              <w:t>E</w:t>
            </w:r>
            <w:r>
              <w:rPr>
                <w:rFonts w:ascii="Arial" w:eastAsia="Arial" w:hAnsi="Arial" w:cs="Arial"/>
                <w:b/>
                <w:color w:val="005797"/>
                <w:sz w:val="36"/>
                <w:szCs w:val="36"/>
              </w:rPr>
              <w:t xml:space="preserve">LEMENTARY </w:t>
            </w:r>
            <w:r>
              <w:rPr>
                <w:rFonts w:ascii="Arial" w:eastAsia="Arial" w:hAnsi="Arial" w:cs="Arial"/>
                <w:b/>
                <w:color w:val="005797"/>
                <w:sz w:val="48"/>
                <w:szCs w:val="48"/>
              </w:rPr>
              <w:t>S</w:t>
            </w:r>
            <w:r>
              <w:rPr>
                <w:rFonts w:ascii="Arial" w:eastAsia="Arial" w:hAnsi="Arial" w:cs="Arial"/>
                <w:b/>
                <w:color w:val="005797"/>
                <w:sz w:val="36"/>
                <w:szCs w:val="36"/>
              </w:rPr>
              <w:t xml:space="preserve">CHOOL </w:t>
            </w:r>
            <w:r>
              <w:rPr>
                <w:rFonts w:ascii="Arial" w:eastAsia="Arial" w:hAnsi="Arial" w:cs="Arial"/>
                <w:b/>
                <w:color w:val="005797"/>
                <w:sz w:val="48"/>
                <w:szCs w:val="48"/>
              </w:rPr>
              <w:t>D</w:t>
            </w:r>
            <w:r>
              <w:rPr>
                <w:rFonts w:ascii="Arial" w:eastAsia="Arial" w:hAnsi="Arial" w:cs="Arial"/>
                <w:b/>
                <w:color w:val="005797"/>
                <w:sz w:val="36"/>
                <w:szCs w:val="36"/>
              </w:rPr>
              <w:t>ISTRICT</w:t>
            </w:r>
          </w:p>
          <w:p w:rsidR="00881F4D" w:rsidRDefault="00881F4D">
            <w:pPr>
              <w:spacing w:after="0" w:line="240" w:lineRule="auto"/>
              <w:ind w:right="-800"/>
              <w:rPr>
                <w:rFonts w:ascii="Arial" w:eastAsia="Arial" w:hAnsi="Arial" w:cs="Arial"/>
                <w:b/>
                <w:color w:val="005797"/>
                <w:sz w:val="4"/>
                <w:szCs w:val="4"/>
              </w:rPr>
            </w:pPr>
          </w:p>
          <w:p w:rsidR="00881F4D" w:rsidRDefault="00881F4D">
            <w:pPr>
              <w:spacing w:after="0" w:line="240" w:lineRule="auto"/>
              <w:ind w:right="-800"/>
              <w:rPr>
                <w:rFonts w:ascii="Arial" w:eastAsia="Arial" w:hAnsi="Arial" w:cs="Arial"/>
                <w:b/>
                <w:color w:val="005797"/>
                <w:sz w:val="4"/>
                <w:szCs w:val="4"/>
              </w:rPr>
            </w:pPr>
          </w:p>
        </w:tc>
      </w:tr>
    </w:tbl>
    <w:p w:rsidR="00881F4D" w:rsidRDefault="005F1E9F">
      <w:pPr>
        <w:pBdr>
          <w:top w:val="single" w:sz="12" w:space="1" w:color="2B4F85"/>
          <w:bottom w:val="single" w:sz="8" w:space="1" w:color="2B4F85"/>
        </w:pBdr>
        <w:tabs>
          <w:tab w:val="center" w:pos="7020"/>
        </w:tabs>
        <w:spacing w:after="0" w:line="240" w:lineRule="auto"/>
        <w:ind w:left="-180" w:right="-360"/>
        <w:jc w:val="center"/>
        <w:rPr>
          <w:rFonts w:ascii="Arial" w:eastAsia="Arial" w:hAnsi="Arial" w:cs="Arial"/>
          <w:b/>
          <w:color w:val="005797"/>
          <w:sz w:val="24"/>
          <w:szCs w:val="24"/>
        </w:rPr>
      </w:pPr>
      <w:r>
        <w:rPr>
          <w:rFonts w:ascii="Arial" w:eastAsia="Arial" w:hAnsi="Arial" w:cs="Arial"/>
          <w:b/>
          <w:color w:val="005797"/>
          <w:sz w:val="18"/>
          <w:szCs w:val="18"/>
        </w:rPr>
        <w:t xml:space="preserve">2930 Gay Avenue, San José, CA  95127      </w:t>
      </w:r>
      <w:r>
        <w:rPr>
          <w:rFonts w:ascii="Times New Roman" w:eastAsia="Times New Roman" w:hAnsi="Times New Roman" w:cs="Times New Roman"/>
          <w:b/>
          <w:color w:val="005797"/>
          <w:sz w:val="18"/>
          <w:szCs w:val="18"/>
        </w:rPr>
        <w:t xml:space="preserve">·      </w:t>
      </w:r>
      <w:r>
        <w:rPr>
          <w:rFonts w:ascii="Arial" w:eastAsia="Arial" w:hAnsi="Arial" w:cs="Arial"/>
          <w:b/>
          <w:color w:val="005797"/>
          <w:sz w:val="18"/>
          <w:szCs w:val="18"/>
        </w:rPr>
        <w:t xml:space="preserve">Phone:  408-928-6800      </w:t>
      </w:r>
      <w:r>
        <w:rPr>
          <w:rFonts w:ascii="Times New Roman" w:eastAsia="Times New Roman" w:hAnsi="Times New Roman" w:cs="Times New Roman"/>
          <w:b/>
          <w:color w:val="005797"/>
          <w:sz w:val="18"/>
          <w:szCs w:val="18"/>
        </w:rPr>
        <w:t xml:space="preserve">·      </w:t>
      </w:r>
      <w:r>
        <w:rPr>
          <w:rFonts w:ascii="Arial" w:eastAsia="Arial" w:hAnsi="Arial" w:cs="Arial"/>
          <w:b/>
          <w:color w:val="005797"/>
          <w:sz w:val="18"/>
          <w:szCs w:val="18"/>
        </w:rPr>
        <w:t xml:space="preserve">Fax:  408-928-6416      </w:t>
      </w:r>
      <w:r>
        <w:rPr>
          <w:rFonts w:ascii="Times New Roman" w:eastAsia="Times New Roman" w:hAnsi="Times New Roman" w:cs="Times New Roman"/>
          <w:b/>
          <w:color w:val="005797"/>
          <w:sz w:val="18"/>
          <w:szCs w:val="18"/>
        </w:rPr>
        <w:t xml:space="preserve">·      </w:t>
      </w:r>
      <w:r>
        <w:rPr>
          <w:rFonts w:ascii="Arial" w:eastAsia="Arial" w:hAnsi="Arial" w:cs="Arial"/>
          <w:b/>
          <w:color w:val="005797"/>
          <w:sz w:val="18"/>
          <w:szCs w:val="18"/>
        </w:rPr>
        <w:t>www.arusd.org</w:t>
      </w:r>
    </w:p>
    <w:p w:rsidR="00881F4D" w:rsidRDefault="00881F4D">
      <w:pPr>
        <w:ind w:right="-360"/>
        <w:jc w:val="center"/>
        <w:rPr>
          <w:rFonts w:ascii="Arial" w:eastAsia="Arial" w:hAnsi="Arial" w:cs="Arial"/>
          <w:b/>
          <w:i/>
        </w:rPr>
      </w:pPr>
    </w:p>
    <w:p w:rsidR="00881F4D" w:rsidRDefault="005F1E9F">
      <w:pPr>
        <w:ind w:right="-360"/>
        <w:jc w:val="center"/>
        <w:rPr>
          <w:rFonts w:ascii="Arial" w:eastAsia="Arial" w:hAnsi="Arial" w:cs="Arial"/>
          <w:b/>
          <w:i/>
        </w:rPr>
      </w:pPr>
      <w:r>
        <w:rPr>
          <w:rFonts w:ascii="Arial" w:eastAsia="Arial" w:hAnsi="Arial" w:cs="Arial"/>
          <w:b/>
          <w:i/>
        </w:rPr>
        <w:t>State and Federal Programs Department</w:t>
      </w:r>
    </w:p>
    <w:p w:rsidR="00881F4D" w:rsidRDefault="005F1E9F">
      <w:pPr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District English Learner Advisory Committee (DELAC) Meeting</w:t>
      </w:r>
      <w:r>
        <w:rPr>
          <w:rFonts w:ascii="Arial" w:eastAsia="Arial" w:hAnsi="Arial" w:cs="Arial"/>
        </w:rPr>
        <w:t xml:space="preserve"> </w:t>
      </w:r>
    </w:p>
    <w:p w:rsidR="00881F4D" w:rsidRDefault="005F1E9F">
      <w:pPr>
        <w:spacing w:line="276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Monday, April 21st, 2025 – 5:00 – 6:00 p.m.  </w:t>
      </w:r>
    </w:p>
    <w:p w:rsidR="00881F4D" w:rsidRDefault="005F1E9F">
      <w:pPr>
        <w:spacing w:line="276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District Office Boardroom</w:t>
      </w:r>
    </w:p>
    <w:p w:rsidR="00881F4D" w:rsidRDefault="005F1E9F">
      <w:pPr>
        <w:spacing w:line="276" w:lineRule="auto"/>
        <w:jc w:val="center"/>
        <w:rPr>
          <w:rFonts w:ascii="Arial" w:eastAsia="Arial" w:hAnsi="Arial" w:cs="Arial"/>
          <w:b/>
          <w:color w:val="538135"/>
          <w:sz w:val="26"/>
          <w:szCs w:val="26"/>
        </w:rPr>
      </w:pPr>
      <w:bookmarkStart w:id="1" w:name="_heading=h.mvwo46ap9hwe" w:colFirst="0" w:colLast="0"/>
      <w:bookmarkEnd w:id="1"/>
      <w:r>
        <w:rPr>
          <w:rFonts w:ascii="Arial" w:eastAsia="Arial" w:hAnsi="Arial" w:cs="Arial"/>
          <w:b/>
          <w:color w:val="538135"/>
        </w:rPr>
        <w:t>AGENDA-MINUTES</w:t>
      </w:r>
    </w:p>
    <w:tbl>
      <w:tblPr>
        <w:tblStyle w:val="af7"/>
        <w:tblW w:w="143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25"/>
        <w:gridCol w:w="1350"/>
        <w:gridCol w:w="2070"/>
        <w:gridCol w:w="1440"/>
        <w:gridCol w:w="4320"/>
      </w:tblGrid>
      <w:tr w:rsidR="00881F4D">
        <w:trPr>
          <w:trHeight w:val="492"/>
        </w:trPr>
        <w:tc>
          <w:tcPr>
            <w:tcW w:w="5125" w:type="dxa"/>
            <w:shd w:val="clear" w:color="auto" w:fill="538135"/>
            <w:vAlign w:val="center"/>
          </w:tcPr>
          <w:p w:rsidR="00881F4D" w:rsidRDefault="005F1E9F">
            <w:pPr>
              <w:ind w:left="648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Agenda Item</w:t>
            </w:r>
          </w:p>
        </w:tc>
        <w:tc>
          <w:tcPr>
            <w:tcW w:w="1350" w:type="dxa"/>
            <w:shd w:val="clear" w:color="auto" w:fill="538135"/>
            <w:vAlign w:val="center"/>
          </w:tcPr>
          <w:p w:rsidR="00881F4D" w:rsidRDefault="005F1E9F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Type</w:t>
            </w:r>
          </w:p>
        </w:tc>
        <w:tc>
          <w:tcPr>
            <w:tcW w:w="2070" w:type="dxa"/>
            <w:shd w:val="clear" w:color="auto" w:fill="538135"/>
            <w:vAlign w:val="center"/>
          </w:tcPr>
          <w:p w:rsidR="00881F4D" w:rsidRDefault="005F1E9F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Facilitator</w:t>
            </w:r>
          </w:p>
        </w:tc>
        <w:tc>
          <w:tcPr>
            <w:tcW w:w="1440" w:type="dxa"/>
            <w:shd w:val="clear" w:color="auto" w:fill="538135"/>
            <w:vAlign w:val="center"/>
          </w:tcPr>
          <w:p w:rsidR="00881F4D" w:rsidRDefault="005F1E9F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Time</w:t>
            </w:r>
          </w:p>
        </w:tc>
        <w:tc>
          <w:tcPr>
            <w:tcW w:w="4320" w:type="dxa"/>
            <w:shd w:val="clear" w:color="auto" w:fill="538135"/>
            <w:vAlign w:val="center"/>
          </w:tcPr>
          <w:p w:rsidR="00881F4D" w:rsidRDefault="005F1E9F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Notes</w:t>
            </w:r>
          </w:p>
        </w:tc>
      </w:tr>
      <w:tr w:rsidR="00881F4D">
        <w:trPr>
          <w:trHeight w:val="422"/>
        </w:trPr>
        <w:tc>
          <w:tcPr>
            <w:tcW w:w="5125" w:type="dxa"/>
            <w:shd w:val="clear" w:color="auto" w:fill="auto"/>
            <w:vAlign w:val="center"/>
          </w:tcPr>
          <w:p w:rsidR="00881F4D" w:rsidRDefault="005F1E9F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Call to Order- Roll Call</w:t>
            </w:r>
          </w:p>
        </w:tc>
        <w:tc>
          <w:tcPr>
            <w:tcW w:w="1350" w:type="dxa"/>
          </w:tcPr>
          <w:p w:rsidR="00881F4D" w:rsidRDefault="005F1E9F">
            <w:pPr>
              <w:spacing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 Action</w:t>
            </w:r>
          </w:p>
        </w:tc>
        <w:tc>
          <w:tcPr>
            <w:tcW w:w="2070" w:type="dxa"/>
            <w:vAlign w:val="center"/>
          </w:tcPr>
          <w:p w:rsidR="00881F4D" w:rsidRDefault="005F1E9F">
            <w:pPr>
              <w:spacing w:before="120" w:after="0" w:line="240" w:lineRule="auto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Marivel</w:t>
            </w:r>
            <w:proofErr w:type="spellEnd"/>
            <w:r>
              <w:rPr>
                <w:rFonts w:ascii="Arial" w:eastAsia="Arial" w:hAnsi="Arial" w:cs="Arial"/>
              </w:rPr>
              <w:t xml:space="preserve"> Avila </w:t>
            </w:r>
            <w:proofErr w:type="spellStart"/>
            <w:r>
              <w:rPr>
                <w:rFonts w:ascii="Arial" w:eastAsia="Arial" w:hAnsi="Arial" w:cs="Arial"/>
              </w:rPr>
              <w:t>Oseguera</w:t>
            </w:r>
            <w:proofErr w:type="spellEnd"/>
          </w:p>
        </w:tc>
        <w:tc>
          <w:tcPr>
            <w:tcW w:w="1440" w:type="dxa"/>
            <w:vAlign w:val="center"/>
          </w:tcPr>
          <w:p w:rsidR="00881F4D" w:rsidRDefault="005F1E9F">
            <w:pPr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5:00 p.m.</w:t>
            </w:r>
          </w:p>
        </w:tc>
        <w:tc>
          <w:tcPr>
            <w:tcW w:w="4320" w:type="dxa"/>
            <w:shd w:val="clear" w:color="auto" w:fill="auto"/>
          </w:tcPr>
          <w:p w:rsidR="00881F4D" w:rsidRDefault="005F1E9F">
            <w:pPr>
              <w:spacing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5:09pm </w:t>
            </w:r>
            <w:proofErr w:type="spellStart"/>
            <w:r>
              <w:rPr>
                <w:rFonts w:ascii="Arial" w:eastAsia="Arial" w:hAnsi="Arial" w:cs="Arial"/>
              </w:rPr>
              <w:t>Marivel</w:t>
            </w:r>
            <w:proofErr w:type="spellEnd"/>
            <w:r>
              <w:rPr>
                <w:rFonts w:ascii="Arial" w:eastAsia="Arial" w:hAnsi="Arial" w:cs="Arial"/>
              </w:rPr>
              <w:t xml:space="preserve"> called to open the meeting. </w:t>
            </w:r>
          </w:p>
          <w:p w:rsidR="00881F4D" w:rsidRDefault="00881F4D">
            <w:pPr>
              <w:spacing w:line="240" w:lineRule="auto"/>
              <w:rPr>
                <w:rFonts w:ascii="Arial" w:eastAsia="Arial" w:hAnsi="Arial" w:cs="Arial"/>
              </w:rPr>
            </w:pPr>
          </w:p>
        </w:tc>
      </w:tr>
      <w:tr w:rsidR="00881F4D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881F4D" w:rsidRDefault="005F1E9F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II.  Reading and approval of Feb &amp; March Minutes</w:t>
            </w:r>
          </w:p>
        </w:tc>
        <w:tc>
          <w:tcPr>
            <w:tcW w:w="1350" w:type="dxa"/>
            <w:vAlign w:val="center"/>
          </w:tcPr>
          <w:p w:rsidR="00881F4D" w:rsidRDefault="005F1E9F">
            <w:pPr>
              <w:spacing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 Action</w:t>
            </w:r>
          </w:p>
        </w:tc>
        <w:tc>
          <w:tcPr>
            <w:tcW w:w="2070" w:type="dxa"/>
            <w:vAlign w:val="center"/>
          </w:tcPr>
          <w:p w:rsidR="00881F4D" w:rsidRDefault="005F1E9F">
            <w:pPr>
              <w:spacing w:before="120" w:after="0" w:line="240" w:lineRule="auto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Marivel</w:t>
            </w:r>
            <w:proofErr w:type="spellEnd"/>
            <w:r>
              <w:rPr>
                <w:rFonts w:ascii="Arial" w:eastAsia="Arial" w:hAnsi="Arial" w:cs="Arial"/>
              </w:rPr>
              <w:t xml:space="preserve"> Avila </w:t>
            </w:r>
            <w:proofErr w:type="spellStart"/>
            <w:r>
              <w:rPr>
                <w:rFonts w:ascii="Arial" w:eastAsia="Arial" w:hAnsi="Arial" w:cs="Arial"/>
              </w:rPr>
              <w:t>Oseguera</w:t>
            </w:r>
            <w:proofErr w:type="spellEnd"/>
          </w:p>
          <w:p w:rsidR="00881F4D" w:rsidRDefault="00881F4D">
            <w:pPr>
              <w:spacing w:before="120"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440" w:type="dxa"/>
            <w:vAlign w:val="center"/>
          </w:tcPr>
          <w:p w:rsidR="00881F4D" w:rsidRDefault="005F1E9F">
            <w:pPr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5:05 p.m.</w:t>
            </w:r>
          </w:p>
        </w:tc>
        <w:tc>
          <w:tcPr>
            <w:tcW w:w="4320" w:type="dxa"/>
            <w:shd w:val="clear" w:color="auto" w:fill="auto"/>
          </w:tcPr>
          <w:p w:rsidR="00881F4D" w:rsidRDefault="005F1E9F">
            <w:pPr>
              <w:spacing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First motion: Elizabeth </w:t>
            </w:r>
            <w:proofErr w:type="spellStart"/>
            <w:r>
              <w:rPr>
                <w:rFonts w:ascii="Arial" w:eastAsia="Arial" w:hAnsi="Arial" w:cs="Arial"/>
              </w:rPr>
              <w:t>Cantero</w:t>
            </w:r>
            <w:proofErr w:type="spellEnd"/>
            <w:r>
              <w:rPr>
                <w:rFonts w:ascii="Arial" w:eastAsia="Arial" w:hAnsi="Arial" w:cs="Arial"/>
              </w:rPr>
              <w:t>-Russo</w:t>
            </w:r>
          </w:p>
          <w:p w:rsidR="00881F4D" w:rsidRDefault="005F1E9F">
            <w:pPr>
              <w:spacing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Second motion: Luz Gomez-Ryan</w:t>
            </w:r>
          </w:p>
        </w:tc>
      </w:tr>
      <w:tr w:rsidR="00881F4D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881F4D" w:rsidRDefault="005F1E9F">
            <w:pPr>
              <w:spacing w:after="0" w:line="240" w:lineRule="auto"/>
              <w:rPr>
                <w:rFonts w:ascii="Arial" w:eastAsia="Arial" w:hAnsi="Arial" w:cs="Arial"/>
                <w:highlight w:val="white"/>
              </w:rPr>
            </w:pPr>
            <w:r>
              <w:rPr>
                <w:rFonts w:ascii="Arial" w:eastAsia="Arial" w:hAnsi="Arial" w:cs="Arial"/>
              </w:rPr>
              <w:t xml:space="preserve">III.   </w:t>
            </w:r>
            <w:r>
              <w:rPr>
                <w:rFonts w:ascii="Arial" w:eastAsia="Arial" w:hAnsi="Arial" w:cs="Arial"/>
                <w:highlight w:val="white"/>
              </w:rPr>
              <w:t>Presentation</w:t>
            </w:r>
          </w:p>
          <w:p w:rsidR="00881F4D" w:rsidRDefault="005F1E9F">
            <w:pPr>
              <w:numPr>
                <w:ilvl w:val="2"/>
                <w:numId w:val="3"/>
              </w:numPr>
              <w:spacing w:after="0" w:line="276" w:lineRule="auto"/>
              <w:rPr>
                <w:rFonts w:ascii="Arial" w:eastAsia="Arial" w:hAnsi="Arial" w:cs="Arial"/>
                <w:highlight w:val="white"/>
              </w:rPr>
            </w:pPr>
            <w:r>
              <w:rPr>
                <w:rFonts w:ascii="Arial" w:eastAsia="Arial" w:hAnsi="Arial" w:cs="Arial"/>
                <w:highlight w:val="white"/>
              </w:rPr>
              <w:t xml:space="preserve">LCAP- Feedback </w:t>
            </w:r>
          </w:p>
          <w:p w:rsidR="00881F4D" w:rsidRDefault="005F1E9F">
            <w:pPr>
              <w:numPr>
                <w:ilvl w:val="2"/>
                <w:numId w:val="3"/>
              </w:numPr>
              <w:spacing w:after="0" w:line="276" w:lineRule="auto"/>
              <w:rPr>
                <w:rFonts w:ascii="Arial" w:eastAsia="Arial" w:hAnsi="Arial" w:cs="Arial"/>
                <w:highlight w:val="white"/>
              </w:rPr>
            </w:pPr>
            <w:r>
              <w:rPr>
                <w:rFonts w:ascii="Arial" w:eastAsia="Arial" w:hAnsi="Arial" w:cs="Arial"/>
                <w:highlight w:val="white"/>
              </w:rPr>
              <w:t>Strategic Plan-feedback</w:t>
            </w:r>
          </w:p>
        </w:tc>
        <w:tc>
          <w:tcPr>
            <w:tcW w:w="1350" w:type="dxa"/>
            <w:vAlign w:val="center"/>
          </w:tcPr>
          <w:p w:rsidR="00881F4D" w:rsidRDefault="005F1E9F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Information</w:t>
            </w:r>
          </w:p>
        </w:tc>
        <w:tc>
          <w:tcPr>
            <w:tcW w:w="2070" w:type="dxa"/>
            <w:vAlign w:val="center"/>
          </w:tcPr>
          <w:p w:rsidR="00881F4D" w:rsidRDefault="005F1E9F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Lupe </w:t>
            </w:r>
            <w:proofErr w:type="spellStart"/>
            <w:r>
              <w:rPr>
                <w:rFonts w:ascii="Arial" w:eastAsia="Arial" w:hAnsi="Arial" w:cs="Arial"/>
              </w:rPr>
              <w:t>Ruvalcaba</w:t>
            </w:r>
            <w:proofErr w:type="spellEnd"/>
          </w:p>
        </w:tc>
        <w:tc>
          <w:tcPr>
            <w:tcW w:w="1440" w:type="dxa"/>
            <w:vAlign w:val="center"/>
          </w:tcPr>
          <w:p w:rsidR="00881F4D" w:rsidRDefault="005F1E9F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5:10 p.m.</w:t>
            </w:r>
          </w:p>
        </w:tc>
        <w:tc>
          <w:tcPr>
            <w:tcW w:w="4320" w:type="dxa"/>
            <w:shd w:val="clear" w:color="auto" w:fill="auto"/>
          </w:tcPr>
          <w:p w:rsidR="00881F4D" w:rsidRDefault="00881F4D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881F4D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881F4D" w:rsidRDefault="005F1E9F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V.  Announcements:</w:t>
            </w:r>
          </w:p>
          <w:p w:rsidR="00881F4D" w:rsidRDefault="005F1E9F">
            <w:pPr>
              <w:numPr>
                <w:ilvl w:val="2"/>
                <w:numId w:val="1"/>
              </w:numPr>
              <w:spacing w:after="0" w:line="276" w:lineRule="auto"/>
              <w:rPr>
                <w:rFonts w:ascii="Arial" w:eastAsia="Arial" w:hAnsi="Arial" w:cs="Arial"/>
                <w:highlight w:val="white"/>
              </w:rPr>
            </w:pPr>
            <w:r>
              <w:rPr>
                <w:rFonts w:ascii="Arial" w:eastAsia="Arial" w:hAnsi="Arial" w:cs="Arial"/>
                <w:highlight w:val="white"/>
              </w:rPr>
              <w:t>Community meetings</w:t>
            </w:r>
          </w:p>
          <w:p w:rsidR="00881F4D" w:rsidRDefault="005F1E9F">
            <w:pPr>
              <w:numPr>
                <w:ilvl w:val="2"/>
                <w:numId w:val="1"/>
              </w:numPr>
              <w:spacing w:after="0" w:line="276" w:lineRule="auto"/>
              <w:rPr>
                <w:rFonts w:ascii="Arial" w:eastAsia="Arial" w:hAnsi="Arial" w:cs="Arial"/>
                <w:highlight w:val="white"/>
              </w:rPr>
            </w:pPr>
            <w:r>
              <w:rPr>
                <w:rFonts w:ascii="Arial" w:eastAsia="Arial" w:hAnsi="Arial" w:cs="Arial"/>
                <w:highlight w:val="white"/>
              </w:rPr>
              <w:t>Intersession info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350" w:type="dxa"/>
            <w:vAlign w:val="center"/>
          </w:tcPr>
          <w:p w:rsidR="00881F4D" w:rsidRDefault="005F1E9F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Information</w:t>
            </w:r>
          </w:p>
        </w:tc>
        <w:tc>
          <w:tcPr>
            <w:tcW w:w="2070" w:type="dxa"/>
            <w:vAlign w:val="center"/>
          </w:tcPr>
          <w:p w:rsidR="00881F4D" w:rsidRDefault="005F1E9F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Lupe </w:t>
            </w:r>
            <w:proofErr w:type="spellStart"/>
            <w:r>
              <w:rPr>
                <w:rFonts w:ascii="Arial" w:eastAsia="Arial" w:hAnsi="Arial" w:cs="Arial"/>
              </w:rPr>
              <w:t>Ruvalcaba</w:t>
            </w:r>
            <w:proofErr w:type="spellEnd"/>
          </w:p>
        </w:tc>
        <w:tc>
          <w:tcPr>
            <w:tcW w:w="1440" w:type="dxa"/>
            <w:vAlign w:val="center"/>
          </w:tcPr>
          <w:p w:rsidR="00881F4D" w:rsidRDefault="005F1E9F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5:45 p.m.</w:t>
            </w:r>
          </w:p>
        </w:tc>
        <w:tc>
          <w:tcPr>
            <w:tcW w:w="4320" w:type="dxa"/>
            <w:shd w:val="clear" w:color="auto" w:fill="auto"/>
          </w:tcPr>
          <w:p w:rsidR="00881F4D" w:rsidRDefault="005F1E9F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Community forums-invite all </w:t>
            </w:r>
          </w:p>
          <w:p w:rsidR="00881F4D" w:rsidRDefault="005F1E9F">
            <w:pPr>
              <w:spacing w:after="0" w:line="240" w:lineRule="auto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Arial" w:eastAsia="Arial" w:hAnsi="Arial" w:cs="Arial"/>
              </w:rPr>
              <w:t>summer</w:t>
            </w:r>
            <w:proofErr w:type="gramEnd"/>
            <w:r>
              <w:rPr>
                <w:rFonts w:ascii="Arial" w:eastAsia="Arial" w:hAnsi="Arial" w:cs="Arial"/>
              </w:rPr>
              <w:t xml:space="preserve"> is around the corner, programs are still available.</w:t>
            </w:r>
          </w:p>
        </w:tc>
      </w:tr>
      <w:tr w:rsidR="00881F4D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881F4D" w:rsidRDefault="005F1E9F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VI. Closing</w:t>
            </w:r>
          </w:p>
        </w:tc>
        <w:tc>
          <w:tcPr>
            <w:tcW w:w="1350" w:type="dxa"/>
            <w:vAlign w:val="center"/>
          </w:tcPr>
          <w:p w:rsidR="00881F4D" w:rsidRDefault="005F1E9F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Action</w:t>
            </w:r>
          </w:p>
        </w:tc>
        <w:tc>
          <w:tcPr>
            <w:tcW w:w="2070" w:type="dxa"/>
            <w:vAlign w:val="center"/>
          </w:tcPr>
          <w:p w:rsidR="00881F4D" w:rsidRDefault="005F1E9F">
            <w:pPr>
              <w:spacing w:after="0" w:line="240" w:lineRule="auto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Marivel</w:t>
            </w:r>
            <w:proofErr w:type="spellEnd"/>
            <w:r>
              <w:rPr>
                <w:rFonts w:ascii="Arial" w:eastAsia="Arial" w:hAnsi="Arial" w:cs="Arial"/>
              </w:rPr>
              <w:t xml:space="preserve"> Avila </w:t>
            </w:r>
            <w:proofErr w:type="spellStart"/>
            <w:r>
              <w:rPr>
                <w:rFonts w:ascii="Arial" w:eastAsia="Arial" w:hAnsi="Arial" w:cs="Arial"/>
              </w:rPr>
              <w:t>Oseguera</w:t>
            </w:r>
            <w:proofErr w:type="spellEnd"/>
          </w:p>
        </w:tc>
        <w:tc>
          <w:tcPr>
            <w:tcW w:w="1440" w:type="dxa"/>
            <w:vAlign w:val="center"/>
          </w:tcPr>
          <w:p w:rsidR="00881F4D" w:rsidRDefault="005F1E9F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5:55 pm</w:t>
            </w:r>
          </w:p>
        </w:tc>
        <w:tc>
          <w:tcPr>
            <w:tcW w:w="4320" w:type="dxa"/>
            <w:shd w:val="clear" w:color="auto" w:fill="auto"/>
          </w:tcPr>
          <w:p w:rsidR="00881F4D" w:rsidRDefault="005F1E9F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Close the meeting: Luz Gomez-Ryan</w:t>
            </w:r>
          </w:p>
          <w:p w:rsidR="00881F4D" w:rsidRDefault="005F1E9F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Alondra Sandoval-Fischer at 6:02pm.</w:t>
            </w:r>
          </w:p>
          <w:p w:rsidR="00881F4D" w:rsidRDefault="00881F4D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</w:tbl>
    <w:p w:rsidR="00881F4D" w:rsidRDefault="005F1E9F">
      <w:pPr>
        <w:spacing w:before="120" w:after="0" w:line="240" w:lineRule="auto"/>
        <w:jc w:val="center"/>
        <w:rPr>
          <w:rFonts w:ascii="Arial" w:eastAsia="Arial" w:hAnsi="Arial" w:cs="Arial"/>
          <w:b/>
          <w:i/>
        </w:rPr>
      </w:pPr>
      <w:r>
        <w:rPr>
          <w:b/>
          <w:i/>
          <w:sz w:val="18"/>
          <w:szCs w:val="18"/>
        </w:rPr>
        <w:t xml:space="preserve">  </w:t>
      </w:r>
      <w:r>
        <w:rPr>
          <w:rFonts w:ascii="Arial" w:eastAsia="Arial" w:hAnsi="Arial" w:cs="Arial"/>
          <w:b/>
          <w:i/>
        </w:rPr>
        <w:t xml:space="preserve">DELAC Representatives: President - </w:t>
      </w:r>
      <w:proofErr w:type="spellStart"/>
      <w:r>
        <w:rPr>
          <w:rFonts w:ascii="Arial" w:eastAsia="Arial" w:hAnsi="Arial" w:cs="Arial"/>
        </w:rPr>
        <w:t>Marivel</w:t>
      </w:r>
      <w:proofErr w:type="spellEnd"/>
      <w:r>
        <w:rPr>
          <w:rFonts w:ascii="Arial" w:eastAsia="Arial" w:hAnsi="Arial" w:cs="Arial"/>
        </w:rPr>
        <w:t xml:space="preserve"> Avila </w:t>
      </w:r>
      <w:proofErr w:type="spellStart"/>
      <w:r>
        <w:rPr>
          <w:rFonts w:ascii="Arial" w:eastAsia="Arial" w:hAnsi="Arial" w:cs="Arial"/>
        </w:rPr>
        <w:t>Oseguera</w:t>
      </w:r>
      <w:proofErr w:type="spellEnd"/>
      <w:r>
        <w:rPr>
          <w:rFonts w:ascii="Arial" w:eastAsia="Arial" w:hAnsi="Arial" w:cs="Arial"/>
          <w:b/>
          <w:i/>
        </w:rPr>
        <w:t xml:space="preserve">, Vice President - </w:t>
      </w:r>
      <w:r>
        <w:rPr>
          <w:rFonts w:ascii="Arial" w:eastAsia="Arial" w:hAnsi="Arial" w:cs="Arial"/>
          <w:highlight w:val="white"/>
        </w:rPr>
        <w:t xml:space="preserve">Maria </w:t>
      </w:r>
      <w:proofErr w:type="gramStart"/>
      <w:r>
        <w:rPr>
          <w:rFonts w:ascii="Arial" w:eastAsia="Arial" w:hAnsi="Arial" w:cs="Arial"/>
          <w:highlight w:val="white"/>
        </w:rPr>
        <w:t xml:space="preserve">Chavez </w:t>
      </w:r>
      <w:r>
        <w:rPr>
          <w:rFonts w:ascii="Arial" w:eastAsia="Arial" w:hAnsi="Arial" w:cs="Arial"/>
          <w:b/>
          <w:i/>
        </w:rPr>
        <w:t>,</w:t>
      </w:r>
      <w:proofErr w:type="gramEnd"/>
      <w:r>
        <w:rPr>
          <w:rFonts w:ascii="Arial" w:eastAsia="Arial" w:hAnsi="Arial" w:cs="Arial"/>
          <w:b/>
          <w:i/>
        </w:rPr>
        <w:t xml:space="preserve"> Clerk - </w:t>
      </w:r>
      <w:r>
        <w:rPr>
          <w:rFonts w:ascii="Arial" w:eastAsia="Arial" w:hAnsi="Arial" w:cs="Arial"/>
          <w:i/>
        </w:rPr>
        <w:t>Karla Ramirez</w:t>
      </w:r>
      <w:r>
        <w:rPr>
          <w:rFonts w:ascii="Arial" w:eastAsia="Arial" w:hAnsi="Arial" w:cs="Arial"/>
          <w:b/>
          <w:i/>
        </w:rPr>
        <w:t xml:space="preserve"> </w:t>
      </w:r>
    </w:p>
    <w:sectPr w:rsidR="00881F4D">
      <w:headerReference w:type="even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90" w:right="1440" w:bottom="720" w:left="1440" w:header="0" w:footer="28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1E9F" w:rsidRDefault="005F1E9F">
      <w:pPr>
        <w:spacing w:after="0" w:line="240" w:lineRule="auto"/>
      </w:pPr>
      <w:r>
        <w:separator/>
      </w:r>
    </w:p>
  </w:endnote>
  <w:endnote w:type="continuationSeparator" w:id="0">
    <w:p w:rsidR="005F1E9F" w:rsidRDefault="005F1E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1F4D" w:rsidRDefault="00881F4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1F4D" w:rsidRDefault="00881F4D">
    <w:pPr>
      <w:tabs>
        <w:tab w:val="center" w:pos="4680"/>
        <w:tab w:val="right" w:pos="9360"/>
      </w:tabs>
      <w:spacing w:after="0" w:line="240" w:lineRule="auto"/>
      <w:jc w:val="center"/>
      <w:rPr>
        <w:rFonts w:ascii="Arial" w:eastAsia="Arial" w:hAnsi="Arial" w:cs="Arial"/>
        <w:color w:val="045294"/>
        <w:sz w:val="16"/>
        <w:szCs w:val="16"/>
      </w:rPr>
    </w:pPr>
  </w:p>
  <w:p w:rsidR="00881F4D" w:rsidRDefault="00881F4D">
    <w:pPr>
      <w:tabs>
        <w:tab w:val="center" w:pos="4680"/>
        <w:tab w:val="right" w:pos="9360"/>
      </w:tabs>
      <w:spacing w:after="0" w:line="240" w:lineRule="auto"/>
      <w:rPr>
        <w:color w:val="2E75B5"/>
        <w:sz w:val="16"/>
        <w:szCs w:val="16"/>
      </w:rPr>
    </w:pPr>
  </w:p>
  <w:p w:rsidR="00881F4D" w:rsidRDefault="00881F4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1F4D" w:rsidRDefault="00881F4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1E9F" w:rsidRDefault="005F1E9F">
      <w:pPr>
        <w:spacing w:after="0" w:line="240" w:lineRule="auto"/>
      </w:pPr>
      <w:r>
        <w:separator/>
      </w:r>
    </w:p>
  </w:footnote>
  <w:footnote w:type="continuationSeparator" w:id="0">
    <w:p w:rsidR="005F1E9F" w:rsidRDefault="005F1E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1F4D" w:rsidRDefault="00881F4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1F4D" w:rsidRDefault="00881F4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C811ED"/>
    <w:multiLevelType w:val="multilevel"/>
    <w:tmpl w:val="B020691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510A3937"/>
    <w:multiLevelType w:val="multilevel"/>
    <w:tmpl w:val="704C944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EEF3822"/>
    <w:multiLevelType w:val="multilevel"/>
    <w:tmpl w:val="6A84B642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F4D"/>
    <w:rsid w:val="0046675C"/>
    <w:rsid w:val="005F1E9F"/>
    <w:rsid w:val="00881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8539080-CBF1-4982-B8D6-3EF9514AD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B17E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7E40"/>
  </w:style>
  <w:style w:type="paragraph" w:styleId="Footer">
    <w:name w:val="footer"/>
    <w:basedOn w:val="Normal"/>
    <w:link w:val="FooterChar"/>
    <w:uiPriority w:val="99"/>
    <w:unhideWhenUsed/>
    <w:qFormat/>
    <w:rsid w:val="00B17E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7E40"/>
  </w:style>
  <w:style w:type="character" w:styleId="Emphasis">
    <w:name w:val="Emphasis"/>
    <w:qFormat/>
    <w:rsid w:val="009B44CA"/>
    <w:rPr>
      <w:i/>
      <w:iCs/>
    </w:rPr>
  </w:style>
  <w:style w:type="character" w:styleId="PlaceholderText">
    <w:name w:val="Placeholder Text"/>
    <w:basedOn w:val="DefaultParagraphFont"/>
    <w:uiPriority w:val="99"/>
    <w:semiHidden/>
    <w:rsid w:val="00471E8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2D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2D8D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80" w:type="dxa"/>
        <w:right w:w="80" w:type="dxa"/>
      </w:tblCellMar>
    </w:tblPr>
  </w:style>
  <w:style w:type="paragraph" w:customStyle="1" w:styleId="Default">
    <w:name w:val="Default"/>
    <w:rsid w:val="00790B63"/>
    <w:pPr>
      <w:autoSpaceDE w:val="0"/>
      <w:autoSpaceDN w:val="0"/>
      <w:adjustRightInd w:val="0"/>
      <w:spacing w:after="0" w:line="240" w:lineRule="auto"/>
    </w:pPr>
    <w:rPr>
      <w:rFonts w:eastAsiaTheme="minorHAns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790B63"/>
    <w:rPr>
      <w:color w:val="0000FF"/>
      <w:u w:val="single"/>
    </w:rPr>
  </w:style>
  <w:style w:type="table" w:customStyle="1" w:styleId="a0">
    <w:basedOn w:val="TableNormal"/>
    <w:tblPr>
      <w:tblStyleRowBandSize w:val="1"/>
      <w:tblStyleColBandSize w:val="1"/>
      <w:tblCellMar>
        <w:left w:w="80" w:type="dxa"/>
        <w:right w:w="8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3/q7neVvBZKcDAShVTZuitp5Lw==">CgMxLjAyDmgubXZ3bzQ2YXA5aHdlOAByITFRbnhIZ0RHLVVZM0dPWXJ4Mk1USVlwSXFzYkpVQmVPZQ==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1031</Characters>
  <Application>Microsoft Office Word</Application>
  <DocSecurity>0</DocSecurity>
  <Lines>64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Alum Rock Union School District</Company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Maribel Carrillo</dc:creator>
  <cp:lastModifiedBy>Veronica A. Robles</cp:lastModifiedBy>
  <cp:revision>2</cp:revision>
  <dcterms:created xsi:type="dcterms:W3CDTF">2025-04-22T22:39:00Z</dcterms:created>
  <dcterms:modified xsi:type="dcterms:W3CDTF">2025-04-22T22:39:00Z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b935bb65ea01364b86ba3fcaf4943b7268855d8fa8356147be82f042f8f40245</vt:lpwstr>
  </property>
</Properties>
</file>