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2"/>
          <w:szCs w:val="2"/>
        </w:rPr>
      </w:pPr>
      <w:r w:rsidDel="00000000" w:rsidR="00000000" w:rsidRPr="00000000">
        <w:rPr>
          <w:rtl w:val="0"/>
        </w:rPr>
      </w:r>
    </w:p>
    <w:p w:rsidR="00000000" w:rsidDel="00000000" w:rsidP="00000000" w:rsidRDefault="00000000" w:rsidRPr="00000000" w14:paraId="00000002">
      <w:pPr>
        <w:rPr>
          <w:sz w:val="2"/>
          <w:szCs w:val="2"/>
        </w:rPr>
      </w:pPr>
      <w:r w:rsidDel="00000000" w:rsidR="00000000" w:rsidRPr="00000000">
        <w:rPr>
          <w:rtl w:val="0"/>
        </w:rPr>
      </w:r>
    </w:p>
    <w:p w:rsidR="00000000" w:rsidDel="00000000" w:rsidP="00000000" w:rsidRDefault="00000000" w:rsidRPr="00000000" w14:paraId="00000003">
      <w:pPr>
        <w:rPr>
          <w:sz w:val="2"/>
          <w:szCs w:val="2"/>
        </w:rPr>
      </w:pPr>
      <w:r w:rsidDel="00000000" w:rsidR="00000000" w:rsidRPr="00000000">
        <w:rPr>
          <w:rtl w:val="0"/>
        </w:rPr>
      </w:r>
    </w:p>
    <w:p w:rsidR="00000000" w:rsidDel="00000000" w:rsidP="00000000" w:rsidRDefault="00000000" w:rsidRPr="00000000" w14:paraId="00000004">
      <w:pPr>
        <w:rPr>
          <w:sz w:val="28"/>
          <w:szCs w:val="28"/>
        </w:rPr>
      </w:pPr>
      <w:r w:rsidDel="00000000" w:rsidR="00000000" w:rsidRPr="00000000">
        <w:rPr>
          <w:rtl w:val="0"/>
        </w:rPr>
      </w:r>
    </w:p>
    <w:p w:rsidR="00000000" w:rsidDel="00000000" w:rsidP="00000000" w:rsidRDefault="00000000" w:rsidRPr="00000000" w14:paraId="00000005">
      <w:pPr>
        <w:jc w:val="center"/>
        <w:rPr>
          <w:b w:val="1"/>
          <w:sz w:val="28"/>
          <w:szCs w:val="28"/>
        </w:rPr>
      </w:pPr>
      <w:r w:rsidDel="00000000" w:rsidR="00000000" w:rsidRPr="00000000">
        <w:rPr>
          <w:sz w:val="28"/>
          <w:szCs w:val="28"/>
          <w:rtl w:val="0"/>
        </w:rPr>
        <w:t xml:space="preserve">     </w:t>
      </w:r>
      <w:r w:rsidDel="00000000" w:rsidR="00000000" w:rsidRPr="00000000">
        <w:rPr>
          <w:b w:val="1"/>
          <w:sz w:val="28"/>
          <w:szCs w:val="28"/>
          <w:rtl w:val="0"/>
        </w:rPr>
        <w:t xml:space="preserve">Pautas para la solicitud de plaza en el jardín de infancia</w:t>
      </w:r>
    </w:p>
    <w:p w:rsidR="00000000" w:rsidDel="00000000" w:rsidP="00000000" w:rsidRDefault="00000000" w:rsidRPr="00000000" w14:paraId="00000006">
      <w:pPr>
        <w:rPr>
          <w:sz w:val="28"/>
          <w:szCs w:val="28"/>
        </w:rPr>
      </w:pPr>
      <w:r w:rsidDel="00000000" w:rsidR="00000000" w:rsidRPr="00000000">
        <w:rPr>
          <w:rtl w:val="0"/>
        </w:rPr>
      </w:r>
    </w:p>
    <w:p w:rsidR="00000000" w:rsidDel="00000000" w:rsidP="00000000" w:rsidRDefault="00000000" w:rsidRPr="00000000" w14:paraId="00000007">
      <w:pPr>
        <w:rPr>
          <w:rFonts w:ascii="Cambria" w:cs="Cambria" w:eastAsia="Cambria" w:hAnsi="Cambria"/>
        </w:rPr>
      </w:pPr>
      <w:r w:rsidDel="00000000" w:rsidR="00000000" w:rsidRPr="00000000">
        <w:rPr>
          <w:rFonts w:ascii="Cambria" w:cs="Cambria" w:eastAsia="Cambria" w:hAnsi="Cambria"/>
          <w:rtl w:val="0"/>
        </w:rPr>
        <w:t xml:space="preserve">Hoy marca un acontecimiento importante en el futuro de su hijo.  Kindergarten es un año obligatorio de escolarización para todos los niños en Maryland. Los niños deben cumplir cinco años de edad antes de el 1 de septiembre para inscribirse en el programa de Kindergarten de las Escuelas Públicas del Condado de Cecil. Programas de Kindergarten están disponibles en las 17 escuelas primarias del condado.  Los niños deben estar completamente vacunados para asistir a la escuela en nuestras escuelas públicas.  Nuestra ventana de inscripción para el año escolar 2025-2026 se abre el 1 de abril de 2025.</w:t>
      </w:r>
    </w:p>
    <w:p w:rsidR="00000000" w:rsidDel="00000000" w:rsidP="00000000" w:rsidRDefault="00000000" w:rsidRPr="00000000" w14:paraId="00000008">
      <w:pPr>
        <w:rPr>
          <w:rFonts w:ascii="Cambria" w:cs="Cambria" w:eastAsia="Cambria" w:hAnsi="Cambria"/>
        </w:rPr>
      </w:pPr>
      <w:r w:rsidDel="00000000" w:rsidR="00000000" w:rsidRPr="00000000">
        <w:rPr>
          <w:rtl w:val="0"/>
        </w:rPr>
      </w:r>
    </w:p>
    <w:p w:rsidR="00000000" w:rsidDel="00000000" w:rsidP="00000000" w:rsidRDefault="00000000" w:rsidRPr="00000000" w14:paraId="00000009">
      <w:pPr>
        <w:rPr>
          <w:rFonts w:ascii="Cambria" w:cs="Cambria" w:eastAsia="Cambria" w:hAnsi="Cambria"/>
        </w:rPr>
      </w:pPr>
      <w:r w:rsidDel="00000000" w:rsidR="00000000" w:rsidRPr="00000000">
        <w:rPr>
          <w:rFonts w:ascii="Cambria" w:cs="Cambria" w:eastAsia="Cambria" w:hAnsi="Cambria"/>
          <w:rtl w:val="0"/>
        </w:rPr>
        <w:t xml:space="preserve">Todas las solicitudes de inscripción en el sistema de Escuelas Públicas del Condado de Cecil debe ser completadas en línea.  Estaremos encantados de ayudarle con su solicitud en línea y responder a cualquier pregunta que pueda tener. Usted puede programar una cita de inscripción con su escuela local para recibir asistencia con la solicitud en línea. Se recomienda que tenga a mano toda la documentación requerida antes de comenzar el proceso de solicitud en línea o de presentarse a una cita de inscripción.  </w:t>
      </w:r>
    </w:p>
    <w:p w:rsidR="00000000" w:rsidDel="00000000" w:rsidP="00000000" w:rsidRDefault="00000000" w:rsidRPr="00000000" w14:paraId="0000000A">
      <w:pPr>
        <w:rPr>
          <w:rFonts w:ascii="Cambria" w:cs="Cambria" w:eastAsia="Cambria" w:hAnsi="Cambria"/>
          <w:sz w:val="28"/>
          <w:szCs w:val="28"/>
        </w:rPr>
      </w:pPr>
      <w:r w:rsidDel="00000000" w:rsidR="00000000" w:rsidRPr="00000000">
        <w:rPr>
          <w:rtl w:val="0"/>
        </w:rPr>
      </w:r>
    </w:p>
    <w:p w:rsidR="00000000" w:rsidDel="00000000" w:rsidP="00000000" w:rsidRDefault="00000000" w:rsidRPr="00000000" w14:paraId="0000000B">
      <w:pPr>
        <w:rPr>
          <w:rFonts w:ascii="Cambria" w:cs="Cambria" w:eastAsia="Cambria" w:hAnsi="Cambria"/>
          <w:b w:val="1"/>
        </w:rPr>
      </w:pPr>
      <w:r w:rsidDel="00000000" w:rsidR="00000000" w:rsidRPr="00000000">
        <w:rPr>
          <w:rFonts w:ascii="Cambria" w:cs="Cambria" w:eastAsia="Cambria" w:hAnsi="Cambria"/>
          <w:b w:val="1"/>
          <w:rtl w:val="0"/>
        </w:rPr>
        <w:t xml:space="preserve">Información que debe saber:</w:t>
      </w:r>
    </w:p>
    <w:p w:rsidR="00000000" w:rsidDel="00000000" w:rsidP="00000000" w:rsidRDefault="00000000" w:rsidRPr="00000000" w14:paraId="0000000C">
      <w:pPr>
        <w:rPr>
          <w:rFonts w:ascii="Cambria" w:cs="Cambria" w:eastAsia="Cambria" w:hAnsi="Cambria"/>
          <w:i w:val="1"/>
        </w:rPr>
      </w:pPr>
      <w:r w:rsidDel="00000000" w:rsidR="00000000" w:rsidRPr="00000000">
        <w:rPr>
          <w:rFonts w:ascii="Cambria" w:cs="Cambria" w:eastAsia="Cambria" w:hAnsi="Cambria"/>
          <w:sz w:val="28"/>
          <w:szCs w:val="28"/>
          <w:rtl w:val="0"/>
        </w:rPr>
        <w:t xml:space="preserve">*</w:t>
      </w:r>
      <w:r w:rsidDel="00000000" w:rsidR="00000000" w:rsidRPr="00000000">
        <w:rPr>
          <w:rFonts w:ascii="Cambria" w:cs="Cambria" w:eastAsia="Cambria" w:hAnsi="Cambria"/>
          <w:i w:val="1"/>
          <w:sz w:val="28"/>
          <w:szCs w:val="28"/>
          <w:rtl w:val="0"/>
        </w:rPr>
        <w:t xml:space="preserve"> </w:t>
      </w:r>
      <w:r w:rsidDel="00000000" w:rsidR="00000000" w:rsidRPr="00000000">
        <w:rPr>
          <w:rFonts w:ascii="Cambria" w:cs="Cambria" w:eastAsia="Cambria" w:hAnsi="Cambria"/>
          <w:i w:val="1"/>
          <w:rtl w:val="0"/>
        </w:rPr>
        <w:t xml:space="preserve">Un niño debe residir en el Condado de Cecil para solicitar los programas de Kindergarten. Se requiere documentación de prueba de residencia y se tiene que someter con la solicitud.</w:t>
      </w:r>
    </w:p>
    <w:p w:rsidR="00000000" w:rsidDel="00000000" w:rsidP="00000000" w:rsidRDefault="00000000" w:rsidRPr="00000000" w14:paraId="0000000D">
      <w:pPr>
        <w:rPr>
          <w:rFonts w:ascii="Cambria" w:cs="Cambria" w:eastAsia="Cambria" w:hAnsi="Cambria"/>
        </w:rPr>
      </w:pPr>
      <w:r w:rsidDel="00000000" w:rsidR="00000000" w:rsidRPr="00000000">
        <w:rPr>
          <w:rtl w:val="0"/>
        </w:rPr>
      </w:r>
    </w:p>
    <w:p w:rsidR="00000000" w:rsidDel="00000000" w:rsidP="00000000" w:rsidRDefault="00000000" w:rsidRPr="00000000" w14:paraId="0000000E">
      <w:pPr>
        <w:rPr>
          <w:rFonts w:ascii="Cambria" w:cs="Cambria" w:eastAsia="Cambria" w:hAnsi="Cambria"/>
          <w:b w:val="1"/>
        </w:rPr>
      </w:pP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1"/>
          <w:rtl w:val="0"/>
        </w:rPr>
        <w:t xml:space="preserve">Requisitos de elegibilidad de edad</w:t>
      </w:r>
    </w:p>
    <w:p w:rsidR="00000000" w:rsidDel="00000000" w:rsidP="00000000" w:rsidRDefault="00000000" w:rsidRPr="00000000" w14:paraId="0000000F">
      <w:pPr>
        <w:rPr>
          <w:rFonts w:ascii="Cambria" w:cs="Cambria" w:eastAsia="Cambria" w:hAnsi="Cambria"/>
          <w:i w:val="1"/>
        </w:rPr>
      </w:pPr>
      <w:r w:rsidDel="00000000" w:rsidR="00000000" w:rsidRPr="00000000">
        <w:rPr>
          <w:rFonts w:ascii="Cambria" w:cs="Cambria" w:eastAsia="Cambria" w:hAnsi="Cambria"/>
          <w:i w:val="1"/>
          <w:rtl w:val="0"/>
        </w:rPr>
        <w:t xml:space="preserve">Su hijo debe tener 5 años antes del 1 de septiembre de 2025 </w:t>
      </w:r>
      <w:r w:rsidDel="00000000" w:rsidR="00000000" w:rsidRPr="00000000">
        <w:rPr>
          <w:rFonts w:ascii="Cambria" w:cs="Cambria" w:eastAsia="Cambria" w:hAnsi="Cambria"/>
          <w:i w:val="1"/>
          <w:rtl w:val="0"/>
        </w:rPr>
        <w:t xml:space="preserve">para ser inscrito en Kindergarten.</w:t>
      </w:r>
    </w:p>
    <w:p w:rsidR="00000000" w:rsidDel="00000000" w:rsidP="00000000" w:rsidRDefault="00000000" w:rsidRPr="00000000" w14:paraId="00000010">
      <w:pPr>
        <w:rPr>
          <w:rFonts w:ascii="Cambria" w:cs="Cambria" w:eastAsia="Cambria" w:hAnsi="Cambria"/>
          <w:i w:val="1"/>
        </w:rPr>
      </w:pPr>
      <w:r w:rsidDel="00000000" w:rsidR="00000000" w:rsidRPr="00000000">
        <w:rPr>
          <w:rFonts w:ascii="Cambria" w:cs="Cambria" w:eastAsia="Cambria" w:hAnsi="Cambria"/>
          <w:i w:val="1"/>
          <w:rtl w:val="0"/>
        </w:rPr>
        <w:t xml:space="preserve">La documentación de Prueba de Edad es requerida y sometida con la aplicación.</w:t>
      </w:r>
    </w:p>
    <w:p w:rsidR="00000000" w:rsidDel="00000000" w:rsidP="00000000" w:rsidRDefault="00000000" w:rsidRPr="00000000" w14:paraId="00000011">
      <w:pPr>
        <w:rPr>
          <w:rFonts w:ascii="Cambria" w:cs="Cambria" w:eastAsia="Cambria" w:hAnsi="Cambria"/>
        </w:rPr>
      </w:pPr>
      <w:r w:rsidDel="00000000" w:rsidR="00000000" w:rsidRPr="00000000">
        <w:rPr>
          <w:rtl w:val="0"/>
        </w:rPr>
      </w:r>
    </w:p>
    <w:p w:rsidR="00000000" w:rsidDel="00000000" w:rsidP="00000000" w:rsidRDefault="00000000" w:rsidRPr="00000000" w14:paraId="00000012">
      <w:pPr>
        <w:rPr>
          <w:rFonts w:ascii="Cambria" w:cs="Cambria" w:eastAsia="Cambria" w:hAnsi="Cambria"/>
          <w:b w:val="1"/>
        </w:rPr>
      </w:pPr>
      <w:r w:rsidDel="00000000" w:rsidR="00000000" w:rsidRPr="00000000">
        <w:rPr>
          <w:rFonts w:ascii="Cambria" w:cs="Cambria" w:eastAsia="Cambria" w:hAnsi="Cambria"/>
          <w:b w:val="1"/>
          <w:rtl w:val="0"/>
        </w:rPr>
        <w:t xml:space="preserve">Documentos de Verificación de Prueba de Edad:</w:t>
      </w:r>
    </w:p>
    <w:p w:rsidR="00000000" w:rsidDel="00000000" w:rsidP="00000000" w:rsidRDefault="00000000" w:rsidRPr="00000000" w14:paraId="00000013">
      <w:pPr>
        <w:rPr>
          <w:rFonts w:ascii="Cambria" w:cs="Cambria" w:eastAsia="Cambria" w:hAnsi="Cambria"/>
        </w:rPr>
      </w:pPr>
      <w:r w:rsidDel="00000000" w:rsidR="00000000" w:rsidRPr="00000000">
        <w:rPr>
          <w:rFonts w:ascii="Cambria" w:cs="Cambria" w:eastAsia="Cambria" w:hAnsi="Cambria"/>
          <w:rtl w:val="0"/>
        </w:rPr>
        <w:t xml:space="preserve">Certificado de Nacimiento</w:t>
      </w:r>
    </w:p>
    <w:p w:rsidR="00000000" w:rsidDel="00000000" w:rsidP="00000000" w:rsidRDefault="00000000" w:rsidRPr="00000000" w14:paraId="00000014">
      <w:pPr>
        <w:rPr>
          <w:rFonts w:ascii="Cambria" w:cs="Cambria" w:eastAsia="Cambria" w:hAnsi="Cambria"/>
        </w:rPr>
      </w:pPr>
      <w:r w:rsidDel="00000000" w:rsidR="00000000" w:rsidRPr="00000000">
        <w:rPr>
          <w:rFonts w:ascii="Cambria" w:cs="Cambria" w:eastAsia="Cambria" w:hAnsi="Cambria"/>
          <w:rtl w:val="0"/>
        </w:rPr>
        <w:t xml:space="preserve">Certificado del Hospital</w:t>
      </w:r>
    </w:p>
    <w:p w:rsidR="00000000" w:rsidDel="00000000" w:rsidP="00000000" w:rsidRDefault="00000000" w:rsidRPr="00000000" w14:paraId="00000015">
      <w:pPr>
        <w:rPr>
          <w:rFonts w:ascii="Cambria" w:cs="Cambria" w:eastAsia="Cambria" w:hAnsi="Cambria"/>
        </w:rPr>
      </w:pPr>
      <w:r w:rsidDel="00000000" w:rsidR="00000000" w:rsidRPr="00000000">
        <w:rPr>
          <w:rFonts w:ascii="Cambria" w:cs="Cambria" w:eastAsia="Cambria" w:hAnsi="Cambria"/>
          <w:rtl w:val="0"/>
        </w:rPr>
        <w:t xml:space="preserve">Certificado Médico</w:t>
      </w:r>
    </w:p>
    <w:p w:rsidR="00000000" w:rsidDel="00000000" w:rsidP="00000000" w:rsidRDefault="00000000" w:rsidRPr="00000000" w14:paraId="00000016">
      <w:pPr>
        <w:rPr>
          <w:rFonts w:ascii="Cambria" w:cs="Cambria" w:eastAsia="Cambria" w:hAnsi="Cambria"/>
        </w:rPr>
      </w:pPr>
      <w:r w:rsidDel="00000000" w:rsidR="00000000" w:rsidRPr="00000000">
        <w:rPr>
          <w:rFonts w:ascii="Cambria" w:cs="Cambria" w:eastAsia="Cambria" w:hAnsi="Cambria"/>
          <w:rtl w:val="0"/>
        </w:rPr>
        <w:t xml:space="preserve">Certificado de Bautismo</w:t>
      </w:r>
    </w:p>
    <w:p w:rsidR="00000000" w:rsidDel="00000000" w:rsidP="00000000" w:rsidRDefault="00000000" w:rsidRPr="00000000" w14:paraId="00000017">
      <w:pPr>
        <w:rPr>
          <w:rFonts w:ascii="Cambria" w:cs="Cambria" w:eastAsia="Cambria" w:hAnsi="Cambria"/>
        </w:rPr>
      </w:pPr>
      <w:r w:rsidDel="00000000" w:rsidR="00000000" w:rsidRPr="00000000">
        <w:rPr>
          <w:rFonts w:ascii="Cambria" w:cs="Cambria" w:eastAsia="Cambria" w:hAnsi="Cambria"/>
          <w:rtl w:val="0"/>
        </w:rPr>
        <w:t xml:space="preserve">Declaración jurada de los padres</w:t>
      </w:r>
    </w:p>
    <w:p w:rsidR="00000000" w:rsidDel="00000000" w:rsidP="00000000" w:rsidRDefault="00000000" w:rsidRPr="00000000" w14:paraId="00000018">
      <w:pPr>
        <w:rPr>
          <w:rFonts w:ascii="Cambria" w:cs="Cambria" w:eastAsia="Cambria" w:hAnsi="Cambria"/>
        </w:rPr>
      </w:pPr>
      <w:r w:rsidDel="00000000" w:rsidR="00000000" w:rsidRPr="00000000">
        <w:rPr>
          <w:rFonts w:ascii="Cambria" w:cs="Cambria" w:eastAsia="Cambria" w:hAnsi="Cambria"/>
          <w:rtl w:val="0"/>
        </w:rPr>
        <w:t xml:space="preserve">Biblia Familiar</w:t>
      </w:r>
    </w:p>
    <w:p w:rsidR="00000000" w:rsidDel="00000000" w:rsidP="00000000" w:rsidRDefault="00000000" w:rsidRPr="00000000" w14:paraId="00000019">
      <w:pPr>
        <w:rPr>
          <w:rFonts w:ascii="Cambria" w:cs="Cambria" w:eastAsia="Cambria" w:hAnsi="Cambria"/>
        </w:rPr>
      </w:pPr>
      <w:r w:rsidDel="00000000" w:rsidR="00000000" w:rsidRPr="00000000">
        <w:rPr>
          <w:rFonts w:ascii="Cambria" w:cs="Cambria" w:eastAsia="Cambria" w:hAnsi="Cambria"/>
          <w:rtl w:val="0"/>
        </w:rPr>
        <w:t xml:space="preserve">Pasaporte/Visa</w:t>
      </w:r>
    </w:p>
    <w:p w:rsidR="00000000" w:rsidDel="00000000" w:rsidP="00000000" w:rsidRDefault="00000000" w:rsidRPr="00000000" w14:paraId="0000001A">
      <w:pPr>
        <w:rPr>
          <w:rFonts w:ascii="Cambria" w:cs="Cambria" w:eastAsia="Cambria" w:hAnsi="Cambria"/>
        </w:rPr>
      </w:pPr>
      <w:r w:rsidDel="00000000" w:rsidR="00000000" w:rsidRPr="00000000">
        <w:rPr>
          <w:rtl w:val="0"/>
        </w:rPr>
      </w:r>
    </w:p>
    <w:p w:rsidR="00000000" w:rsidDel="00000000" w:rsidP="00000000" w:rsidRDefault="00000000" w:rsidRPr="00000000" w14:paraId="0000001B">
      <w:pPr>
        <w:rPr>
          <w:rFonts w:ascii="Cambria" w:cs="Cambria" w:eastAsia="Cambria" w:hAnsi="Cambria"/>
          <w:b w:val="1"/>
        </w:rPr>
      </w:pPr>
      <w:r w:rsidDel="00000000" w:rsidR="00000000" w:rsidRPr="00000000">
        <w:rPr>
          <w:rFonts w:ascii="Cambria" w:cs="Cambria" w:eastAsia="Cambria" w:hAnsi="Cambria"/>
          <w:b w:val="1"/>
          <w:rtl w:val="0"/>
        </w:rPr>
        <w:t xml:space="preserve">Documentos de verificación de prueba de residencia:</w:t>
      </w:r>
    </w:p>
    <w:p w:rsidR="00000000" w:rsidDel="00000000" w:rsidP="00000000" w:rsidRDefault="00000000" w:rsidRPr="00000000" w14:paraId="0000001C">
      <w:pPr>
        <w:numPr>
          <w:ilvl w:val="0"/>
          <w:numId w:val="1"/>
        </w:numPr>
        <w:ind w:left="720" w:hanging="360"/>
        <w:rPr>
          <w:rFonts w:ascii="Cambria" w:cs="Cambria" w:eastAsia="Cambria" w:hAnsi="Cambria"/>
        </w:rPr>
      </w:pPr>
      <w:r w:rsidDel="00000000" w:rsidR="00000000" w:rsidRPr="00000000">
        <w:rPr>
          <w:rFonts w:ascii="Cambria" w:cs="Cambria" w:eastAsia="Cambria" w:hAnsi="Cambria"/>
          <w:rtl w:val="0"/>
        </w:rPr>
        <w:t xml:space="preserve">Factura actual del impuesto a la propiedad</w:t>
      </w:r>
      <w:r w:rsidDel="00000000" w:rsidR="00000000" w:rsidRPr="00000000">
        <w:rPr>
          <w:rtl w:val="0"/>
        </w:rPr>
      </w:r>
    </w:p>
    <w:p w:rsidR="00000000" w:rsidDel="00000000" w:rsidP="00000000" w:rsidRDefault="00000000" w:rsidRPr="00000000" w14:paraId="0000001D">
      <w:pPr>
        <w:numPr>
          <w:ilvl w:val="0"/>
          <w:numId w:val="1"/>
        </w:numPr>
        <w:ind w:left="720" w:hanging="360"/>
        <w:rPr>
          <w:rFonts w:ascii="Cambria" w:cs="Cambria" w:eastAsia="Cambria" w:hAnsi="Cambria"/>
        </w:rPr>
      </w:pPr>
      <w:r w:rsidDel="00000000" w:rsidR="00000000" w:rsidRPr="00000000">
        <w:rPr>
          <w:rFonts w:ascii="Cambria" w:cs="Cambria" w:eastAsia="Cambria" w:hAnsi="Cambria"/>
          <w:rtl w:val="0"/>
        </w:rPr>
        <w:t xml:space="preserve">Contrato de alquiler actual</w:t>
      </w:r>
    </w:p>
    <w:p w:rsidR="00000000" w:rsidDel="00000000" w:rsidP="00000000" w:rsidRDefault="00000000" w:rsidRPr="00000000" w14:paraId="0000001E">
      <w:pPr>
        <w:numPr>
          <w:ilvl w:val="0"/>
          <w:numId w:val="1"/>
        </w:numPr>
        <w:ind w:left="720" w:hanging="360"/>
        <w:rPr>
          <w:rFonts w:ascii="Cambria" w:cs="Cambria" w:eastAsia="Cambria" w:hAnsi="Cambria"/>
        </w:rPr>
      </w:pPr>
      <w:r w:rsidDel="00000000" w:rsidR="00000000" w:rsidRPr="00000000">
        <w:rPr>
          <w:rFonts w:ascii="Cambria" w:cs="Cambria" w:eastAsia="Cambria" w:hAnsi="Cambria"/>
          <w:rtl w:val="0"/>
        </w:rPr>
        <w:t xml:space="preserve">Factura actual de servicios públicos con el nombre y la dirección del solicitante</w:t>
      </w:r>
    </w:p>
    <w:p w:rsidR="00000000" w:rsidDel="00000000" w:rsidP="00000000" w:rsidRDefault="00000000" w:rsidRPr="00000000" w14:paraId="0000001F">
      <w:pPr>
        <w:numPr>
          <w:ilvl w:val="0"/>
          <w:numId w:val="1"/>
        </w:numPr>
        <w:ind w:left="720" w:hanging="360"/>
        <w:rPr>
          <w:rFonts w:ascii="Cambria" w:cs="Cambria" w:eastAsia="Cambria" w:hAnsi="Cambria"/>
        </w:rPr>
      </w:pPr>
      <w:r w:rsidDel="00000000" w:rsidR="00000000" w:rsidRPr="00000000">
        <w:rPr>
          <w:rFonts w:ascii="Cambria" w:cs="Cambria" w:eastAsia="Cambria" w:hAnsi="Cambria"/>
          <w:rtl w:val="0"/>
        </w:rPr>
        <w:t xml:space="preserve">Documentos o escritura de la casa</w:t>
      </w:r>
    </w:p>
    <w:p w:rsidR="00000000" w:rsidDel="00000000" w:rsidP="00000000" w:rsidRDefault="00000000" w:rsidRPr="00000000" w14:paraId="00000020">
      <w:pPr>
        <w:numPr>
          <w:ilvl w:val="0"/>
          <w:numId w:val="1"/>
        </w:numPr>
        <w:ind w:left="720" w:hanging="360"/>
        <w:rPr>
          <w:rFonts w:ascii="Cambria" w:cs="Cambria" w:eastAsia="Cambria" w:hAnsi="Cambria"/>
        </w:rPr>
      </w:pPr>
      <w:r w:rsidDel="00000000" w:rsidR="00000000" w:rsidRPr="00000000">
        <w:rPr>
          <w:rFonts w:ascii="Cambria" w:cs="Cambria" w:eastAsia="Cambria" w:hAnsi="Cambria"/>
          <w:rtl w:val="0"/>
        </w:rPr>
        <w:t xml:space="preserve">Documentación de residencia con verificación de la información</w:t>
      </w:r>
    </w:p>
    <w:p w:rsidR="00000000" w:rsidDel="00000000" w:rsidP="00000000" w:rsidRDefault="00000000" w:rsidRPr="00000000" w14:paraId="00000021">
      <w:pPr>
        <w:numPr>
          <w:ilvl w:val="0"/>
          <w:numId w:val="1"/>
        </w:numPr>
        <w:ind w:left="720" w:hanging="360"/>
        <w:rPr>
          <w:rFonts w:ascii="Cambria" w:cs="Cambria" w:eastAsia="Cambria" w:hAnsi="Cambria"/>
        </w:rPr>
      </w:pPr>
      <w:r w:rsidDel="00000000" w:rsidR="00000000" w:rsidRPr="00000000">
        <w:rPr>
          <w:rFonts w:ascii="Cambria" w:cs="Cambria" w:eastAsia="Cambria" w:hAnsi="Cambria"/>
          <w:rtl w:val="0"/>
        </w:rPr>
        <w:t xml:space="preserve">Tarjeta ACP (programa de confidencialidad de direcciones)</w:t>
      </w:r>
    </w:p>
    <w:p w:rsidR="00000000" w:rsidDel="00000000" w:rsidP="00000000" w:rsidRDefault="00000000" w:rsidRPr="00000000" w14:paraId="00000022">
      <w:pPr>
        <w:rPr>
          <w:rFonts w:ascii="Cambria" w:cs="Cambria" w:eastAsia="Cambria" w:hAnsi="Cambria"/>
        </w:rPr>
      </w:pPr>
      <w:r w:rsidDel="00000000" w:rsidR="00000000" w:rsidRPr="00000000">
        <w:rPr>
          <w:rtl w:val="0"/>
        </w:rPr>
      </w:r>
    </w:p>
    <w:sdt>
      <w:sdtPr>
        <w:lock w:val="contentLocked"/>
        <w:tag w:val="goog_rdk_0"/>
      </w:sdtPr>
      <w:sdtContent>
        <w:tbl>
          <w:tblPr>
            <w:tblStyle w:val="Table1"/>
            <w:tblW w:w="6540.0" w:type="dxa"/>
            <w:jc w:val="left"/>
            <w:tblInd w:w="23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540"/>
            <w:tblGridChange w:id="0">
              <w:tblGrid>
                <w:gridCol w:w="6540"/>
              </w:tblGrid>
            </w:tblGridChange>
          </w:tblGrid>
          <w:tr>
            <w:trPr>
              <w:cantSplit w:val="0"/>
              <w:trHeight w:val="3910.878906250000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jc w:val="center"/>
                  <w:rPr>
                    <w:rFonts w:ascii="Cambria" w:cs="Cambria" w:eastAsia="Cambria" w:hAnsi="Cambria"/>
                    <w:b w:val="1"/>
                    <w:sz w:val="22"/>
                    <w:szCs w:val="22"/>
                  </w:rPr>
                </w:pPr>
                <w:r w:rsidDel="00000000" w:rsidR="00000000" w:rsidRPr="00000000">
                  <w:rPr>
                    <w:rFonts w:ascii="Cambria" w:cs="Cambria" w:eastAsia="Cambria" w:hAnsi="Cambria"/>
                    <w:b w:val="1"/>
                    <w:sz w:val="22"/>
                    <w:szCs w:val="22"/>
                    <w:rtl w:val="0"/>
                  </w:rPr>
                  <w:t xml:space="preserve">Información sobre el autobús para PK3, PK4 y Kindergarten</w:t>
                </w:r>
              </w:p>
              <w:p w:rsidR="00000000" w:rsidDel="00000000" w:rsidP="00000000" w:rsidRDefault="00000000" w:rsidRPr="00000000" w14:paraId="00000024">
                <w:pPr>
                  <w:widowControl w:val="0"/>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25">
                <w:pPr>
                  <w:widowControl w:val="0"/>
                  <w:rPr>
                    <w:rFonts w:ascii="Cambria" w:cs="Cambria" w:eastAsia="Cambria" w:hAnsi="Cambria"/>
                    <w:b w:val="1"/>
                    <w:sz w:val="22"/>
                    <w:szCs w:val="22"/>
                  </w:rPr>
                </w:pPr>
                <w:r w:rsidDel="00000000" w:rsidR="00000000" w:rsidRPr="00000000">
                  <w:rPr>
                    <w:rFonts w:ascii="Cambria" w:cs="Cambria" w:eastAsia="Cambria" w:hAnsi="Cambria"/>
                    <w:sz w:val="22"/>
                    <w:szCs w:val="22"/>
                    <w:rtl w:val="0"/>
                  </w:rPr>
                  <w:t xml:space="preserve">El personal de la oficina de la escuela no puede proporcionar información sobre la </w:t>
                </w:r>
                <w:r w:rsidDel="00000000" w:rsidR="00000000" w:rsidRPr="00000000">
                  <w:rPr>
                    <w:rFonts w:ascii="Cambria" w:cs="Cambria" w:eastAsia="Cambria" w:hAnsi="Cambria"/>
                    <w:b w:val="1"/>
                    <w:sz w:val="22"/>
                    <w:szCs w:val="22"/>
                    <w:rtl w:val="0"/>
                  </w:rPr>
                  <w:t xml:space="preserve">ubicación de las paradas de autobús, el número de autobús o los horarios de recogida y bajada del autobús.</w:t>
                </w:r>
              </w:p>
              <w:p w:rsidR="00000000" w:rsidDel="00000000" w:rsidP="00000000" w:rsidRDefault="00000000" w:rsidRPr="00000000" w14:paraId="00000026">
                <w:pPr>
                  <w:widowControl w:val="0"/>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27">
                <w:pPr>
                  <w:widowControl w:val="0"/>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La información relativa a los servicios de autobús es proporcionada por el Departamento de Transporte a través de US Mail o correo electrónico. La información se da a conocer a finales de agosto.</w:t>
                </w:r>
              </w:p>
              <w:p w:rsidR="00000000" w:rsidDel="00000000" w:rsidP="00000000" w:rsidRDefault="00000000" w:rsidRPr="00000000" w14:paraId="00000028">
                <w:pPr>
                  <w:widowControl w:val="0"/>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29">
                <w:pPr>
                  <w:widowControl w:val="0"/>
                  <w:rPr>
                    <w:rFonts w:ascii="Cambria" w:cs="Cambria" w:eastAsia="Cambria" w:hAnsi="Cambria"/>
                    <w:b w:val="1"/>
                    <w:sz w:val="22"/>
                    <w:szCs w:val="22"/>
                  </w:rPr>
                </w:pPr>
                <w:r w:rsidDel="00000000" w:rsidR="00000000" w:rsidRPr="00000000">
                  <w:rPr>
                    <w:rFonts w:ascii="Cambria" w:cs="Cambria" w:eastAsia="Cambria" w:hAnsi="Cambria"/>
                    <w:b w:val="1"/>
                    <w:sz w:val="22"/>
                    <w:szCs w:val="22"/>
                    <w:rtl w:val="0"/>
                  </w:rPr>
                  <w:t xml:space="preserve">El transporte del autobús no es proporcionado a la Academia de Mt. Aviat o la ubicación privada de proveedor de Trinity Preschool. El auto-transporte para estas opciones de colocación son su responsabilidad.</w:t>
                </w:r>
              </w:p>
            </w:tc>
          </w:tr>
        </w:tbl>
      </w:sdtContent>
    </w:sdt>
    <w:p w:rsidR="00000000" w:rsidDel="00000000" w:rsidP="00000000" w:rsidRDefault="00000000" w:rsidRPr="00000000" w14:paraId="0000002A">
      <w:pPr>
        <w:rPr>
          <w:rFonts w:ascii="Cambria" w:cs="Cambria" w:eastAsia="Cambria" w:hAnsi="Cambria"/>
        </w:rPr>
      </w:pPr>
      <w:r w:rsidDel="00000000" w:rsidR="00000000" w:rsidRPr="00000000">
        <w:rPr>
          <w:rtl w:val="0"/>
        </w:rPr>
      </w:r>
    </w:p>
    <w:p w:rsidR="00000000" w:rsidDel="00000000" w:rsidP="00000000" w:rsidRDefault="00000000" w:rsidRPr="00000000" w14:paraId="0000002B">
      <w:pPr>
        <w:rPr>
          <w:rFonts w:ascii="Cambria" w:cs="Cambria" w:eastAsia="Cambria" w:hAnsi="Cambria"/>
        </w:rPr>
      </w:pPr>
      <w:r w:rsidDel="00000000" w:rsidR="00000000" w:rsidRPr="00000000">
        <w:rPr>
          <w:rtl w:val="0"/>
        </w:rPr>
      </w:r>
    </w:p>
    <w:p w:rsidR="00000000" w:rsidDel="00000000" w:rsidP="00000000" w:rsidRDefault="00000000" w:rsidRPr="00000000" w14:paraId="0000002C">
      <w:pPr>
        <w:rPr>
          <w:rFonts w:ascii="Cambria" w:cs="Cambria" w:eastAsia="Cambria" w:hAnsi="Cambria"/>
          <w:b w:val="1"/>
        </w:rPr>
      </w:pPr>
      <w:r w:rsidDel="00000000" w:rsidR="00000000" w:rsidRPr="00000000">
        <w:rPr>
          <w:rFonts w:ascii="Cambria" w:cs="Cambria" w:eastAsia="Cambria" w:hAnsi="Cambria"/>
          <w:b w:val="1"/>
          <w:rtl w:val="0"/>
        </w:rPr>
        <w:t xml:space="preserve">Plan de estudios y aprendizaje en el jardín de infancia</w:t>
      </w:r>
    </w:p>
    <w:p w:rsidR="00000000" w:rsidDel="00000000" w:rsidP="00000000" w:rsidRDefault="00000000" w:rsidRPr="00000000" w14:paraId="0000002D">
      <w:pPr>
        <w:rPr>
          <w:rFonts w:ascii="Cambria" w:cs="Cambria" w:eastAsia="Cambria" w:hAnsi="Cambria"/>
        </w:rPr>
      </w:pPr>
      <w:r w:rsidDel="00000000" w:rsidR="00000000" w:rsidRPr="00000000">
        <w:rPr>
          <w:rtl w:val="0"/>
        </w:rPr>
      </w:r>
    </w:p>
    <w:p w:rsidR="00000000" w:rsidDel="00000000" w:rsidP="00000000" w:rsidRDefault="00000000" w:rsidRPr="00000000" w14:paraId="0000002E">
      <w:pPr>
        <w:rPr>
          <w:rFonts w:ascii="Cambria" w:cs="Cambria" w:eastAsia="Cambria" w:hAnsi="Cambria"/>
        </w:rPr>
      </w:pPr>
      <w:r w:rsidDel="00000000" w:rsidR="00000000" w:rsidRPr="00000000">
        <w:rPr>
          <w:rFonts w:ascii="Cambria" w:cs="Cambria" w:eastAsia="Cambria" w:hAnsi="Cambria"/>
          <w:rtl w:val="0"/>
        </w:rPr>
        <w:t xml:space="preserve">Todos los programas de Kindergarten operan durante el día completo de 8:45am a 3:45pm, lunes, martes, jueves y viernes. Las escuelas primarias funcionan con un horario modificado todos los miércoles. Los niños asisten a la escuela de 8:45 a 2:00 los miércoles. </w:t>
      </w:r>
    </w:p>
    <w:p w:rsidR="00000000" w:rsidDel="00000000" w:rsidP="00000000" w:rsidRDefault="00000000" w:rsidRPr="00000000" w14:paraId="0000002F">
      <w:pPr>
        <w:rPr>
          <w:rFonts w:ascii="Cambria" w:cs="Cambria" w:eastAsia="Cambria" w:hAnsi="Cambria"/>
        </w:rPr>
      </w:pPr>
      <w:r w:rsidDel="00000000" w:rsidR="00000000" w:rsidRPr="00000000">
        <w:rPr>
          <w:rtl w:val="0"/>
        </w:rPr>
      </w:r>
    </w:p>
    <w:p w:rsidR="00000000" w:rsidDel="00000000" w:rsidP="00000000" w:rsidRDefault="00000000" w:rsidRPr="00000000" w14:paraId="00000030">
      <w:pPr>
        <w:rPr>
          <w:rFonts w:ascii="Cambria" w:cs="Cambria" w:eastAsia="Cambria" w:hAnsi="Cambria"/>
        </w:rPr>
      </w:pPr>
      <w:r w:rsidDel="00000000" w:rsidR="00000000" w:rsidRPr="00000000">
        <w:rPr>
          <w:rFonts w:ascii="Cambria" w:cs="Cambria" w:eastAsia="Cambria" w:hAnsi="Cambria"/>
          <w:rtl w:val="0"/>
        </w:rPr>
        <w:t xml:space="preserve">Los niños participan en el almuerzo en un espacio común conocido como la Cafetería. Este espacio está supervisado por los administradores de la escuela, los asistentes adultos de la cafetería y el personal que sirve los alimentos. Los niños de Kindergarten reciben apoyo con sus artículos de almuerzo mientras están en el espacio de la cafetería.</w:t>
      </w:r>
    </w:p>
    <w:p w:rsidR="00000000" w:rsidDel="00000000" w:rsidP="00000000" w:rsidRDefault="00000000" w:rsidRPr="00000000" w14:paraId="00000031">
      <w:pPr>
        <w:rPr>
          <w:rFonts w:ascii="Cambria" w:cs="Cambria" w:eastAsia="Cambria" w:hAnsi="Cambria"/>
        </w:rPr>
      </w:pPr>
      <w:r w:rsidDel="00000000" w:rsidR="00000000" w:rsidRPr="00000000">
        <w:rPr>
          <w:rtl w:val="0"/>
        </w:rPr>
      </w:r>
    </w:p>
    <w:p w:rsidR="00000000" w:rsidDel="00000000" w:rsidP="00000000" w:rsidRDefault="00000000" w:rsidRPr="00000000" w14:paraId="00000032">
      <w:pPr>
        <w:rPr>
          <w:rFonts w:ascii="Cambria" w:cs="Cambria" w:eastAsia="Cambria" w:hAnsi="Cambria"/>
        </w:rPr>
      </w:pPr>
      <w:r w:rsidDel="00000000" w:rsidR="00000000" w:rsidRPr="00000000">
        <w:rPr>
          <w:rFonts w:ascii="Cambria" w:cs="Cambria" w:eastAsia="Cambria" w:hAnsi="Cambria"/>
          <w:rtl w:val="0"/>
        </w:rPr>
        <w:t xml:space="preserve">Los niños participan en lo que se conoce como contenidos especiales durante 45 minutos cada día. Las áreas especiales incluyen Arte, Música, Educación Física y Artes Integradas. Estas áreas de contenido especializado son instruidos por profesores certificados en el área de contenido específico. Los niños suelen asistir a una de estas áreas especiales por día y cada una de estas áreas en el transcurso de una semana. </w:t>
      </w:r>
    </w:p>
    <w:p w:rsidR="00000000" w:rsidDel="00000000" w:rsidP="00000000" w:rsidRDefault="00000000" w:rsidRPr="00000000" w14:paraId="00000033">
      <w:pPr>
        <w:rPr>
          <w:rFonts w:ascii="Cambria" w:cs="Cambria" w:eastAsia="Cambria" w:hAnsi="Cambria"/>
        </w:rPr>
      </w:pPr>
      <w:r w:rsidDel="00000000" w:rsidR="00000000" w:rsidRPr="00000000">
        <w:rPr>
          <w:rtl w:val="0"/>
        </w:rPr>
      </w:r>
    </w:p>
    <w:p w:rsidR="00000000" w:rsidDel="00000000" w:rsidP="00000000" w:rsidRDefault="00000000" w:rsidRPr="00000000" w14:paraId="00000034">
      <w:pPr>
        <w:rPr>
          <w:rFonts w:ascii="Cambria" w:cs="Cambria" w:eastAsia="Cambria" w:hAnsi="Cambria"/>
        </w:rPr>
      </w:pPr>
      <w:r w:rsidDel="00000000" w:rsidR="00000000" w:rsidRPr="00000000">
        <w:rPr>
          <w:rFonts w:ascii="Cambria" w:cs="Cambria" w:eastAsia="Cambria" w:hAnsi="Cambria"/>
          <w:rtl w:val="0"/>
        </w:rPr>
        <w:t xml:space="preserve">Los niños de Kindergarten participarán en períodos diarios de juego al aire libre. Estos periodos de juego al aire libre son supervisados por el profesor de la clase, así como, otros adultos para garantizar la seguridad. No ofrecemos un período de descanso durante nuestra jornada escolar de Kindergarten. </w:t>
      </w:r>
    </w:p>
    <w:p w:rsidR="00000000" w:rsidDel="00000000" w:rsidP="00000000" w:rsidRDefault="00000000" w:rsidRPr="00000000" w14:paraId="00000035">
      <w:pPr>
        <w:rPr>
          <w:rFonts w:ascii="Cambria" w:cs="Cambria" w:eastAsia="Cambria" w:hAnsi="Cambria"/>
        </w:rPr>
      </w:pPr>
      <w:r w:rsidDel="00000000" w:rsidR="00000000" w:rsidRPr="00000000">
        <w:rPr>
          <w:rtl w:val="0"/>
        </w:rPr>
      </w:r>
    </w:p>
    <w:p w:rsidR="00000000" w:rsidDel="00000000" w:rsidP="00000000" w:rsidRDefault="00000000" w:rsidRPr="00000000" w14:paraId="00000036">
      <w:pPr>
        <w:rPr>
          <w:rFonts w:ascii="Cambria" w:cs="Cambria" w:eastAsia="Cambria" w:hAnsi="Cambria"/>
        </w:rPr>
      </w:pPr>
      <w:r w:rsidDel="00000000" w:rsidR="00000000" w:rsidRPr="00000000">
        <w:rPr>
          <w:rFonts w:ascii="Cambria" w:cs="Cambria" w:eastAsia="Cambria" w:hAnsi="Cambria"/>
          <w:rtl w:val="0"/>
        </w:rPr>
        <w:t xml:space="preserve">Los niños en Kindergarten participan en un día estructurado que incluye oportunidades para aprender en grupos de clase, grupos pequeños con el maestro u otro adulto, y centros de aprendizaje. CCPS utiliza los siguientes currículos para enseñar contenido alineado con los Estándares de Aprendizaje Temprano de MD:</w:t>
      </w:r>
    </w:p>
    <w:p w:rsidR="00000000" w:rsidDel="00000000" w:rsidP="00000000" w:rsidRDefault="00000000" w:rsidRPr="00000000" w14:paraId="00000037">
      <w:pPr>
        <w:rPr>
          <w:rFonts w:ascii="Cambria" w:cs="Cambria" w:eastAsia="Cambria" w:hAnsi="Cambria"/>
        </w:rPr>
      </w:pPr>
      <w:r w:rsidDel="00000000" w:rsidR="00000000" w:rsidRPr="00000000">
        <w:rPr>
          <w:rtl w:val="0"/>
        </w:rPr>
      </w:r>
    </w:p>
    <w:p w:rsidR="00000000" w:rsidDel="00000000" w:rsidP="00000000" w:rsidRDefault="00000000" w:rsidRPr="00000000" w14:paraId="00000038">
      <w:pPr>
        <w:numPr>
          <w:ilvl w:val="0"/>
          <w:numId w:val="2"/>
        </w:numPr>
        <w:ind w:left="720" w:hanging="360"/>
        <w:rPr>
          <w:rFonts w:ascii="Cambria" w:cs="Cambria" w:eastAsia="Cambria" w:hAnsi="Cambria"/>
        </w:rPr>
      </w:pPr>
      <w:r w:rsidDel="00000000" w:rsidR="00000000" w:rsidRPr="00000000">
        <w:rPr>
          <w:rFonts w:ascii="Cambria" w:cs="Cambria" w:eastAsia="Cambria" w:hAnsi="Cambria"/>
          <w:rtl w:val="0"/>
        </w:rPr>
        <w:t xml:space="preserve">Lengua y literatura inglesas - Bookworms + Fundations + Kid Writing</w:t>
      </w:r>
    </w:p>
    <w:p w:rsidR="00000000" w:rsidDel="00000000" w:rsidP="00000000" w:rsidRDefault="00000000" w:rsidRPr="00000000" w14:paraId="00000039">
      <w:pPr>
        <w:numPr>
          <w:ilvl w:val="0"/>
          <w:numId w:val="2"/>
        </w:numPr>
        <w:ind w:left="720" w:hanging="360"/>
        <w:rPr>
          <w:rFonts w:ascii="Cambria" w:cs="Cambria" w:eastAsia="Cambria" w:hAnsi="Cambria"/>
        </w:rPr>
      </w:pPr>
      <w:r w:rsidDel="00000000" w:rsidR="00000000" w:rsidRPr="00000000">
        <w:rPr>
          <w:rFonts w:ascii="Cambria" w:cs="Cambria" w:eastAsia="Cambria" w:hAnsi="Cambria"/>
          <w:rtl w:val="0"/>
        </w:rPr>
        <w:t xml:space="preserve">Matemáticas - Envision o Matemáticas Ilustrativas</w:t>
      </w:r>
    </w:p>
    <w:p w:rsidR="00000000" w:rsidDel="00000000" w:rsidP="00000000" w:rsidRDefault="00000000" w:rsidRPr="00000000" w14:paraId="0000003A">
      <w:pPr>
        <w:numPr>
          <w:ilvl w:val="0"/>
          <w:numId w:val="2"/>
        </w:numPr>
        <w:ind w:left="720" w:hanging="360"/>
        <w:rPr>
          <w:rFonts w:ascii="Cambria" w:cs="Cambria" w:eastAsia="Cambria" w:hAnsi="Cambria"/>
        </w:rPr>
      </w:pPr>
      <w:r w:rsidDel="00000000" w:rsidR="00000000" w:rsidRPr="00000000">
        <w:rPr>
          <w:rFonts w:ascii="Cambria" w:cs="Cambria" w:eastAsia="Cambria" w:hAnsi="Cambria"/>
          <w:rtl w:val="0"/>
        </w:rPr>
        <w:t xml:space="preserve">Desarrollo socioemocional - Little Spot of Emotion + Second Step</w:t>
      </w:r>
    </w:p>
    <w:p w:rsidR="00000000" w:rsidDel="00000000" w:rsidP="00000000" w:rsidRDefault="00000000" w:rsidRPr="00000000" w14:paraId="0000003B">
      <w:pPr>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03C">
      <w:pPr>
        <w:rPr>
          <w:rFonts w:ascii="Cambria" w:cs="Cambria" w:eastAsia="Cambria" w:hAnsi="Cambria"/>
        </w:rPr>
      </w:pPr>
      <w:r w:rsidDel="00000000" w:rsidR="00000000" w:rsidRPr="00000000">
        <w:rPr>
          <w:rtl w:val="0"/>
        </w:rPr>
      </w:r>
    </w:p>
    <w:p w:rsidR="00000000" w:rsidDel="00000000" w:rsidP="00000000" w:rsidRDefault="00000000" w:rsidRPr="00000000" w14:paraId="0000003D">
      <w:pPr>
        <w:rPr>
          <w:rFonts w:ascii="Cambria" w:cs="Cambria" w:eastAsia="Cambria" w:hAnsi="Cambria"/>
          <w:b w:val="1"/>
        </w:rPr>
      </w:pPr>
      <w:r w:rsidDel="00000000" w:rsidR="00000000" w:rsidRPr="00000000">
        <w:rPr>
          <w:rFonts w:ascii="Cambria" w:cs="Cambria" w:eastAsia="Cambria" w:hAnsi="Cambria"/>
          <w:b w:val="1"/>
          <w:rtl w:val="0"/>
        </w:rPr>
        <w:t xml:space="preserve">¿Qué significa estar preparado para la escuela?</w:t>
      </w:r>
    </w:p>
    <w:p w:rsidR="00000000" w:rsidDel="00000000" w:rsidP="00000000" w:rsidRDefault="00000000" w:rsidRPr="00000000" w14:paraId="0000003E">
      <w:pPr>
        <w:rPr>
          <w:rFonts w:ascii="Cambria" w:cs="Cambria" w:eastAsia="Cambria" w:hAnsi="Cambria"/>
        </w:rPr>
      </w:pPr>
      <w:r w:rsidDel="00000000" w:rsidR="00000000" w:rsidRPr="00000000">
        <w:rPr>
          <w:rtl w:val="0"/>
        </w:rPr>
      </w:r>
    </w:p>
    <w:p w:rsidR="00000000" w:rsidDel="00000000" w:rsidP="00000000" w:rsidRDefault="00000000" w:rsidRPr="00000000" w14:paraId="0000003F">
      <w:pPr>
        <w:rPr>
          <w:rFonts w:ascii="Cambria" w:cs="Cambria" w:eastAsia="Cambria" w:hAnsi="Cambria"/>
        </w:rPr>
      </w:pPr>
      <w:r w:rsidDel="00000000" w:rsidR="00000000" w:rsidRPr="00000000">
        <w:rPr>
          <w:rFonts w:ascii="Cambria" w:cs="Cambria" w:eastAsia="Cambria" w:hAnsi="Cambria"/>
          <w:rtl w:val="0"/>
        </w:rPr>
        <w:t xml:space="preserve">A menudo se piensa en la preparación para la escuela como un conocimiento relacionado con la alfabetización y el lenguaje, las matemáticas, los contenidos científicos y el comportamiento.</w:t>
      </w:r>
      <w:r w:rsidDel="00000000" w:rsidR="00000000" w:rsidRPr="00000000">
        <w:rPr>
          <w:rFonts w:ascii="Cambria" w:cs="Cambria" w:eastAsia="Cambria" w:hAnsi="Cambria"/>
          <w:b w:val="1"/>
          <w:rtl w:val="0"/>
        </w:rPr>
        <w:t xml:space="preserve"> ¿Qué significa para los maestros y administradores en CCPS?</w:t>
      </w:r>
      <w:r w:rsidDel="00000000" w:rsidR="00000000" w:rsidRPr="00000000">
        <w:rPr>
          <w:rFonts w:ascii="Cambria" w:cs="Cambria" w:eastAsia="Cambria" w:hAnsi="Cambria"/>
          <w:rtl w:val="0"/>
        </w:rPr>
        <w:t xml:space="preserve"> Los niños que están preparados para la escuela han pasado tiempo explorando su mundo. Han aprendido sobre sí mismos, han desarrollado conocimientos y han desarrollado habilidades jugando en los contextos del mundo que les rodea. Han jugado y explorado en su casa, en su vecindario, posiblemente en una guardería, han visitado tiendas y otros lugares públicos. Los niños preparados para la escuela han escuchado muchos cuentos que les han leído en voz alta, han aprendido a bailar y a cantar, y han interactuado de forma segura con elementos y objetos de su entorno. A los niños preparados para la escuela se les ha hablado con frecuencia y han mantenido un sinfín de conversaciones con los demás. Los niños que han podido participar en las experiencias enumeradas anteriormente han aprendido a recibir instrucciones de los adultos, a relacionarse con otros niños de forma adecuada, a realizar tareas de autocuidado apropiadas  para su edad y a regular y expresar sus necesidades, deseos y emociones de forma adecuada a su edad. </w:t>
      </w:r>
    </w:p>
    <w:p w:rsidR="00000000" w:rsidDel="00000000" w:rsidP="00000000" w:rsidRDefault="00000000" w:rsidRPr="00000000" w14:paraId="00000040">
      <w:pPr>
        <w:rPr>
          <w:rFonts w:ascii="Cambria" w:cs="Cambria" w:eastAsia="Cambria" w:hAnsi="Cambria"/>
        </w:rPr>
      </w:pPr>
      <w:r w:rsidDel="00000000" w:rsidR="00000000" w:rsidRPr="00000000">
        <w:rPr>
          <w:rtl w:val="0"/>
        </w:rPr>
      </w:r>
    </w:p>
    <w:p w:rsidR="00000000" w:rsidDel="00000000" w:rsidP="00000000" w:rsidRDefault="00000000" w:rsidRPr="00000000" w14:paraId="00000041">
      <w:pPr>
        <w:rPr>
          <w:rFonts w:ascii="Cambria" w:cs="Cambria" w:eastAsia="Cambria" w:hAnsi="Cambria"/>
        </w:rPr>
      </w:pPr>
      <w:r w:rsidDel="00000000" w:rsidR="00000000" w:rsidRPr="00000000">
        <w:rPr>
          <w:rFonts w:ascii="Cambria" w:cs="Cambria" w:eastAsia="Cambria" w:hAnsi="Cambria"/>
          <w:rtl w:val="0"/>
        </w:rPr>
        <w:t xml:space="preserve">La escuela formalizada enseña a los niños conocimientos y habilidades relacionados con la alfabetización y el lenguaje, las matemáticas, las ciencias y los estudios sociales. Tenemos esto cubierto. Desde el nacimiento hasta los 5 años, los adultos que forman parte de la vida de los niños y los primeros entornos en los que viven y juegan preparan a los niños para la escuela mediante la interacción, la exploración, el amor y la amabilidad. Estos son los niños que están preparados para la escuela. </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ind w:left="-90" w:firstLine="0"/>
        <w:rPr/>
      </w:pPr>
      <w:r w:rsidDel="00000000" w:rsidR="00000000" w:rsidRPr="00000000">
        <w:rPr/>
        <mc:AlternateContent>
          <mc:Choice Requires="wpg">
            <w:drawing>
              <wp:inline distB="114300" distT="114300" distL="114300" distR="114300">
                <wp:extent cx="4924425" cy="3705225"/>
                <wp:effectExtent b="0" l="0" r="0" t="0"/>
                <wp:docPr id="327" name=""/>
                <a:graphic>
                  <a:graphicData uri="http://schemas.microsoft.com/office/word/2010/wordprocessingShape">
                    <wps:wsp>
                      <wps:cNvSpPr/>
                      <wps:cNvPr id="2" name="Shape 2"/>
                      <wps:spPr>
                        <a:xfrm>
                          <a:off x="3517200" y="1341600"/>
                          <a:ext cx="3657600" cy="4876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114300" distT="114300" distL="114300" distR="114300">
                <wp:extent cx="4924425" cy="3705225"/>
                <wp:effectExtent b="0" l="0" r="0" t="0"/>
                <wp:docPr id="327"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4924425" cy="3705225"/>
                        </a:xfrm>
                        <a:prstGeom prst="rect"/>
                        <a:ln/>
                      </pic:spPr>
                    </pic:pic>
                  </a:graphicData>
                </a:graphic>
              </wp:inline>
            </w:drawing>
          </mc:Fallback>
        </mc:AlternateContent>
      </w:r>
      <w:r w:rsidDel="00000000" w:rsidR="00000000" w:rsidRPr="00000000">
        <w:rPr>
          <w:rtl w:val="0"/>
        </w:rPr>
      </w:r>
    </w:p>
    <w:sectPr>
      <w:headerReference r:id="rId8" w:type="default"/>
      <w:footerReference r:id="rId9" w:type="default"/>
      <w:pgSz w:h="15840" w:w="12240" w:orient="portrait"/>
      <w:pgMar w:bottom="1440" w:top="1440" w:left="99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mbria"/>
  <w:font w:name="Time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9">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5">
    <w:pPr>
      <w:pStyle w:val="Heading1"/>
      <w:ind w:right="-1440"/>
      <w:jc w:val="left"/>
      <w:rPr/>
    </w:pPr>
    <w:r w:rsidDel="00000000" w:rsidR="00000000" w:rsidRPr="00000000">
      <w:rPr>
        <w:rtl w:val="0"/>
      </w:rPr>
      <w:t xml:space="preserve">             Cecil County Public Schools</w:t>
    </w:r>
    <w:r w:rsidDel="00000000" w:rsidR="00000000" w:rsidRPr="00000000">
      <w:drawing>
        <wp:anchor allowOverlap="1" behindDoc="0" distB="114300" distT="114300" distL="114300" distR="114300" hidden="0" layoutInCell="1" locked="0" relativeHeight="0" simplePos="0">
          <wp:simplePos x="0" y="0"/>
          <wp:positionH relativeFrom="column">
            <wp:posOffset>-200019</wp:posOffset>
          </wp:positionH>
          <wp:positionV relativeFrom="paragraph">
            <wp:posOffset>-342891</wp:posOffset>
          </wp:positionV>
          <wp:extent cx="1462088" cy="1037292"/>
          <wp:effectExtent b="0" l="0" r="0" t="0"/>
          <wp:wrapSquare wrapText="bothSides" distB="114300" distT="114300" distL="114300" distR="114300"/>
          <wp:docPr id="328"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462088" cy="1037292"/>
                  </a:xfrm>
                  <a:prstGeom prst="rect"/>
                  <a:ln/>
                </pic:spPr>
              </pic:pic>
            </a:graphicData>
          </a:graphic>
        </wp:anchor>
      </w:drawing>
    </w:r>
  </w:p>
  <w:p w:rsidR="00000000" w:rsidDel="00000000" w:rsidP="00000000" w:rsidRDefault="00000000" w:rsidRPr="00000000" w14:paraId="00000056">
    <w:pPr>
      <w:widowControl w:val="0"/>
      <w:jc w:val="left"/>
      <w:rPr>
        <w:b w:val="1"/>
        <w:smallCaps w:val="1"/>
      </w:rPr>
    </w:pPr>
    <w:r w:rsidDel="00000000" w:rsidR="00000000" w:rsidRPr="00000000">
      <w:rPr>
        <w:b w:val="1"/>
        <w:smallCaps w:val="1"/>
        <w:rtl w:val="0"/>
      </w:rPr>
      <w:t xml:space="preserve">                          Office of Early Childhood Education</w:t>
    </w:r>
  </w:p>
  <w:p w:rsidR="00000000" w:rsidDel="00000000" w:rsidP="00000000" w:rsidRDefault="00000000" w:rsidRPr="00000000" w14:paraId="00000057">
    <w:pPr>
      <w:widowControl w:val="0"/>
      <w:jc w:val="left"/>
      <w:rPr>
        <w:b w:val="1"/>
        <w:smallCaps w:val="1"/>
      </w:rPr>
    </w:pPr>
    <w:r w:rsidDel="00000000" w:rsidR="00000000" w:rsidRPr="00000000">
      <w:rPr>
        <w:b w:val="1"/>
        <w:smallCaps w:val="1"/>
        <w:rtl w:val="0"/>
      </w:rPr>
      <w:tab/>
      <w:tab/>
      <w:tab/>
      <w:t xml:space="preserve">School Year 2025 - 2026</w:t>
    </w:r>
  </w:p>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w:cs="Times" w:eastAsia="Times" w:hAnsi="Times"/>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widowControl w:val="0"/>
      <w:jc w:val="center"/>
    </w:pPr>
    <w:rPr>
      <w:b w:val="1"/>
      <w:smallCaps w:val="1"/>
      <w:sz w:val="36"/>
      <w:szCs w:val="36"/>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widowControl w:val="0"/>
      <w:jc w:val="center"/>
    </w:pPr>
    <w:rPr>
      <w:b w:val="1"/>
      <w:smallCaps w:val="1"/>
      <w:sz w:val="36"/>
      <w:szCs w:val="36"/>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widowControl w:val="0"/>
      <w:jc w:val="center"/>
    </w:pPr>
    <w:rPr>
      <w:b w:val="1"/>
      <w:smallCaps w:val="1"/>
      <w:sz w:val="36"/>
      <w:szCs w:val="36"/>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widowControl w:val="0"/>
      <w:jc w:val="center"/>
    </w:pPr>
    <w:rPr>
      <w:b w:val="1"/>
      <w:smallCaps w:val="1"/>
      <w:sz w:val="36"/>
      <w:szCs w:val="36"/>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widowControl w:val="0"/>
      <w:jc w:val="center"/>
    </w:pPr>
    <w:rPr>
      <w:b w:val="1"/>
      <w:smallCaps w:val="1"/>
      <w:sz w:val="36"/>
      <w:szCs w:val="36"/>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widowControl w:val="0"/>
      <w:jc w:val="center"/>
    </w:pPr>
    <w:rPr>
      <w:b w:val="1"/>
      <w:smallCaps w:val="1"/>
      <w:sz w:val="36"/>
      <w:szCs w:val="36"/>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EE18E1"/>
    <w:pPr>
      <w:spacing w:after="0" w:line="240" w:lineRule="auto"/>
    </w:pPr>
    <w:rPr>
      <w:rFonts w:ascii="Times" w:cs="Times New Roman" w:eastAsia="Times New Roman" w:hAnsi="Times"/>
      <w:sz w:val="24"/>
      <w:szCs w:val="20"/>
    </w:rPr>
  </w:style>
  <w:style w:type="paragraph" w:styleId="Heading1">
    <w:name w:val="heading 1"/>
    <w:basedOn w:val="Normal"/>
    <w:next w:val="Normal"/>
    <w:link w:val="Heading1Char"/>
    <w:qFormat w:val="1"/>
    <w:rsid w:val="00EE18E1"/>
    <w:pPr>
      <w:keepNext w:val="1"/>
      <w:widowControl w:val="0"/>
      <w:jc w:val="center"/>
      <w:outlineLvl w:val="0"/>
    </w:pPr>
    <w:rPr>
      <w:b w:val="1"/>
      <w:smallCaps w:val="1"/>
      <w:sz w:val="3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rsid w:val="00EE18E1"/>
    <w:rPr>
      <w:rFonts w:ascii="Times" w:cs="Times New Roman" w:eastAsia="Times New Roman" w:hAnsi="Times"/>
      <w:b w:val="1"/>
      <w:smallCaps w:val="1"/>
      <w:sz w:val="36"/>
      <w:szCs w:val="20"/>
    </w:rPr>
  </w:style>
  <w:style w:type="paragraph" w:styleId="BalloonText">
    <w:name w:val="Balloon Text"/>
    <w:basedOn w:val="Normal"/>
    <w:link w:val="BalloonTextChar"/>
    <w:uiPriority w:val="99"/>
    <w:semiHidden w:val="1"/>
    <w:unhideWhenUsed w:val="1"/>
    <w:rsid w:val="00EE18E1"/>
    <w:rPr>
      <w:rFonts w:ascii="Tahoma" w:cs="Tahoma" w:hAnsi="Tahoma"/>
      <w:sz w:val="16"/>
      <w:szCs w:val="16"/>
    </w:rPr>
  </w:style>
  <w:style w:type="character" w:styleId="BalloonTextChar" w:customStyle="1">
    <w:name w:val="Balloon Text Char"/>
    <w:basedOn w:val="DefaultParagraphFont"/>
    <w:link w:val="BalloonText"/>
    <w:uiPriority w:val="99"/>
    <w:semiHidden w:val="1"/>
    <w:rsid w:val="00EE18E1"/>
    <w:rPr>
      <w:rFonts w:ascii="Tahoma" w:cs="Tahoma" w:eastAsia="Times New Roman" w:hAnsi="Tahoma"/>
      <w:sz w:val="16"/>
      <w:szCs w:val="16"/>
    </w:rPr>
  </w:style>
  <w:style w:type="paragraph" w:styleId="Header">
    <w:name w:val="header"/>
    <w:basedOn w:val="Normal"/>
    <w:link w:val="HeaderChar"/>
    <w:uiPriority w:val="99"/>
    <w:unhideWhenUsed w:val="1"/>
    <w:rsid w:val="00EE18E1"/>
    <w:pPr>
      <w:tabs>
        <w:tab w:val="center" w:pos="4680"/>
        <w:tab w:val="right" w:pos="9360"/>
      </w:tabs>
    </w:pPr>
  </w:style>
  <w:style w:type="character" w:styleId="HeaderChar" w:customStyle="1">
    <w:name w:val="Header Char"/>
    <w:basedOn w:val="DefaultParagraphFont"/>
    <w:link w:val="Header"/>
    <w:uiPriority w:val="99"/>
    <w:rsid w:val="00EE18E1"/>
    <w:rPr>
      <w:rFonts w:ascii="Times" w:cs="Times New Roman" w:eastAsia="Times New Roman" w:hAnsi="Times"/>
      <w:sz w:val="24"/>
      <w:szCs w:val="20"/>
    </w:rPr>
  </w:style>
  <w:style w:type="paragraph" w:styleId="Footer">
    <w:name w:val="footer"/>
    <w:basedOn w:val="Normal"/>
    <w:link w:val="FooterChar"/>
    <w:uiPriority w:val="99"/>
    <w:unhideWhenUsed w:val="1"/>
    <w:rsid w:val="00EE18E1"/>
    <w:pPr>
      <w:tabs>
        <w:tab w:val="center" w:pos="4680"/>
        <w:tab w:val="right" w:pos="9360"/>
      </w:tabs>
    </w:pPr>
  </w:style>
  <w:style w:type="character" w:styleId="FooterChar" w:customStyle="1">
    <w:name w:val="Footer Char"/>
    <w:basedOn w:val="DefaultParagraphFont"/>
    <w:link w:val="Footer"/>
    <w:uiPriority w:val="99"/>
    <w:rsid w:val="00EE18E1"/>
    <w:rPr>
      <w:rFonts w:ascii="Times" w:cs="Times New Roman" w:eastAsia="Times New Roman" w:hAnsi="Times"/>
      <w:sz w:val="24"/>
      <w:szCs w:val="20"/>
    </w:rPr>
  </w:style>
  <w:style w:type="paragraph" w:styleId="ListParagraph">
    <w:name w:val="List Paragraph"/>
    <w:basedOn w:val="Normal"/>
    <w:uiPriority w:val="34"/>
    <w:qFormat w:val="1"/>
    <w:rsid w:val="00904CB8"/>
    <w:pPr>
      <w:ind w:left="720"/>
      <w:contextualSpacing w:val="1"/>
    </w:pPr>
  </w:style>
  <w:style w:type="table" w:styleId="TableGrid">
    <w:name w:val="Table Grid"/>
    <w:basedOn w:val="TableNormal"/>
    <w:uiPriority w:val="59"/>
    <w:rsid w:val="00904CB8"/>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iJi8pgAjleknC766dQcnzu+TOA==">CgMxLjAaHwoBMBIaChgICVIUChJ0YWJsZS5hZ2dpYWFzdTlqMnQ4AHIhMVZvSlYzWXJIaG5HbkNscjVBQ2QwbUtjakg4OHRPNVc0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2021-02-04T17:33:00Z</dcterms:created>
  <dc:creator>Mandy L. Feeney</dc:creator>
</cp:coreProperties>
</file>