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725B" w14:textId="540EE9CC" w:rsidR="00151A11" w:rsidRDefault="009B58C7" w:rsidP="009B58C7">
      <w:pPr>
        <w:jc w:val="center"/>
      </w:pPr>
      <w:r>
        <w:t>Menifee County School District</w:t>
      </w:r>
    </w:p>
    <w:p w14:paraId="47648B7D" w14:textId="5AA80EE6" w:rsidR="009B58C7" w:rsidRDefault="009B58C7" w:rsidP="009B58C7">
      <w:pPr>
        <w:jc w:val="center"/>
      </w:pPr>
      <w:r>
        <w:t>Are you planning on Retiring?</w:t>
      </w:r>
    </w:p>
    <w:p w14:paraId="3769D386" w14:textId="77777777" w:rsidR="009B58C7" w:rsidRDefault="009B58C7"/>
    <w:p w14:paraId="66D63D2E" w14:textId="3C33B3B0" w:rsidR="009B58C7" w:rsidRDefault="0013225E">
      <w:hyperlink r:id="rId5" w:history="1">
        <w:r w:rsidRPr="0013225E">
          <w:rPr>
            <w:rStyle w:val="Hyperlink"/>
          </w:rPr>
          <w:t>Kentucky Public Pension Authority</w:t>
        </w:r>
      </w:hyperlink>
      <w:r w:rsidR="009B58C7">
        <w:t>:</w:t>
      </w:r>
    </w:p>
    <w:p w14:paraId="6864551F" w14:textId="15E8F44F" w:rsidR="00542654" w:rsidRDefault="0013225E" w:rsidP="0013225E">
      <w:r w:rsidRPr="0013225E">
        <w:rPr>
          <w:b/>
          <w:bCs/>
        </w:rPr>
        <w:t>Do you have your Personal pin number?</w:t>
      </w:r>
      <w:r>
        <w:t xml:space="preserve"> If not, </w:t>
      </w:r>
      <w:r w:rsidRPr="0013225E">
        <w:t xml:space="preserve">please contact </w:t>
      </w:r>
      <w:r>
        <w:t>them</w:t>
      </w:r>
      <w:r w:rsidRPr="0013225E">
        <w:t xml:space="preserve"> at 502-696-8800 or 1-800-928-4646 and it will be mailed to the address on record</w:t>
      </w:r>
      <w:r>
        <w:t>.</w:t>
      </w:r>
    </w:p>
    <w:p w14:paraId="56766423" w14:textId="0450248F" w:rsidR="0013225E" w:rsidRDefault="0013225E" w:rsidP="0013225E">
      <w:pPr>
        <w:rPr>
          <w:rFonts w:ascii="Arial" w:hAnsi="Arial" w:cs="Arial"/>
        </w:rPr>
      </w:pPr>
      <w:r>
        <w:t xml:space="preserve">OR, if you have a valid email address on file with KPPA, you can request a new PIN to be sent to you via encrypted email.  </w:t>
      </w:r>
      <w:r w:rsidRPr="0013225E">
        <w:t>A member or beneficiary may request a PIN via encrypted email</w:t>
      </w:r>
      <w:r w:rsidRPr="0013225E">
        <w:rPr>
          <w:b/>
          <w:bCs/>
        </w:rPr>
        <w:t> in Step 2 of the Self Service registration process,</w:t>
      </w:r>
      <w:r w:rsidRPr="0013225E">
        <w:t> in Self Service under Contact Information, or by contacting KPPA toll free at 1-800-928-4646.</w:t>
      </w:r>
      <w:r w:rsidRPr="0013225E">
        <w:rPr>
          <w:rFonts w:ascii="Arial" w:hAnsi="Arial" w:cs="Arial"/>
        </w:rPr>
        <w:t>​​​​</w:t>
      </w:r>
    </w:p>
    <w:p w14:paraId="4482A7CA" w14:textId="57A53806" w:rsidR="0013225E" w:rsidRPr="0013225E" w:rsidRDefault="0013225E" w:rsidP="0013225E">
      <w:pPr>
        <w:rPr>
          <w:rFonts w:ascii="Arial" w:hAnsi="Arial" w:cs="Arial"/>
          <w:b/>
          <w:bCs/>
        </w:rPr>
      </w:pPr>
      <w:r w:rsidRPr="0013225E">
        <w:rPr>
          <w:rFonts w:ascii="Arial" w:hAnsi="Arial" w:cs="Arial"/>
          <w:b/>
          <w:bCs/>
        </w:rPr>
        <w:t xml:space="preserve">Schedule a Retirement Counseling Appointment </w:t>
      </w:r>
    </w:p>
    <w:p w14:paraId="3C544750"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color w:val="333333"/>
          <w:kern w:val="0"/>
          <w14:ligatures w14:val="none"/>
        </w:rPr>
        <w:t>Contact one of our experienced Retirement Benefit Counselors to discuss how KPPA can best meet your needs. You may speak with a counselor or schedule an appointment by calling 1-800-928-4646.</w:t>
      </w:r>
    </w:p>
    <w:p w14:paraId="0840970B"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color w:val="333333"/>
          <w:kern w:val="0"/>
          <w14:ligatures w14:val="none"/>
        </w:rPr>
        <w:t xml:space="preserve">Virtual and phone appointments remain the most efficient way to access retirement counseling at KPPA. For more information, visit our </w:t>
      </w:r>
      <w:r w:rsidRPr="0013225E">
        <w:rPr>
          <w:rFonts w:ascii="Arial" w:eastAsia="Times New Roman" w:hAnsi="Arial" w:cs="Arial"/>
          <w:color w:val="333333"/>
          <w:kern w:val="0"/>
          <w14:ligatures w14:val="none"/>
        </w:rPr>
        <w:t>​</w:t>
      </w:r>
      <w:hyperlink r:id="rId6" w:history="1">
        <w:r w:rsidRPr="0013225E">
          <w:rPr>
            <w:rStyle w:val="Hyperlink"/>
            <w:rFonts w:ascii="Source Sans Pro" w:eastAsia="Times New Roman" w:hAnsi="Source Sans Pro" w:cs="Times New Roman"/>
            <w:b/>
            <w:bCs/>
            <w:kern w:val="0"/>
            <w14:ligatures w14:val="none"/>
          </w:rPr>
          <w:t xml:space="preserve">Members </w:t>
        </w:r>
        <w:r w:rsidRPr="0013225E">
          <w:rPr>
            <w:rStyle w:val="Hyperlink"/>
            <w:rFonts w:ascii="Arial" w:eastAsia="Times New Roman" w:hAnsi="Arial" w:cs="Arial"/>
            <w:b/>
            <w:bCs/>
            <w:kern w:val="0"/>
            <w14:ligatures w14:val="none"/>
          </w:rPr>
          <w:t>​</w:t>
        </w:r>
        <w:r w:rsidRPr="0013225E">
          <w:rPr>
            <w:rStyle w:val="Hyperlink"/>
            <w:rFonts w:ascii="Source Sans Pro" w:eastAsia="Times New Roman" w:hAnsi="Source Sans Pro" w:cs="Times New Roman"/>
            <w:b/>
            <w:bCs/>
            <w:kern w:val="0"/>
            <w14:ligatures w14:val="none"/>
          </w:rPr>
          <w:t>page</w:t>
        </w:r>
      </w:hyperlink>
      <w:r w:rsidRPr="0013225E">
        <w:rPr>
          <w:rFonts w:ascii="Arial" w:eastAsia="Times New Roman" w:hAnsi="Arial" w:cs="Arial"/>
          <w:color w:val="333333"/>
          <w:kern w:val="0"/>
          <w14:ligatures w14:val="none"/>
        </w:rPr>
        <w:t>​</w:t>
      </w:r>
      <w:r w:rsidRPr="0013225E">
        <w:rPr>
          <w:rFonts w:ascii="Source Sans Pro" w:eastAsia="Times New Roman" w:hAnsi="Source Sans Pro" w:cs="Times New Roman"/>
          <w:color w:val="333333"/>
          <w:kern w:val="0"/>
          <w14:ligatures w14:val="none"/>
        </w:rPr>
        <w:t>.</w:t>
      </w:r>
    </w:p>
    <w:p w14:paraId="73479B20" w14:textId="58897291"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color w:val="333333"/>
          <w:kern w:val="0"/>
          <w14:ligatures w14:val="none"/>
        </w:rPr>
        <w:t>Members are strongly encouraged to </w:t>
      </w:r>
      <w:hyperlink r:id="rId7" w:history="1">
        <w:r w:rsidRPr="0013225E">
          <w:rPr>
            <w:rFonts w:ascii="Source Sans Pro" w:eastAsia="Times New Roman" w:hAnsi="Source Sans Pro" w:cs="Times New Roman"/>
            <w:color w:val="0072BC"/>
            <w:kern w:val="0"/>
            <w:u w:val="single"/>
            <w14:ligatures w14:val="none"/>
          </w:rPr>
          <w:t>register for </w:t>
        </w:r>
        <w:r w:rsidRPr="0013225E">
          <w:rPr>
            <w:rFonts w:ascii="Source Sans Pro" w:eastAsia="Times New Roman" w:hAnsi="Source Sans Pro" w:cs="Times New Roman"/>
            <w:b/>
            <w:bCs/>
            <w:color w:val="0072BC"/>
            <w:kern w:val="0"/>
            <w:u w:val="single"/>
            <w14:ligatures w14:val="none"/>
          </w:rPr>
          <w:t>Mem</w:t>
        </w:r>
        <w:r w:rsidRPr="0013225E">
          <w:rPr>
            <w:rFonts w:ascii="Source Sans Pro" w:eastAsia="Times New Roman" w:hAnsi="Source Sans Pro" w:cs="Times New Roman"/>
            <w:b/>
            <w:bCs/>
            <w:color w:val="0072BC"/>
            <w:kern w:val="0"/>
            <w:u w:val="single"/>
            <w14:ligatures w14:val="none"/>
          </w:rPr>
          <w:t>b</w:t>
        </w:r>
        <w:r w:rsidRPr="0013225E">
          <w:rPr>
            <w:rFonts w:ascii="Source Sans Pro" w:eastAsia="Times New Roman" w:hAnsi="Source Sans Pro" w:cs="Times New Roman"/>
            <w:b/>
            <w:bCs/>
            <w:color w:val="0072BC"/>
            <w:kern w:val="0"/>
            <w:u w:val="single"/>
            <w14:ligatures w14:val="none"/>
          </w:rPr>
          <w:t>er Self Service</w:t>
        </w:r>
      </w:hyperlink>
      <w:r w:rsidRPr="0013225E">
        <w:rPr>
          <w:rFonts w:ascii="Source Sans Pro" w:eastAsia="Times New Roman" w:hAnsi="Source Sans Pro" w:cs="Times New Roman"/>
          <w:color w:val="333333"/>
          <w:kern w:val="0"/>
          <w14:ligatures w14:val="none"/>
        </w:rPr>
        <w:t> prior to scheduling an appointment. Members can also apply for retirement online using Member Self Service. </w:t>
      </w:r>
      <w:hyperlink r:id="rId8" w:history="1">
        <w:r w:rsidRPr="0013225E">
          <w:rPr>
            <w:rFonts w:ascii="Source Sans Pro" w:eastAsia="Times New Roman" w:hAnsi="Source Sans Pro" w:cs="Times New Roman"/>
            <w:color w:val="0072BC"/>
            <w:kern w:val="0"/>
            <w:u w:val="single"/>
            <w14:ligatures w14:val="none"/>
          </w:rPr>
          <w:t>Read more about Member Self Service</w:t>
        </w:r>
      </w:hyperlink>
    </w:p>
    <w:p w14:paraId="1D1717AF" w14:textId="77777777" w:rsidR="0013225E" w:rsidRPr="0013225E" w:rsidRDefault="0013225E" w:rsidP="0013225E">
      <w:pPr>
        <w:shd w:val="clear" w:color="auto" w:fill="FFFFFF"/>
        <w:spacing w:after="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color w:val="333333"/>
          <w:kern w:val="0"/>
          <w14:ligatures w14:val="none"/>
        </w:rPr>
        <w:t>Members can access their retirement accounts online at </w:t>
      </w:r>
      <w:hyperlink r:id="rId9" w:history="1">
        <w:r w:rsidRPr="0013225E">
          <w:rPr>
            <w:rFonts w:ascii="Source Sans Pro" w:eastAsia="Times New Roman" w:hAnsi="Source Sans Pro" w:cs="Times New Roman"/>
            <w:b/>
            <w:bCs/>
            <w:color w:val="0072BC"/>
            <w:kern w:val="0"/>
            <w:u w:val="single"/>
            <w14:ligatures w14:val="none"/>
          </w:rPr>
          <w:t>myretirement.ky.gov</w:t>
        </w:r>
      </w:hyperlink>
      <w:r w:rsidRPr="0013225E">
        <w:rPr>
          <w:rFonts w:ascii="Source Sans Pro" w:eastAsia="Times New Roman" w:hAnsi="Source Sans Pro" w:cs="Times New Roman"/>
          <w:color w:val="333333"/>
          <w:kern w:val="0"/>
          <w14:ligatures w14:val="none"/>
        </w:rPr>
        <w:t> or call 1-800-928-4646. Documents can be submitted to our office by using the upload feature in Self Service, by mail or by fax at 502-696-8822.</w:t>
      </w:r>
    </w:p>
    <w:p w14:paraId="10D618DD" w14:textId="77777777" w:rsidR="0013225E" w:rsidRDefault="0013225E" w:rsidP="0013225E"/>
    <w:p w14:paraId="41B9D4E1" w14:textId="632AD5E0" w:rsidR="0013225E" w:rsidRDefault="0013225E" w:rsidP="0013225E">
      <w:pPr>
        <w:rPr>
          <w:b/>
          <w:bCs/>
        </w:rPr>
      </w:pPr>
      <w:r w:rsidRPr="0013225E">
        <w:rPr>
          <w:b/>
          <w:bCs/>
        </w:rPr>
        <w:t xml:space="preserve">Determine your Date of </w:t>
      </w:r>
      <w:r w:rsidR="00B20E34">
        <w:rPr>
          <w:b/>
          <w:bCs/>
        </w:rPr>
        <w:t>Retirement</w:t>
      </w:r>
    </w:p>
    <w:p w14:paraId="2DCF5728" w14:textId="684D5B22" w:rsidR="0013225E" w:rsidRDefault="0013225E" w:rsidP="0013225E">
      <w:r w:rsidRPr="0013225E">
        <w:t>Your effective retirement date is always the first day of the month and your termination date must precede your retirement date. Your retirement date and termination cannot be the same.  </w:t>
      </w:r>
    </w:p>
    <w:p w14:paraId="2F1374FD" w14:textId="5EA22FA6" w:rsidR="0013225E" w:rsidRDefault="0013225E" w:rsidP="0013225E">
      <w:pPr>
        <w:rPr>
          <w:b/>
          <w:bCs/>
        </w:rPr>
      </w:pPr>
      <w:r w:rsidRPr="0013225E">
        <w:rPr>
          <w:b/>
          <w:bCs/>
        </w:rPr>
        <w:t>Apply for Retirement</w:t>
      </w:r>
    </w:p>
    <w:p w14:paraId="6D067DEB" w14:textId="77777777" w:rsidR="0013225E" w:rsidRPr="0013225E" w:rsidRDefault="0013225E" w:rsidP="0013225E">
      <w:r w:rsidRPr="0013225E">
        <w:t>Log in to </w:t>
      </w:r>
      <w:hyperlink r:id="rId10" w:history="1">
        <w:r w:rsidRPr="0013225E">
          <w:rPr>
            <w:rStyle w:val="Hyperlink"/>
          </w:rPr>
          <w:t>myretirement.ky.gov</w:t>
        </w:r>
      </w:hyperlink>
      <w:r w:rsidRPr="0013225E">
        <w:t> and click Apply for Retirement on the home page. Carefully follow the instructions throughout the retirement module and review your information before submitting your application.</w:t>
      </w:r>
    </w:p>
    <w:p w14:paraId="2D198527" w14:textId="77777777" w:rsidR="0013225E" w:rsidRPr="0013225E" w:rsidRDefault="0013225E" w:rsidP="0013225E">
      <w:r w:rsidRPr="0013225E">
        <w:lastRenderedPageBreak/>
        <w:t>For additional instructions to complete your online retirement application, visit </w:t>
      </w:r>
      <w:hyperlink r:id="rId11" w:history="1">
        <w:r w:rsidRPr="0013225E">
          <w:rPr>
            <w:rStyle w:val="Hyperlink"/>
          </w:rPr>
          <w:t>Managing Your Retirement Account</w:t>
        </w:r>
      </w:hyperlink>
      <w:r w:rsidRPr="0013225E">
        <w:t>. </w:t>
      </w:r>
    </w:p>
    <w:p w14:paraId="2D9208EC" w14:textId="0263D9E0" w:rsidR="0013225E" w:rsidRPr="0013225E" w:rsidRDefault="0013225E" w:rsidP="0013225E">
      <w:pPr>
        <w:rPr>
          <w:b/>
          <w:bCs/>
        </w:rPr>
      </w:pPr>
      <w:r w:rsidRPr="0013225E">
        <w:t>You may also file for retirement by applying for retirement on our paper application. Complete the </w:t>
      </w:r>
      <w:hyperlink r:id="rId12" w:history="1">
        <w:r w:rsidRPr="0013225E">
          <w:rPr>
            <w:rStyle w:val="Hyperlink"/>
          </w:rPr>
          <w:t>Form 6000, Notification of Retirement</w:t>
        </w:r>
      </w:hyperlink>
      <w:r w:rsidRPr="0013225E">
        <w:t> and mail or fax to the address/fax number on the form.</w:t>
      </w:r>
    </w:p>
    <w:tbl>
      <w:tblPr>
        <w:tblW w:w="5850" w:type="dxa"/>
        <w:shd w:val="clear" w:color="auto" w:fill="FFFFFF"/>
        <w:tblCellMar>
          <w:top w:w="120" w:type="dxa"/>
          <w:left w:w="120" w:type="dxa"/>
          <w:bottom w:w="120" w:type="dxa"/>
          <w:right w:w="120" w:type="dxa"/>
        </w:tblCellMar>
        <w:tblLook w:val="04A0" w:firstRow="1" w:lastRow="0" w:firstColumn="1" w:lastColumn="0" w:noHBand="0" w:noVBand="1"/>
      </w:tblPr>
      <w:tblGrid>
        <w:gridCol w:w="525"/>
        <w:gridCol w:w="5325"/>
      </w:tblGrid>
      <w:tr w:rsidR="0013225E" w:rsidRPr="0013225E" w14:paraId="1447DA9B" w14:textId="77777777" w:rsidTr="0013225E">
        <w:trPr>
          <w:trHeight w:val="525"/>
        </w:trPr>
        <w:tc>
          <w:tcPr>
            <w:tcW w:w="5850" w:type="dxa"/>
            <w:gridSpan w:val="2"/>
            <w:tcBorders>
              <w:top w:val="nil"/>
              <w:left w:val="nil"/>
              <w:bottom w:val="nil"/>
              <w:right w:val="nil"/>
            </w:tcBorders>
            <w:shd w:val="clear" w:color="auto" w:fill="FFFFFF"/>
            <w:tcMar>
              <w:top w:w="75" w:type="dxa"/>
              <w:left w:w="75" w:type="dxa"/>
              <w:bottom w:w="75" w:type="dxa"/>
              <w:right w:w="75" w:type="dxa"/>
            </w:tcMar>
            <w:vAlign w:val="center"/>
            <w:hideMark/>
          </w:tcPr>
          <w:p w14:paraId="34CF6AFA" w14:textId="77777777" w:rsidR="0013225E" w:rsidRPr="0013225E" w:rsidRDefault="0013225E" w:rsidP="0013225E">
            <w:pPr>
              <w:rPr>
                <w:b/>
                <w:bCs/>
              </w:rPr>
            </w:pPr>
            <w:r w:rsidRPr="0013225E">
              <w:rPr>
                <w:b/>
                <w:bCs/>
              </w:rPr>
              <w:t>Retirement Resources</w:t>
            </w:r>
          </w:p>
        </w:tc>
      </w:tr>
      <w:tr w:rsidR="0013225E" w:rsidRPr="0013225E" w14:paraId="430C9665" w14:textId="77777777" w:rsidTr="0013225E">
        <w:trPr>
          <w:trHeight w:val="525"/>
        </w:trPr>
        <w:tc>
          <w:tcPr>
            <w:tcW w:w="525" w:type="dxa"/>
            <w:tcBorders>
              <w:top w:val="single" w:sz="6" w:space="0" w:color="DDDDDD"/>
              <w:left w:val="nil"/>
              <w:bottom w:val="nil"/>
              <w:right w:val="nil"/>
            </w:tcBorders>
            <w:shd w:val="clear" w:color="auto" w:fill="FFFFFF"/>
            <w:tcMar>
              <w:top w:w="75" w:type="dxa"/>
              <w:left w:w="75" w:type="dxa"/>
              <w:bottom w:w="75" w:type="dxa"/>
              <w:right w:w="75" w:type="dxa"/>
            </w:tcMar>
            <w:hideMark/>
          </w:tcPr>
          <w:p w14:paraId="239A215C" w14:textId="77777777" w:rsidR="0013225E" w:rsidRPr="0013225E" w:rsidRDefault="0013225E" w:rsidP="0013225E">
            <w:pPr>
              <w:rPr>
                <w:b/>
                <w:bCs/>
              </w:rPr>
            </w:pPr>
          </w:p>
        </w:tc>
        <w:tc>
          <w:tcPr>
            <w:tcW w:w="5325" w:type="dxa"/>
            <w:tcBorders>
              <w:top w:val="single" w:sz="6" w:space="0" w:color="DDDDDD"/>
              <w:left w:val="nil"/>
              <w:bottom w:val="nil"/>
              <w:right w:val="nil"/>
            </w:tcBorders>
            <w:shd w:val="clear" w:color="auto" w:fill="FFFFFF"/>
            <w:hideMark/>
          </w:tcPr>
          <w:p w14:paraId="6AFE90F9" w14:textId="77777777" w:rsidR="0013225E" w:rsidRPr="0013225E" w:rsidRDefault="0013225E" w:rsidP="0013225E">
            <w:hyperlink r:id="rId13" w:tgtFrame="_blank" w:tooltip="Download Form 6000 - Notification of Retirement" w:history="1">
              <w:r w:rsidRPr="0013225E">
                <w:rPr>
                  <w:rStyle w:val="Hyperlink"/>
                </w:rPr>
                <w:t>Form 6000 - Notification of Retirement</w:t>
              </w:r>
            </w:hyperlink>
          </w:p>
        </w:tc>
      </w:tr>
    </w:tbl>
    <w:p w14:paraId="526E661A" w14:textId="77777777" w:rsidR="0013225E" w:rsidRDefault="0013225E" w:rsidP="0013225E"/>
    <w:p w14:paraId="644BE53C" w14:textId="77777777" w:rsidR="0013225E" w:rsidRPr="0013225E" w:rsidRDefault="0013225E" w:rsidP="0013225E">
      <w:pPr>
        <w:shd w:val="clear" w:color="auto" w:fill="FFFFFF"/>
        <w:spacing w:before="450" w:after="150" w:line="240" w:lineRule="auto"/>
        <w:outlineLvl w:val="2"/>
        <w:rPr>
          <w:rFonts w:ascii="Source Sans Pro" w:eastAsia="Times New Roman" w:hAnsi="Source Sans Pro" w:cs="Times New Roman"/>
          <w:b/>
          <w:bCs/>
          <w:color w:val="333333"/>
          <w:kern w:val="0"/>
          <w:sz w:val="36"/>
          <w:szCs w:val="36"/>
          <w14:ligatures w14:val="none"/>
        </w:rPr>
      </w:pPr>
      <w:r w:rsidRPr="0013225E">
        <w:rPr>
          <w:rFonts w:ascii="Source Sans Pro" w:eastAsia="Times New Roman" w:hAnsi="Source Sans Pro" w:cs="Times New Roman"/>
          <w:b/>
          <w:bCs/>
          <w:color w:val="333333"/>
          <w:kern w:val="0"/>
          <w:sz w:val="36"/>
          <w:szCs w:val="36"/>
          <w14:ligatures w14:val="none"/>
        </w:rPr>
        <w:t>Required Documents</w:t>
      </w:r>
    </w:p>
    <w:p w14:paraId="4EA62230" w14:textId="6FD38C8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Member date of birth verification: </w:t>
      </w:r>
      <w:r w:rsidRPr="0013225E">
        <w:rPr>
          <w:rFonts w:ascii="Source Sans Pro" w:eastAsia="Times New Roman" w:hAnsi="Source Sans Pro" w:cs="Times New Roman"/>
          <w:color w:val="333333"/>
          <w:kern w:val="0"/>
          <w14:ligatures w14:val="none"/>
        </w:rPr>
        <w:t>Provide a legible copy of your birth</w:t>
      </w:r>
      <w:r>
        <w:rPr>
          <w:rFonts w:ascii="Source Sans Pro" w:eastAsia="Times New Roman" w:hAnsi="Source Sans Pro" w:cs="Times New Roman"/>
          <w:color w:val="333333"/>
          <w:kern w:val="0"/>
          <w14:ligatures w14:val="none"/>
        </w:rPr>
        <w:t xml:space="preserve"> certificate</w:t>
      </w:r>
      <w:r w:rsidRPr="0013225E">
        <w:rPr>
          <w:rFonts w:ascii="Source Sans Pro" w:eastAsia="Times New Roman" w:hAnsi="Source Sans Pro" w:cs="Times New Roman"/>
          <w:color w:val="333333"/>
          <w:kern w:val="0"/>
          <w14:ligatures w14:val="none"/>
        </w:rPr>
        <w:t>, driver's license or passport, a court order, or immigration and/or naturalization documents.</w:t>
      </w:r>
    </w:p>
    <w:p w14:paraId="567A5AC9"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Beneficiary date of birth verification:</w:t>
      </w:r>
      <w:r w:rsidRPr="0013225E">
        <w:rPr>
          <w:rFonts w:ascii="Source Sans Pro" w:eastAsia="Times New Roman" w:hAnsi="Source Sans Pro" w:cs="Times New Roman"/>
          <w:color w:val="333333"/>
          <w:kern w:val="0"/>
          <w14:ligatures w14:val="none"/>
        </w:rPr>
        <w:t> Provide a legible copy of the beneficiary's birth certificate, driver's license or passport, a court order, or immigration and/or naturalization documents.</w:t>
      </w:r>
    </w:p>
    <w:p w14:paraId="2EF9B892"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Dependent date of birth verification:</w:t>
      </w:r>
      <w:r w:rsidRPr="0013225E">
        <w:rPr>
          <w:rFonts w:ascii="Source Sans Pro" w:eastAsia="Times New Roman" w:hAnsi="Source Sans Pro" w:cs="Times New Roman"/>
          <w:color w:val="333333"/>
          <w:kern w:val="0"/>
          <w14:ligatures w14:val="none"/>
        </w:rPr>
        <w:t> Provide a legible copy of the dependent's birth certificate, driver's license or passport, a court order, or immigration and/or naturalization documents.</w:t>
      </w:r>
    </w:p>
    <w:p w14:paraId="3D2A93ED"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Name change verification due to marriage/divorce:</w:t>
      </w:r>
      <w:r w:rsidRPr="0013225E">
        <w:rPr>
          <w:rFonts w:ascii="Source Sans Pro" w:eastAsia="Times New Roman" w:hAnsi="Source Sans Pro" w:cs="Times New Roman"/>
          <w:color w:val="333333"/>
          <w:kern w:val="0"/>
          <w14:ligatures w14:val="none"/>
        </w:rPr>
        <w:t> Provide a legible copy of your Social Security card, marriage certificate, or divorce decree.</w:t>
      </w:r>
    </w:p>
    <w:p w14:paraId="2579D19A"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Proof of Medicare A and B for member and/or dependents:</w:t>
      </w:r>
      <w:r w:rsidRPr="0013225E">
        <w:rPr>
          <w:rFonts w:ascii="Source Sans Pro" w:eastAsia="Times New Roman" w:hAnsi="Source Sans Pro" w:cs="Times New Roman"/>
          <w:color w:val="333333"/>
          <w:kern w:val="0"/>
          <w14:ligatures w14:val="none"/>
        </w:rPr>
        <w:t> Provide a copy of your Medicare card with effective dates of coverage or a letter from Medicare stating the effective dates of coverage.</w:t>
      </w:r>
    </w:p>
    <w:p w14:paraId="4D6AC701"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Social Security statement:</w:t>
      </w:r>
      <w:r w:rsidRPr="0013225E">
        <w:rPr>
          <w:rFonts w:ascii="Source Sans Pro" w:eastAsia="Times New Roman" w:hAnsi="Source Sans Pro" w:cs="Times New Roman"/>
          <w:color w:val="333333"/>
          <w:kern w:val="0"/>
          <w14:ligatures w14:val="none"/>
        </w:rPr>
        <w:t> Provide a copy of your </w:t>
      </w:r>
      <w:hyperlink r:id="rId14" w:tgtFrame="_blank" w:history="1">
        <w:r w:rsidRPr="0013225E">
          <w:rPr>
            <w:rFonts w:ascii="Source Sans Pro" w:eastAsia="Times New Roman" w:hAnsi="Source Sans Pro" w:cs="Times New Roman"/>
            <w:b/>
            <w:bCs/>
            <w:color w:val="0072BC"/>
            <w:kern w:val="0"/>
            <w:u w:val="single"/>
            <w14:ligatures w14:val="none"/>
          </w:rPr>
          <w:t>Personal Earnings Benefit Estimate Statement (PEBES)</w:t>
        </w:r>
      </w:hyperlink>
      <w:r w:rsidRPr="0013225E">
        <w:rPr>
          <w:rFonts w:ascii="Source Sans Pro" w:eastAsia="Times New Roman" w:hAnsi="Source Sans Pro" w:cs="Times New Roman"/>
          <w:color w:val="333333"/>
          <w:kern w:val="0"/>
          <w14:ligatures w14:val="none"/>
        </w:rPr>
        <w:t>.</w:t>
      </w:r>
    </w:p>
    <w:p w14:paraId="146144D6"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Direct deposit information:</w:t>
      </w:r>
      <w:r w:rsidRPr="0013225E">
        <w:rPr>
          <w:rFonts w:ascii="Source Sans Pro" w:eastAsia="Times New Roman" w:hAnsi="Source Sans Pro" w:cs="Times New Roman"/>
          <w:color w:val="333333"/>
          <w:kern w:val="0"/>
          <w14:ligatures w14:val="none"/>
        </w:rPr>
        <w:t> Provide a copy of a voided personal check (checking accounts) or a letter from your financial institution (savings accounts).</w:t>
      </w:r>
    </w:p>
    <w:p w14:paraId="729A868D"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Funeral home license:</w:t>
      </w:r>
      <w:r w:rsidRPr="0013225E">
        <w:rPr>
          <w:rFonts w:ascii="Source Sans Pro" w:eastAsia="Times New Roman" w:hAnsi="Source Sans Pro" w:cs="Times New Roman"/>
          <w:color w:val="333333"/>
          <w:kern w:val="0"/>
          <w14:ligatures w14:val="none"/>
        </w:rPr>
        <w:t> Provide a copy of the funeral home license if the member chooses to name the funeral home as a beneficiary of the death benefit.</w:t>
      </w:r>
    </w:p>
    <w:p w14:paraId="2D28D3FF" w14:textId="77777777" w:rsidR="0013225E" w:rsidRP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b/>
          <w:bCs/>
          <w:color w:val="333333"/>
          <w:kern w:val="0"/>
          <w14:ligatures w14:val="none"/>
        </w:rPr>
        <w:t>Designation of spouse and/or dependent child for health insurance contributions:</w:t>
      </w:r>
      <w:r w:rsidRPr="0013225E">
        <w:rPr>
          <w:rFonts w:ascii="Source Sans Pro" w:eastAsia="Times New Roman" w:hAnsi="Source Sans Pro" w:cs="Times New Roman"/>
          <w:color w:val="333333"/>
          <w:kern w:val="0"/>
          <w14:ligatures w14:val="none"/>
        </w:rPr>
        <w:t> </w:t>
      </w:r>
      <w:hyperlink r:id="rId15" w:history="1">
        <w:r w:rsidRPr="0013225E">
          <w:rPr>
            <w:rFonts w:ascii="Source Sans Pro" w:eastAsia="Times New Roman" w:hAnsi="Source Sans Pro" w:cs="Times New Roman"/>
            <w:b/>
            <w:bCs/>
            <w:color w:val="0072BC"/>
            <w:kern w:val="0"/>
            <w:u w:val="single"/>
            <w14:ligatures w14:val="none"/>
          </w:rPr>
          <w:t>Form 6256</w:t>
        </w:r>
      </w:hyperlink>
      <w:r w:rsidRPr="0013225E">
        <w:rPr>
          <w:rFonts w:ascii="Source Sans Pro" w:eastAsia="Times New Roman" w:hAnsi="Source Sans Pro" w:cs="Times New Roman"/>
          <w:color w:val="333333"/>
          <w:kern w:val="0"/>
          <w14:ligatures w14:val="none"/>
        </w:rPr>
        <w:t>. (Only dependents who meet the definition of a "dependent child" as defined by Kentucky Revised Statute 16.505(17) are eligible to receive health insurance contributions.)</w:t>
      </w:r>
    </w:p>
    <w:p w14:paraId="1259B262" w14:textId="7C01240E" w:rsidR="0013225E" w:rsidRDefault="0013225E" w:rsidP="0013225E">
      <w:pPr>
        <w:shd w:val="clear" w:color="auto" w:fill="FFFFFF"/>
        <w:spacing w:after="150" w:line="240" w:lineRule="auto"/>
        <w:rPr>
          <w:rFonts w:ascii="Arial" w:eastAsia="Times New Roman" w:hAnsi="Arial" w:cs="Arial"/>
          <w:b/>
          <w:bCs/>
          <w:color w:val="333333"/>
          <w:kern w:val="0"/>
          <w14:ligatures w14:val="none"/>
        </w:rPr>
      </w:pPr>
      <w:r w:rsidRPr="0013225E">
        <w:rPr>
          <w:rFonts w:ascii="Arial" w:eastAsia="Times New Roman" w:hAnsi="Arial" w:cs="Arial"/>
          <w:color w:val="333333"/>
          <w:kern w:val="0"/>
          <w14:ligatures w14:val="none"/>
        </w:rPr>
        <w:lastRenderedPageBreak/>
        <w:t>​</w:t>
      </w:r>
      <w:r w:rsidRPr="0013225E">
        <w:rPr>
          <w:rFonts w:ascii="Arial" w:eastAsia="Times New Roman" w:hAnsi="Arial" w:cs="Arial"/>
          <w:b/>
          <w:bCs/>
          <w:color w:val="333333"/>
          <w:kern w:val="0"/>
          <w14:ligatures w14:val="none"/>
        </w:rPr>
        <w:t xml:space="preserve">Selecting Your Payment Option and Health Insurance </w:t>
      </w:r>
    </w:p>
    <w:p w14:paraId="3D6745C5" w14:textId="733B69F9" w:rsidR="0013225E" w:rsidRDefault="0013225E" w:rsidP="0013225E">
      <w:pPr>
        <w:shd w:val="clear" w:color="auto" w:fill="FFFFFF"/>
        <w:spacing w:after="150" w:line="240" w:lineRule="auto"/>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Once KPPA receives and processes your Form 6000 (online or paper selection) and one of the required birth date documentation, you will receive </w:t>
      </w:r>
    </w:p>
    <w:p w14:paraId="416314BE" w14:textId="77777777" w:rsidR="0013225E" w:rsidRPr="0013225E" w:rsidRDefault="0013225E" w:rsidP="0013225E">
      <w:pPr>
        <w:numPr>
          <w:ilvl w:val="0"/>
          <w:numId w:val="8"/>
        </w:numPr>
        <w:shd w:val="clear" w:color="auto" w:fill="FFFFFF"/>
        <w:spacing w:after="150" w:line="240" w:lineRule="auto"/>
        <w:rPr>
          <w:rFonts w:ascii="Source Sans Pro" w:eastAsia="Times New Roman" w:hAnsi="Source Sans Pro" w:cs="Times New Roman"/>
          <w:color w:val="333333"/>
          <w:kern w:val="0"/>
          <w14:ligatures w14:val="none"/>
        </w:rPr>
      </w:pPr>
      <w:hyperlink r:id="rId16" w:history="1">
        <w:r w:rsidRPr="0013225E">
          <w:rPr>
            <w:rStyle w:val="Hyperlink"/>
            <w:rFonts w:ascii="Source Sans Pro" w:eastAsia="Times New Roman" w:hAnsi="Source Sans Pro" w:cs="Times New Roman"/>
            <w:kern w:val="0"/>
            <w14:ligatures w14:val="none"/>
          </w:rPr>
          <w:t>Form 6010, Final Estimated Retirement Allowance Option Selection</w:t>
        </w:r>
      </w:hyperlink>
      <w:r w:rsidRPr="0013225E">
        <w:rPr>
          <w:rFonts w:ascii="Source Sans Pro" w:eastAsia="Times New Roman" w:hAnsi="Source Sans Pro" w:cs="Times New Roman"/>
          <w:color w:val="333333"/>
          <w:kern w:val="0"/>
          <w14:ligatures w14:val="none"/>
        </w:rPr>
        <w:t>. For more information about payment options, visit </w:t>
      </w:r>
      <w:hyperlink r:id="rId17" w:history="1">
        <w:r w:rsidRPr="0013225E">
          <w:rPr>
            <w:rStyle w:val="Hyperlink"/>
            <w:rFonts w:ascii="Source Sans Pro" w:eastAsia="Times New Roman" w:hAnsi="Source Sans Pro" w:cs="Times New Roman"/>
            <w:b/>
            <w:bCs/>
            <w:kern w:val="0"/>
            <w14:ligatures w14:val="none"/>
          </w:rPr>
          <w:t>KPPA's Payment Options page</w:t>
        </w:r>
      </w:hyperlink>
      <w:r w:rsidRPr="0013225E">
        <w:rPr>
          <w:rFonts w:ascii="Source Sans Pro" w:eastAsia="Times New Roman" w:hAnsi="Source Sans Pro" w:cs="Times New Roman"/>
          <w:color w:val="333333"/>
          <w:kern w:val="0"/>
          <w14:ligatures w14:val="none"/>
        </w:rPr>
        <w:t>.</w:t>
      </w:r>
    </w:p>
    <w:p w14:paraId="111F9EA8" w14:textId="77777777" w:rsidR="0013225E" w:rsidRPr="0013225E" w:rsidRDefault="0013225E" w:rsidP="0013225E">
      <w:pPr>
        <w:numPr>
          <w:ilvl w:val="0"/>
          <w:numId w:val="8"/>
        </w:numPr>
        <w:shd w:val="clear" w:color="auto" w:fill="FFFFFF"/>
        <w:spacing w:after="150" w:line="240" w:lineRule="auto"/>
        <w:rPr>
          <w:rFonts w:ascii="Source Sans Pro" w:eastAsia="Times New Roman" w:hAnsi="Source Sans Pro" w:cs="Times New Roman"/>
          <w:color w:val="333333"/>
          <w:kern w:val="0"/>
          <w14:ligatures w14:val="none"/>
        </w:rPr>
      </w:pPr>
      <w:hyperlink r:id="rId18" w:history="1">
        <w:r w:rsidRPr="0013225E">
          <w:rPr>
            <w:rStyle w:val="Hyperlink"/>
            <w:rFonts w:ascii="Source Sans Pro" w:eastAsia="Times New Roman" w:hAnsi="Source Sans Pro" w:cs="Times New Roman"/>
            <w:b/>
            <w:bCs/>
            <w:kern w:val="0"/>
            <w14:ligatures w14:val="none"/>
          </w:rPr>
          <w:t>Form 6200, Health Insurance Enrollment</w:t>
        </w:r>
        <w:r w:rsidRPr="0013225E">
          <w:rPr>
            <w:rStyle w:val="Hyperlink"/>
            <w:rFonts w:ascii="Source Sans Pro" w:eastAsia="Times New Roman" w:hAnsi="Source Sans Pro" w:cs="Times New Roman"/>
            <w:kern w:val="0"/>
            <w14:ligatures w14:val="none"/>
          </w:rPr>
          <w:t> </w:t>
        </w:r>
      </w:hyperlink>
      <w:r w:rsidRPr="0013225E">
        <w:rPr>
          <w:rFonts w:ascii="Source Sans Pro" w:eastAsia="Times New Roman" w:hAnsi="Source Sans Pro" w:cs="Times New Roman"/>
          <w:color w:val="333333"/>
          <w:kern w:val="0"/>
          <w14:ligatures w14:val="none"/>
        </w:rPr>
        <w:t> (The </w:t>
      </w:r>
      <w:hyperlink r:id="rId19" w:history="1">
        <w:r w:rsidRPr="0013225E">
          <w:rPr>
            <w:rStyle w:val="Hyperlink"/>
            <w:rFonts w:ascii="Source Sans Pro" w:eastAsia="Times New Roman" w:hAnsi="Source Sans Pro" w:cs="Times New Roman"/>
            <w:b/>
            <w:bCs/>
            <w:kern w:val="0"/>
            <w14:ligatures w14:val="none"/>
          </w:rPr>
          <w:t>Form 6256</w:t>
        </w:r>
      </w:hyperlink>
      <w:r w:rsidRPr="0013225E">
        <w:rPr>
          <w:rFonts w:ascii="Source Sans Pro" w:eastAsia="Times New Roman" w:hAnsi="Source Sans Pro" w:cs="Times New Roman"/>
          <w:color w:val="333333"/>
          <w:kern w:val="0"/>
          <w14:ligatures w14:val="none"/>
        </w:rPr>
        <w:t> must be completed and returned for those HAZARDOUS members covering dependents on health insurance.)</w:t>
      </w:r>
    </w:p>
    <w:p w14:paraId="1D477675" w14:textId="05166083" w:rsidR="0013225E" w:rsidRDefault="0013225E" w:rsidP="0013225E">
      <w:pPr>
        <w:shd w:val="clear" w:color="auto" w:fill="FFFFFF"/>
        <w:spacing w:after="150" w:line="240" w:lineRule="auto"/>
        <w:rPr>
          <w:rFonts w:ascii="Source Sans Pro" w:eastAsia="Times New Roman" w:hAnsi="Source Sans Pro" w:cs="Times New Roman"/>
          <w:color w:val="333333"/>
          <w:kern w:val="0"/>
          <w14:ligatures w14:val="none"/>
        </w:rPr>
      </w:pPr>
      <w:r w:rsidRPr="0013225E">
        <w:rPr>
          <w:rFonts w:ascii="Source Sans Pro" w:eastAsia="Times New Roman" w:hAnsi="Source Sans Pro" w:cs="Times New Roman"/>
          <w:color w:val="333333"/>
          <w:kern w:val="0"/>
          <w14:ligatures w14:val="none"/>
        </w:rPr>
        <w:t>The </w:t>
      </w:r>
      <w:hyperlink r:id="rId20" w:history="1">
        <w:r w:rsidRPr="0013225E">
          <w:rPr>
            <w:rStyle w:val="Hyperlink"/>
            <w:rFonts w:ascii="Source Sans Pro" w:eastAsia="Times New Roman" w:hAnsi="Source Sans Pro" w:cs="Times New Roman"/>
            <w:kern w:val="0"/>
            <w14:ligatures w14:val="none"/>
          </w:rPr>
          <w:t>Form 6010, Final Estimated Retirement Allowance Option Selection</w:t>
        </w:r>
      </w:hyperlink>
      <w:r w:rsidRPr="0013225E">
        <w:rPr>
          <w:rFonts w:ascii="Source Sans Pro" w:eastAsia="Times New Roman" w:hAnsi="Source Sans Pro" w:cs="Times New Roman"/>
          <w:color w:val="333333"/>
          <w:kern w:val="0"/>
          <w14:ligatures w14:val="none"/>
        </w:rPr>
        <w:t> must be completed, signed, witnessed, dated, and returned to KPPA by the last business day prior to the member's retirement date.</w:t>
      </w:r>
    </w:p>
    <w:p w14:paraId="1CB3ED26" w14:textId="4BB5394B" w:rsidR="0013225E" w:rsidRPr="0013225E" w:rsidRDefault="00B20E34" w:rsidP="0013225E">
      <w:pPr>
        <w:shd w:val="clear" w:color="auto" w:fill="FFFFFF"/>
        <w:spacing w:after="150" w:line="240" w:lineRule="auto"/>
        <w:rPr>
          <w:rFonts w:ascii="Source Sans Pro" w:eastAsia="Times New Roman" w:hAnsi="Source Sans Pro" w:cs="Times New Roman"/>
          <w:color w:val="333333"/>
          <w:kern w:val="0"/>
          <w14:ligatures w14:val="none"/>
        </w:rPr>
      </w:pPr>
      <w:r>
        <w:rPr>
          <w:rFonts w:ascii="Source Sans Pro" w:eastAsia="Times New Roman" w:hAnsi="Source Sans Pro" w:cs="Times New Roman"/>
          <w:color w:val="333333"/>
          <w:kern w:val="0"/>
          <w14:ligatures w14:val="none"/>
        </w:rPr>
        <w:t>Return Form 6200 to KPPA timely to ensure your health insurance coverage is not delayed.</w:t>
      </w:r>
    </w:p>
    <w:p w14:paraId="61C1AC38" w14:textId="77777777" w:rsidR="0013225E" w:rsidRDefault="0013225E" w:rsidP="00B20E34"/>
    <w:p w14:paraId="24C63565" w14:textId="77777777" w:rsidR="00B20E34" w:rsidRDefault="00B20E34" w:rsidP="00B20E34">
      <w:r w:rsidRPr="00847769">
        <w:rPr>
          <w:b/>
          <w:bCs/>
        </w:rPr>
        <w:t>Sick Leave Payout Options</w:t>
      </w:r>
      <w:r>
        <w:t xml:space="preserve"> – If you will be receiving a sick leave payout, you may elect to receive a check (Direct Deposit) or shelter with Kentucky Deferred Comp or American Fidelity.  If you elect to shelter your sick leave, it is your responsibility to make sure this is in place at least 30 days before retirement. Failure to do so will result in a check (Direct Deposit).</w:t>
      </w:r>
    </w:p>
    <w:tbl>
      <w:tblPr>
        <w:tblW w:w="9050" w:type="dxa"/>
        <w:tblInd w:w="-10" w:type="dxa"/>
        <w:tblCellMar>
          <w:left w:w="0" w:type="dxa"/>
          <w:right w:w="0" w:type="dxa"/>
        </w:tblCellMar>
        <w:tblLook w:val="04A0" w:firstRow="1" w:lastRow="0" w:firstColumn="1" w:lastColumn="0" w:noHBand="0" w:noVBand="1"/>
      </w:tblPr>
      <w:tblGrid>
        <w:gridCol w:w="5485"/>
        <w:gridCol w:w="1565"/>
        <w:gridCol w:w="2000"/>
      </w:tblGrid>
      <w:tr w:rsidR="00B20E34" w:rsidRPr="002563AB" w14:paraId="206D870A" w14:textId="77777777" w:rsidTr="00296DCA">
        <w:trPr>
          <w:trHeight w:val="738"/>
        </w:trPr>
        <w:tc>
          <w:tcPr>
            <w:tcW w:w="54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FB2EC5" w14:textId="77777777" w:rsidR="00B20E34" w:rsidRPr="002563AB" w:rsidRDefault="00B20E34" w:rsidP="00296DCA">
            <w:r w:rsidRPr="002563AB">
              <w:t>American Fidelity</w:t>
            </w:r>
          </w:p>
        </w:tc>
        <w:tc>
          <w:tcPr>
            <w:tcW w:w="1565" w:type="dxa"/>
            <w:tcBorders>
              <w:top w:val="nil"/>
              <w:left w:val="nil"/>
              <w:bottom w:val="single" w:sz="8" w:space="0" w:color="auto"/>
              <w:right w:val="single" w:sz="8" w:space="0" w:color="auto"/>
            </w:tcBorders>
            <w:tcMar>
              <w:top w:w="0" w:type="dxa"/>
              <w:left w:w="108" w:type="dxa"/>
              <w:bottom w:w="0" w:type="dxa"/>
              <w:right w:w="108" w:type="dxa"/>
            </w:tcMar>
            <w:hideMark/>
          </w:tcPr>
          <w:p w14:paraId="593E158E" w14:textId="77777777" w:rsidR="00B20E34" w:rsidRPr="002563AB" w:rsidRDefault="00B20E34" w:rsidP="00296DCA">
            <w:r w:rsidRPr="002563AB">
              <w:t>403b, 457, Roth</w:t>
            </w:r>
          </w:p>
        </w:tc>
        <w:tc>
          <w:tcPr>
            <w:tcW w:w="2000" w:type="dxa"/>
            <w:tcBorders>
              <w:top w:val="nil"/>
              <w:left w:val="nil"/>
              <w:bottom w:val="single" w:sz="8" w:space="0" w:color="auto"/>
              <w:right w:val="single" w:sz="8" w:space="0" w:color="auto"/>
            </w:tcBorders>
            <w:tcMar>
              <w:top w:w="0" w:type="dxa"/>
              <w:left w:w="108" w:type="dxa"/>
              <w:bottom w:w="0" w:type="dxa"/>
              <w:right w:w="108" w:type="dxa"/>
            </w:tcMar>
            <w:hideMark/>
          </w:tcPr>
          <w:p w14:paraId="3DCDC832" w14:textId="77777777" w:rsidR="00B20E34" w:rsidRPr="002563AB" w:rsidRDefault="00B20E34" w:rsidP="00296DCA">
            <w:r w:rsidRPr="002563AB">
              <w:t>(859) 309-6950</w:t>
            </w:r>
          </w:p>
          <w:p w14:paraId="1A85F750" w14:textId="77777777" w:rsidR="00B20E34" w:rsidRPr="002563AB" w:rsidRDefault="00B20E34" w:rsidP="00296DCA">
            <w:r w:rsidRPr="002563AB">
              <w:t>Beth Wyatt</w:t>
            </w:r>
          </w:p>
        </w:tc>
      </w:tr>
      <w:tr w:rsidR="00B20E34" w:rsidRPr="002563AB" w14:paraId="2A07C66E" w14:textId="77777777" w:rsidTr="00296DCA">
        <w:trPr>
          <w:trHeight w:val="700"/>
        </w:trPr>
        <w:tc>
          <w:tcPr>
            <w:tcW w:w="54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E24F58" w14:textId="77777777" w:rsidR="00B20E34" w:rsidRPr="002563AB" w:rsidRDefault="00B20E34" w:rsidP="00296DCA">
            <w:r w:rsidRPr="002563AB">
              <w:t>KY Deferred Comp</w:t>
            </w:r>
          </w:p>
        </w:tc>
        <w:tc>
          <w:tcPr>
            <w:tcW w:w="1565" w:type="dxa"/>
            <w:tcBorders>
              <w:top w:val="nil"/>
              <w:left w:val="nil"/>
              <w:bottom w:val="single" w:sz="8" w:space="0" w:color="auto"/>
              <w:right w:val="single" w:sz="8" w:space="0" w:color="auto"/>
            </w:tcBorders>
            <w:tcMar>
              <w:top w:w="0" w:type="dxa"/>
              <w:left w:w="108" w:type="dxa"/>
              <w:bottom w:w="0" w:type="dxa"/>
              <w:right w:w="108" w:type="dxa"/>
            </w:tcMar>
            <w:hideMark/>
          </w:tcPr>
          <w:p w14:paraId="190AAC1A" w14:textId="77777777" w:rsidR="00B20E34" w:rsidRPr="002563AB" w:rsidRDefault="00B20E34" w:rsidP="00296DCA">
            <w:r w:rsidRPr="002563AB">
              <w:t>401k, 457, Roth</w:t>
            </w:r>
          </w:p>
        </w:tc>
        <w:tc>
          <w:tcPr>
            <w:tcW w:w="2000" w:type="dxa"/>
            <w:tcBorders>
              <w:top w:val="nil"/>
              <w:left w:val="nil"/>
              <w:bottom w:val="single" w:sz="8" w:space="0" w:color="auto"/>
              <w:right w:val="single" w:sz="8" w:space="0" w:color="auto"/>
            </w:tcBorders>
            <w:tcMar>
              <w:top w:w="0" w:type="dxa"/>
              <w:left w:w="108" w:type="dxa"/>
              <w:bottom w:w="0" w:type="dxa"/>
              <w:right w:w="108" w:type="dxa"/>
            </w:tcMar>
            <w:hideMark/>
          </w:tcPr>
          <w:p w14:paraId="49791FB6" w14:textId="77777777" w:rsidR="00B20E34" w:rsidRPr="002563AB" w:rsidRDefault="00B20E34" w:rsidP="00296DCA">
            <w:r w:rsidRPr="002563AB">
              <w:t>(502) 573-7925</w:t>
            </w:r>
          </w:p>
          <w:p w14:paraId="46C260C8" w14:textId="77777777" w:rsidR="00B20E34" w:rsidRPr="002563AB" w:rsidRDefault="00B20E34" w:rsidP="00296DCA">
            <w:r w:rsidRPr="002563AB">
              <w:t>Jamie Corbett</w:t>
            </w:r>
          </w:p>
        </w:tc>
      </w:tr>
    </w:tbl>
    <w:p w14:paraId="3DD162C0" w14:textId="77777777" w:rsidR="00B20E34" w:rsidRDefault="00B20E34" w:rsidP="00B20E34"/>
    <w:p w14:paraId="58E22408" w14:textId="77777777" w:rsidR="00B20E34" w:rsidRDefault="00B20E34" w:rsidP="00542654">
      <w:pPr>
        <w:ind w:left="360"/>
      </w:pPr>
    </w:p>
    <w:p w14:paraId="00DB73F2" w14:textId="6EBCE194" w:rsidR="00542654" w:rsidRPr="00542654" w:rsidRDefault="00542654" w:rsidP="00542654">
      <w:pPr>
        <w:ind w:left="360"/>
      </w:pPr>
      <w:r>
        <w:t xml:space="preserve">If we can be of any assistance, please let us know.  We can review your forms, fax them in for you and provide any guidance we are able to. </w:t>
      </w:r>
    </w:p>
    <w:p w14:paraId="6031D146" w14:textId="77777777" w:rsidR="00542654" w:rsidRDefault="00542654" w:rsidP="000D3F60"/>
    <w:p w14:paraId="7AEDB2E2" w14:textId="77777777" w:rsidR="00542654" w:rsidRDefault="00542654" w:rsidP="000D3F60"/>
    <w:p w14:paraId="3AB72530" w14:textId="77777777" w:rsidR="000D3F60" w:rsidRDefault="000D3F60" w:rsidP="000D3F60"/>
    <w:p w14:paraId="3B349A0F" w14:textId="77777777" w:rsidR="000D3F60" w:rsidRDefault="000D3F60" w:rsidP="000D3F60"/>
    <w:p w14:paraId="61CDCFA5" w14:textId="77777777" w:rsidR="000D3F60" w:rsidRDefault="000D3F60" w:rsidP="000D3F60"/>
    <w:p w14:paraId="120CE8A1" w14:textId="77777777" w:rsidR="000D3F60" w:rsidRDefault="000D3F60" w:rsidP="000D3F60"/>
    <w:p w14:paraId="7F2C4F3C" w14:textId="77777777" w:rsidR="000D3F60" w:rsidRDefault="000D3F60" w:rsidP="000D3F60"/>
    <w:p w14:paraId="03ED781A" w14:textId="77777777" w:rsidR="009B58C7" w:rsidRDefault="009B58C7" w:rsidP="000D3F60"/>
    <w:p w14:paraId="27584E55" w14:textId="1D3F8824" w:rsidR="009B58C7" w:rsidRDefault="009B58C7" w:rsidP="000D3F60">
      <w:pPr>
        <w:ind w:left="-360"/>
      </w:pPr>
    </w:p>
    <w:sectPr w:rsidR="009B5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F6AC0"/>
    <w:multiLevelType w:val="hybridMultilevel"/>
    <w:tmpl w:val="1FDEF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657F21"/>
    <w:multiLevelType w:val="hybridMultilevel"/>
    <w:tmpl w:val="5D8651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B1467"/>
    <w:multiLevelType w:val="multilevel"/>
    <w:tmpl w:val="BBE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513AE"/>
    <w:multiLevelType w:val="hybridMultilevel"/>
    <w:tmpl w:val="5E06718E"/>
    <w:lvl w:ilvl="0" w:tplc="2F727E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A45162"/>
    <w:multiLevelType w:val="multilevel"/>
    <w:tmpl w:val="C32AB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316587"/>
    <w:multiLevelType w:val="hybridMultilevel"/>
    <w:tmpl w:val="84BA3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224DDB"/>
    <w:multiLevelType w:val="multilevel"/>
    <w:tmpl w:val="1604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B40DE6"/>
    <w:multiLevelType w:val="hybridMultilevel"/>
    <w:tmpl w:val="D7FC901C"/>
    <w:lvl w:ilvl="0" w:tplc="2F727E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3188954">
    <w:abstractNumId w:val="1"/>
  </w:num>
  <w:num w:numId="2" w16cid:durableId="1834368003">
    <w:abstractNumId w:val="0"/>
  </w:num>
  <w:num w:numId="3" w16cid:durableId="1645357627">
    <w:abstractNumId w:val="5"/>
  </w:num>
  <w:num w:numId="4" w16cid:durableId="222370489">
    <w:abstractNumId w:val="6"/>
  </w:num>
  <w:num w:numId="5" w16cid:durableId="744377711">
    <w:abstractNumId w:val="4"/>
  </w:num>
  <w:num w:numId="6" w16cid:durableId="1692533583">
    <w:abstractNumId w:val="3"/>
  </w:num>
  <w:num w:numId="7" w16cid:durableId="1807624784">
    <w:abstractNumId w:val="7"/>
  </w:num>
  <w:num w:numId="8" w16cid:durableId="881095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8C7"/>
    <w:rsid w:val="000D3F60"/>
    <w:rsid w:val="0013225E"/>
    <w:rsid w:val="00151A11"/>
    <w:rsid w:val="005379A5"/>
    <w:rsid w:val="00542654"/>
    <w:rsid w:val="005D1008"/>
    <w:rsid w:val="0091640F"/>
    <w:rsid w:val="009B58C7"/>
    <w:rsid w:val="00A84976"/>
    <w:rsid w:val="00B20E34"/>
    <w:rsid w:val="00C11B0A"/>
    <w:rsid w:val="00E136CE"/>
    <w:rsid w:val="00F47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6DC2D"/>
  <w15:chartTrackingRefBased/>
  <w15:docId w15:val="{09A08275-0FF3-4621-B824-9ACD0D2F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8C7"/>
    <w:rPr>
      <w:rFonts w:eastAsiaTheme="majorEastAsia" w:cstheme="majorBidi"/>
      <w:color w:val="272727" w:themeColor="text1" w:themeTint="D8"/>
    </w:rPr>
  </w:style>
  <w:style w:type="paragraph" w:styleId="Title">
    <w:name w:val="Title"/>
    <w:basedOn w:val="Normal"/>
    <w:next w:val="Normal"/>
    <w:link w:val="TitleChar"/>
    <w:uiPriority w:val="10"/>
    <w:qFormat/>
    <w:rsid w:val="009B5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8C7"/>
    <w:pPr>
      <w:spacing w:before="160"/>
      <w:jc w:val="center"/>
    </w:pPr>
    <w:rPr>
      <w:i/>
      <w:iCs/>
      <w:color w:val="404040" w:themeColor="text1" w:themeTint="BF"/>
    </w:rPr>
  </w:style>
  <w:style w:type="character" w:customStyle="1" w:styleId="QuoteChar">
    <w:name w:val="Quote Char"/>
    <w:basedOn w:val="DefaultParagraphFont"/>
    <w:link w:val="Quote"/>
    <w:uiPriority w:val="29"/>
    <w:rsid w:val="009B58C7"/>
    <w:rPr>
      <w:i/>
      <w:iCs/>
      <w:color w:val="404040" w:themeColor="text1" w:themeTint="BF"/>
    </w:rPr>
  </w:style>
  <w:style w:type="paragraph" w:styleId="ListParagraph">
    <w:name w:val="List Paragraph"/>
    <w:basedOn w:val="Normal"/>
    <w:uiPriority w:val="34"/>
    <w:qFormat/>
    <w:rsid w:val="009B58C7"/>
    <w:pPr>
      <w:ind w:left="720"/>
      <w:contextualSpacing/>
    </w:pPr>
  </w:style>
  <w:style w:type="character" w:styleId="IntenseEmphasis">
    <w:name w:val="Intense Emphasis"/>
    <w:basedOn w:val="DefaultParagraphFont"/>
    <w:uiPriority w:val="21"/>
    <w:qFormat/>
    <w:rsid w:val="009B58C7"/>
    <w:rPr>
      <w:i/>
      <w:iCs/>
      <w:color w:val="0F4761" w:themeColor="accent1" w:themeShade="BF"/>
    </w:rPr>
  </w:style>
  <w:style w:type="paragraph" w:styleId="IntenseQuote">
    <w:name w:val="Intense Quote"/>
    <w:basedOn w:val="Normal"/>
    <w:next w:val="Normal"/>
    <w:link w:val="IntenseQuoteChar"/>
    <w:uiPriority w:val="30"/>
    <w:qFormat/>
    <w:rsid w:val="009B5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8C7"/>
    <w:rPr>
      <w:i/>
      <w:iCs/>
      <w:color w:val="0F4761" w:themeColor="accent1" w:themeShade="BF"/>
    </w:rPr>
  </w:style>
  <w:style w:type="character" w:styleId="IntenseReference">
    <w:name w:val="Intense Reference"/>
    <w:basedOn w:val="DefaultParagraphFont"/>
    <w:uiPriority w:val="32"/>
    <w:qFormat/>
    <w:rsid w:val="009B58C7"/>
    <w:rPr>
      <w:b/>
      <w:bCs/>
      <w:smallCaps/>
      <w:color w:val="0F4761" w:themeColor="accent1" w:themeShade="BF"/>
      <w:spacing w:val="5"/>
    </w:rPr>
  </w:style>
  <w:style w:type="character" w:styleId="Hyperlink">
    <w:name w:val="Hyperlink"/>
    <w:basedOn w:val="DefaultParagraphFont"/>
    <w:uiPriority w:val="99"/>
    <w:unhideWhenUsed/>
    <w:rsid w:val="009B58C7"/>
    <w:rPr>
      <w:color w:val="467886" w:themeColor="hyperlink"/>
      <w:u w:val="single"/>
    </w:rPr>
  </w:style>
  <w:style w:type="character" w:styleId="UnresolvedMention">
    <w:name w:val="Unresolved Mention"/>
    <w:basedOn w:val="DefaultParagraphFont"/>
    <w:uiPriority w:val="99"/>
    <w:semiHidden/>
    <w:unhideWhenUsed/>
    <w:rsid w:val="009B5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00935">
      <w:bodyDiv w:val="1"/>
      <w:marLeft w:val="0"/>
      <w:marRight w:val="0"/>
      <w:marTop w:val="0"/>
      <w:marBottom w:val="0"/>
      <w:divBdr>
        <w:top w:val="none" w:sz="0" w:space="0" w:color="auto"/>
        <w:left w:val="none" w:sz="0" w:space="0" w:color="auto"/>
        <w:bottom w:val="none" w:sz="0" w:space="0" w:color="auto"/>
        <w:right w:val="none" w:sz="0" w:space="0" w:color="auto"/>
      </w:divBdr>
    </w:div>
    <w:div w:id="409233371">
      <w:bodyDiv w:val="1"/>
      <w:marLeft w:val="0"/>
      <w:marRight w:val="0"/>
      <w:marTop w:val="0"/>
      <w:marBottom w:val="0"/>
      <w:divBdr>
        <w:top w:val="none" w:sz="0" w:space="0" w:color="auto"/>
        <w:left w:val="none" w:sz="0" w:space="0" w:color="auto"/>
        <w:bottom w:val="none" w:sz="0" w:space="0" w:color="auto"/>
        <w:right w:val="none" w:sz="0" w:space="0" w:color="auto"/>
      </w:divBdr>
      <w:divsChild>
        <w:div w:id="1668442910">
          <w:marLeft w:val="0"/>
          <w:marRight w:val="0"/>
          <w:marTop w:val="0"/>
          <w:marBottom w:val="0"/>
          <w:divBdr>
            <w:top w:val="none" w:sz="0" w:space="0" w:color="auto"/>
            <w:left w:val="none" w:sz="0" w:space="0" w:color="auto"/>
            <w:bottom w:val="none" w:sz="0" w:space="0" w:color="auto"/>
            <w:right w:val="none" w:sz="0" w:space="0" w:color="auto"/>
          </w:divBdr>
          <w:divsChild>
            <w:div w:id="331219367">
              <w:marLeft w:val="0"/>
              <w:marRight w:val="0"/>
              <w:marTop w:val="0"/>
              <w:marBottom w:val="0"/>
              <w:divBdr>
                <w:top w:val="none" w:sz="0" w:space="0" w:color="auto"/>
                <w:left w:val="none" w:sz="0" w:space="0" w:color="auto"/>
                <w:bottom w:val="none" w:sz="0" w:space="0" w:color="auto"/>
                <w:right w:val="none" w:sz="0" w:space="0" w:color="auto"/>
              </w:divBdr>
              <w:divsChild>
                <w:div w:id="93278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610979">
          <w:marLeft w:val="0"/>
          <w:marRight w:val="0"/>
          <w:marTop w:val="0"/>
          <w:marBottom w:val="0"/>
          <w:divBdr>
            <w:top w:val="none" w:sz="0" w:space="0" w:color="auto"/>
            <w:left w:val="none" w:sz="0" w:space="0" w:color="auto"/>
            <w:bottom w:val="none" w:sz="0" w:space="0" w:color="auto"/>
            <w:right w:val="none" w:sz="0" w:space="0" w:color="auto"/>
          </w:divBdr>
        </w:div>
      </w:divsChild>
    </w:div>
    <w:div w:id="464082477">
      <w:bodyDiv w:val="1"/>
      <w:marLeft w:val="0"/>
      <w:marRight w:val="0"/>
      <w:marTop w:val="0"/>
      <w:marBottom w:val="0"/>
      <w:divBdr>
        <w:top w:val="none" w:sz="0" w:space="0" w:color="auto"/>
        <w:left w:val="none" w:sz="0" w:space="0" w:color="auto"/>
        <w:bottom w:val="none" w:sz="0" w:space="0" w:color="auto"/>
        <w:right w:val="none" w:sz="0" w:space="0" w:color="auto"/>
      </w:divBdr>
    </w:div>
    <w:div w:id="528378670">
      <w:bodyDiv w:val="1"/>
      <w:marLeft w:val="0"/>
      <w:marRight w:val="0"/>
      <w:marTop w:val="0"/>
      <w:marBottom w:val="0"/>
      <w:divBdr>
        <w:top w:val="none" w:sz="0" w:space="0" w:color="auto"/>
        <w:left w:val="none" w:sz="0" w:space="0" w:color="auto"/>
        <w:bottom w:val="none" w:sz="0" w:space="0" w:color="auto"/>
        <w:right w:val="none" w:sz="0" w:space="0" w:color="auto"/>
      </w:divBdr>
    </w:div>
    <w:div w:id="562761898">
      <w:bodyDiv w:val="1"/>
      <w:marLeft w:val="0"/>
      <w:marRight w:val="0"/>
      <w:marTop w:val="0"/>
      <w:marBottom w:val="0"/>
      <w:divBdr>
        <w:top w:val="none" w:sz="0" w:space="0" w:color="auto"/>
        <w:left w:val="none" w:sz="0" w:space="0" w:color="auto"/>
        <w:bottom w:val="none" w:sz="0" w:space="0" w:color="auto"/>
        <w:right w:val="none" w:sz="0" w:space="0" w:color="auto"/>
      </w:divBdr>
    </w:div>
    <w:div w:id="567883356">
      <w:bodyDiv w:val="1"/>
      <w:marLeft w:val="0"/>
      <w:marRight w:val="0"/>
      <w:marTop w:val="0"/>
      <w:marBottom w:val="0"/>
      <w:divBdr>
        <w:top w:val="none" w:sz="0" w:space="0" w:color="auto"/>
        <w:left w:val="none" w:sz="0" w:space="0" w:color="auto"/>
        <w:bottom w:val="none" w:sz="0" w:space="0" w:color="auto"/>
        <w:right w:val="none" w:sz="0" w:space="0" w:color="auto"/>
      </w:divBdr>
    </w:div>
    <w:div w:id="1024864879">
      <w:bodyDiv w:val="1"/>
      <w:marLeft w:val="0"/>
      <w:marRight w:val="0"/>
      <w:marTop w:val="0"/>
      <w:marBottom w:val="0"/>
      <w:divBdr>
        <w:top w:val="none" w:sz="0" w:space="0" w:color="auto"/>
        <w:left w:val="none" w:sz="0" w:space="0" w:color="auto"/>
        <w:bottom w:val="none" w:sz="0" w:space="0" w:color="auto"/>
        <w:right w:val="none" w:sz="0" w:space="0" w:color="auto"/>
      </w:divBdr>
      <w:divsChild>
        <w:div w:id="1540164590">
          <w:marLeft w:val="0"/>
          <w:marRight w:val="0"/>
          <w:marTop w:val="0"/>
          <w:marBottom w:val="0"/>
          <w:divBdr>
            <w:top w:val="none" w:sz="0" w:space="0" w:color="auto"/>
            <w:left w:val="none" w:sz="0" w:space="0" w:color="auto"/>
            <w:bottom w:val="none" w:sz="0" w:space="0" w:color="auto"/>
            <w:right w:val="none" w:sz="0" w:space="0" w:color="auto"/>
          </w:divBdr>
        </w:div>
      </w:divsChild>
    </w:div>
    <w:div w:id="1028529884">
      <w:bodyDiv w:val="1"/>
      <w:marLeft w:val="0"/>
      <w:marRight w:val="0"/>
      <w:marTop w:val="0"/>
      <w:marBottom w:val="0"/>
      <w:divBdr>
        <w:top w:val="none" w:sz="0" w:space="0" w:color="auto"/>
        <w:left w:val="none" w:sz="0" w:space="0" w:color="auto"/>
        <w:bottom w:val="none" w:sz="0" w:space="0" w:color="auto"/>
        <w:right w:val="none" w:sz="0" w:space="0" w:color="auto"/>
      </w:divBdr>
    </w:div>
    <w:div w:id="1158108933">
      <w:bodyDiv w:val="1"/>
      <w:marLeft w:val="0"/>
      <w:marRight w:val="0"/>
      <w:marTop w:val="0"/>
      <w:marBottom w:val="0"/>
      <w:divBdr>
        <w:top w:val="none" w:sz="0" w:space="0" w:color="auto"/>
        <w:left w:val="none" w:sz="0" w:space="0" w:color="auto"/>
        <w:bottom w:val="none" w:sz="0" w:space="0" w:color="auto"/>
        <w:right w:val="none" w:sz="0" w:space="0" w:color="auto"/>
      </w:divBdr>
    </w:div>
    <w:div w:id="1418869361">
      <w:bodyDiv w:val="1"/>
      <w:marLeft w:val="0"/>
      <w:marRight w:val="0"/>
      <w:marTop w:val="0"/>
      <w:marBottom w:val="0"/>
      <w:divBdr>
        <w:top w:val="none" w:sz="0" w:space="0" w:color="auto"/>
        <w:left w:val="none" w:sz="0" w:space="0" w:color="auto"/>
        <w:bottom w:val="none" w:sz="0" w:space="0" w:color="auto"/>
        <w:right w:val="none" w:sz="0" w:space="0" w:color="auto"/>
      </w:divBdr>
    </w:div>
    <w:div w:id="1426610178">
      <w:bodyDiv w:val="1"/>
      <w:marLeft w:val="0"/>
      <w:marRight w:val="0"/>
      <w:marTop w:val="0"/>
      <w:marBottom w:val="0"/>
      <w:divBdr>
        <w:top w:val="none" w:sz="0" w:space="0" w:color="auto"/>
        <w:left w:val="none" w:sz="0" w:space="0" w:color="auto"/>
        <w:bottom w:val="none" w:sz="0" w:space="0" w:color="auto"/>
        <w:right w:val="none" w:sz="0" w:space="0" w:color="auto"/>
      </w:divBdr>
    </w:div>
    <w:div w:id="1668361396">
      <w:bodyDiv w:val="1"/>
      <w:marLeft w:val="0"/>
      <w:marRight w:val="0"/>
      <w:marTop w:val="0"/>
      <w:marBottom w:val="0"/>
      <w:divBdr>
        <w:top w:val="none" w:sz="0" w:space="0" w:color="auto"/>
        <w:left w:val="none" w:sz="0" w:space="0" w:color="auto"/>
        <w:bottom w:val="none" w:sz="0" w:space="0" w:color="auto"/>
        <w:right w:val="none" w:sz="0" w:space="0" w:color="auto"/>
      </w:divBdr>
    </w:div>
    <w:div w:id="1718774050">
      <w:bodyDiv w:val="1"/>
      <w:marLeft w:val="0"/>
      <w:marRight w:val="0"/>
      <w:marTop w:val="0"/>
      <w:marBottom w:val="0"/>
      <w:divBdr>
        <w:top w:val="none" w:sz="0" w:space="0" w:color="auto"/>
        <w:left w:val="none" w:sz="0" w:space="0" w:color="auto"/>
        <w:bottom w:val="none" w:sz="0" w:space="0" w:color="auto"/>
        <w:right w:val="none" w:sz="0" w:space="0" w:color="auto"/>
      </w:divBdr>
    </w:div>
    <w:div w:id="1812136785">
      <w:bodyDiv w:val="1"/>
      <w:marLeft w:val="0"/>
      <w:marRight w:val="0"/>
      <w:marTop w:val="0"/>
      <w:marBottom w:val="0"/>
      <w:divBdr>
        <w:top w:val="none" w:sz="0" w:space="0" w:color="auto"/>
        <w:left w:val="none" w:sz="0" w:space="0" w:color="auto"/>
        <w:bottom w:val="none" w:sz="0" w:space="0" w:color="auto"/>
        <w:right w:val="none" w:sz="0" w:space="0" w:color="auto"/>
      </w:divBdr>
    </w:div>
    <w:div w:id="2084524528">
      <w:bodyDiv w:val="1"/>
      <w:marLeft w:val="0"/>
      <w:marRight w:val="0"/>
      <w:marTop w:val="0"/>
      <w:marBottom w:val="0"/>
      <w:divBdr>
        <w:top w:val="none" w:sz="0" w:space="0" w:color="auto"/>
        <w:left w:val="none" w:sz="0" w:space="0" w:color="auto"/>
        <w:bottom w:val="none" w:sz="0" w:space="0" w:color="auto"/>
        <w:right w:val="none" w:sz="0" w:space="0" w:color="auto"/>
      </w:divBdr>
    </w:div>
    <w:div w:id="214573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yret.ky.gov/Members/Pages/Self-Service.aspx" TargetMode="External"/><Relationship Id="rId13" Type="http://schemas.openxmlformats.org/officeDocument/2006/relationships/hyperlink" Target="https://www.kyret.ky.gov/Publications/All%20Forms/Form%206000.pdf" TargetMode="External"/><Relationship Id="rId18" Type="http://schemas.openxmlformats.org/officeDocument/2006/relationships/hyperlink" Target="https://kyret.ky.gov/Publications/Forms/Pages/Insurance-Forms.asp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kyret.ky.gov/Members/Pages/Self-Service.aspx" TargetMode="External"/><Relationship Id="rId12" Type="http://schemas.openxmlformats.org/officeDocument/2006/relationships/hyperlink" Target="https://kyret.ky.gov/Publications/All%20Forms/Form%206000.pdf" TargetMode="External"/><Relationship Id="rId17" Type="http://schemas.openxmlformats.org/officeDocument/2006/relationships/hyperlink" Target="https://kyret.ky.gov/Members/Ready-To-Retire/Pages/Your-Payment-Options.aspx" TargetMode="External"/><Relationship Id="rId2" Type="http://schemas.openxmlformats.org/officeDocument/2006/relationships/styles" Target="styles.xml"/><Relationship Id="rId16" Type="http://schemas.openxmlformats.org/officeDocument/2006/relationships/hyperlink" Target="https://kyret.ky.gov/Members/Documents/Form%206010%20Example.pdf" TargetMode="External"/><Relationship Id="rId20" Type="http://schemas.openxmlformats.org/officeDocument/2006/relationships/hyperlink" Target="https://kyret.ky.gov/Members/Documents/Form%206010%20Example.pdf" TargetMode="External"/><Relationship Id="rId1" Type="http://schemas.openxmlformats.org/officeDocument/2006/relationships/numbering" Target="numbering.xml"/><Relationship Id="rId6" Type="http://schemas.openxmlformats.org/officeDocument/2006/relationships/hyperlink" Target="https://kyret.ky.gov/Members/Pages/Members.aspx" TargetMode="External"/><Relationship Id="rId11" Type="http://schemas.openxmlformats.org/officeDocument/2006/relationships/hyperlink" Target="https://kyret.ky.gov/Members/Pages/Self-Service.aspx" TargetMode="External"/><Relationship Id="rId5" Type="http://schemas.openxmlformats.org/officeDocument/2006/relationships/hyperlink" Target="https://www.kyret.ky.gov/Members/Pages/Members.aspx" TargetMode="External"/><Relationship Id="rId15" Type="http://schemas.openxmlformats.org/officeDocument/2006/relationships/hyperlink" Target="https://kyret.ky.gov/Publications/All%20Forms/Form%206256.pdf" TargetMode="External"/><Relationship Id="rId10" Type="http://schemas.openxmlformats.org/officeDocument/2006/relationships/hyperlink" Target="https://myretirement.ky.gov/BearingPoint.BPAS.WebUI.Internet/Common/Pages/Login.aspx" TargetMode="External"/><Relationship Id="rId19" Type="http://schemas.openxmlformats.org/officeDocument/2006/relationships/hyperlink" Target="https://kyret.ky.gov/Publications/All%20Forms/Form%206256.pdf" TargetMode="External"/><Relationship Id="rId4" Type="http://schemas.openxmlformats.org/officeDocument/2006/relationships/webSettings" Target="webSettings.xml"/><Relationship Id="rId9" Type="http://schemas.openxmlformats.org/officeDocument/2006/relationships/hyperlink" Target="https://myretirement.ky.gov/Bearingpoint.BPAS.WebUI.Internet/Common/Pages/Login.aspx" TargetMode="External"/><Relationship Id="rId14" Type="http://schemas.openxmlformats.org/officeDocument/2006/relationships/hyperlink" Target="https://www.ssa.gov/myaccount/materials/pdfs/SSA-7004.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1073</Words>
  <Characters>5527</Characters>
  <Application>Microsoft Office Word</Application>
  <DocSecurity>0</DocSecurity>
  <Lines>162</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Bartley, Lorri</dc:creator>
  <cp:keywords/>
  <dc:description/>
  <cp:lastModifiedBy>Bartley, Lorri</cp:lastModifiedBy>
  <cp:revision>3</cp:revision>
  <cp:lastPrinted>2025-03-11T18:10:00Z</cp:lastPrinted>
  <dcterms:created xsi:type="dcterms:W3CDTF">2025-03-12T18:21:00Z</dcterms:created>
  <dcterms:modified xsi:type="dcterms:W3CDTF">2025-03-12T18:47:00Z</dcterms:modified>
</cp:coreProperties>
</file>