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B98" w:rsidRDefault="00235B98">
      <w:pPr>
        <w:jc w:val="right"/>
      </w:pPr>
    </w:p>
    <w:tbl>
      <w:tblPr>
        <w:tblW w:w="5000" w:type="pct"/>
        <w:tblInd w:w="10" w:type="dxa"/>
        <w:tblBorders>
          <w:top w:val="single" w:sz="1" w:space="0" w:color="D5D5D5"/>
          <w:bottom w:val="single" w:sz="1" w:space="0" w:color="D5D5D5"/>
        </w:tblBorders>
        <w:shd w:val="clear" w:color="auto" w:fill="EFEFEF"/>
        <w:tblCellMar>
          <w:top w:w="100" w:type="dxa"/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85"/>
        <w:gridCol w:w="1921"/>
      </w:tblGrid>
      <w:tr w:rsidR="00235B98">
        <w:tc>
          <w:tcPr>
            <w:tcW w:w="0" w:type="auto"/>
            <w:shd w:val="clear" w:color="auto" w:fill="EFEFEF"/>
          </w:tcPr>
          <w:p w:rsidR="00235B98" w:rsidRDefault="0050315A">
            <w:pPr>
              <w:spacing w:after="0"/>
              <w:rPr>
                <w:b/>
                <w:sz w:val="28"/>
                <w:szCs w:val="28"/>
              </w:rPr>
            </w:pPr>
            <w:r w:rsidRPr="0050315A">
              <w:rPr>
                <w:b/>
                <w:sz w:val="28"/>
                <w:szCs w:val="28"/>
              </w:rPr>
              <w:t>Mackay School District No. 182</w:t>
            </w:r>
          </w:p>
          <w:p w:rsidR="0050315A" w:rsidRPr="0050315A" w:rsidRDefault="0050315A">
            <w:pPr>
              <w:spacing w:after="0"/>
              <w:rPr>
                <w:b/>
                <w:sz w:val="28"/>
                <w:szCs w:val="28"/>
              </w:rPr>
            </w:pPr>
          </w:p>
          <w:p w:rsidR="0050315A" w:rsidRDefault="0050315A" w:rsidP="00F51CF3">
            <w:pPr>
              <w:spacing w:after="0"/>
            </w:pPr>
            <w:r>
              <w:rPr>
                <w:b/>
                <w:sz w:val="28"/>
                <w:szCs w:val="28"/>
              </w:rPr>
              <w:t xml:space="preserve">The </w:t>
            </w:r>
            <w:r w:rsidR="00F51CF3">
              <w:rPr>
                <w:b/>
                <w:sz w:val="28"/>
                <w:szCs w:val="28"/>
              </w:rPr>
              <w:t xml:space="preserve">BOARD OF TRUSTEES                                                        </w:t>
            </w:r>
            <w:bookmarkStart w:id="0" w:name="_GoBack"/>
            <w:bookmarkEnd w:id="0"/>
            <w:r w:rsidR="00F51CF3">
              <w:rPr>
                <w:b/>
                <w:sz w:val="28"/>
                <w:szCs w:val="28"/>
              </w:rPr>
              <w:t xml:space="preserve">         1</w:t>
            </w:r>
            <w:r>
              <w:rPr>
                <w:b/>
                <w:sz w:val="28"/>
                <w:szCs w:val="28"/>
              </w:rPr>
              <w:t xml:space="preserve">000                                                                             </w:t>
            </w:r>
          </w:p>
        </w:tc>
        <w:tc>
          <w:tcPr>
            <w:tcW w:w="1000" w:type="pct"/>
            <w:shd w:val="clear" w:color="auto" w:fill="EFEFEF"/>
          </w:tcPr>
          <w:p w:rsidR="00235B98" w:rsidRDefault="00235B98"/>
          <w:p w:rsidR="0050315A" w:rsidRDefault="0050315A"/>
        </w:tc>
      </w:tr>
      <w:tr w:rsidR="00235B98">
        <w:tc>
          <w:tcPr>
            <w:tcW w:w="0" w:type="auto"/>
            <w:shd w:val="clear" w:color="auto" w:fill="EFEFEF"/>
          </w:tcPr>
          <w:p w:rsidR="00235B98" w:rsidRPr="00F51CF3" w:rsidRDefault="0050315A">
            <w:pPr>
              <w:rPr>
                <w:sz w:val="24"/>
                <w:szCs w:val="24"/>
                <w:u w:val="single"/>
              </w:rPr>
            </w:pPr>
            <w:r w:rsidRPr="00F51CF3">
              <w:rPr>
                <w:sz w:val="24"/>
                <w:szCs w:val="24"/>
                <w:u w:val="single"/>
              </w:rPr>
              <w:t>Governance Policy Guiding Principles</w:t>
            </w:r>
          </w:p>
        </w:tc>
        <w:tc>
          <w:tcPr>
            <w:tcW w:w="0" w:type="auto"/>
            <w:shd w:val="clear" w:color="auto" w:fill="EFEFEF"/>
          </w:tcPr>
          <w:p w:rsidR="00235B98" w:rsidRDefault="00235B98">
            <w:pPr>
              <w:spacing w:after="0"/>
            </w:pPr>
          </w:p>
        </w:tc>
      </w:tr>
    </w:tbl>
    <w:p w:rsidR="00235B98" w:rsidRDefault="00235B98">
      <w:pPr>
        <w:spacing w:after="30"/>
        <w:jc w:val="right"/>
      </w:pPr>
    </w:p>
    <w:p w:rsidR="00D444E1" w:rsidRPr="0013798D" w:rsidRDefault="00F51CF3">
      <w:p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>
        <w:rPr>
          <w:rStyle w:val="ice-ins"/>
          <w:rFonts w:ascii="Times New Roman" w:eastAsia="Times New Roman" w:hAnsi="Times New Roman" w:cs="Times New Roman"/>
          <w:sz w:val="24"/>
          <w:szCs w:val="24"/>
        </w:rPr>
        <w:t>T</w:t>
      </w:r>
      <w:r w:rsidR="00952FE2" w:rsidRPr="0013798D">
        <w:rPr>
          <w:rStyle w:val="ice-ins"/>
          <w:rFonts w:ascii="Times New Roman" w:eastAsia="Times New Roman" w:hAnsi="Times New Roman" w:cs="Times New Roman"/>
          <w:sz w:val="24"/>
          <w:szCs w:val="24"/>
        </w:rPr>
        <w:t>he Board adopts policies governing its own operations. In doing so, the Board prioritizes the following principles, aims, and values: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Keep the best interests of each and every student in mind when conducting all District business;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In accordance with open meeting law, conduct meetings in an open and transparent manner;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Welcome community attendance at Board meetings and input on Board business;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Work to create a constructive atmosphere among Board members and within the broader community;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Strive to serve the best interests of the community and the Board’s constituents while also representing</w:t>
      </w:r>
      <w:r w:rsidR="0050315A"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the best interests of the District;</w:t>
      </w:r>
    </w:p>
    <w:p w:rsidR="00D444E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Style w:val="ice-ins"/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Model continuous learning about how to be good and effective board members; gaining knowledge about issues affecting the District’s schools and students;</w:t>
      </w:r>
    </w:p>
    <w:p w:rsidR="00D361F1" w:rsidRPr="00D42A2C" w:rsidRDefault="00D444E1" w:rsidP="00D42A2C">
      <w:pPr>
        <w:pStyle w:val="ListParagraph"/>
        <w:numPr>
          <w:ilvl w:val="0"/>
          <w:numId w:val="3"/>
        </w:numPr>
        <w:divId w:val="678391839"/>
        <w:rPr>
          <w:rFonts w:ascii="Times New Roman" w:eastAsia="Times New Roman" w:hAnsi="Times New Roman" w:cs="Times New Roman"/>
          <w:sz w:val="24"/>
          <w:szCs w:val="24"/>
        </w:rPr>
      </w:pPr>
      <w:r w:rsidRPr="00D42A2C">
        <w:rPr>
          <w:rStyle w:val="ice-ins"/>
          <w:rFonts w:ascii="Times New Roman" w:eastAsia="Times New Roman" w:hAnsi="Times New Roman" w:cs="Times New Roman"/>
          <w:sz w:val="24"/>
          <w:szCs w:val="24"/>
        </w:rPr>
        <w:t>Think and plan deliberatively about how to achieve the District’s goals by advancing the District’s strategic plan.</w:t>
      </w:r>
      <w:r w:rsidR="00952FE2" w:rsidRPr="00D42A2C">
        <w:rPr>
          <w:rFonts w:ascii="Times New Roman" w:eastAsia="Times New Roman" w:hAnsi="Times New Roman" w:cs="Times New Roman"/>
          <w:sz w:val="24"/>
          <w:szCs w:val="24"/>
        </w:rPr>
        <w:br/>
      </w:r>
      <w:r w:rsidR="00952FE2" w:rsidRPr="00D42A2C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52FE2" w:rsidRPr="0013798D" w:rsidRDefault="0050315A">
      <w:pPr>
        <w:spacing w:after="0"/>
        <w:divId w:val="678391839"/>
        <w:rPr>
          <w:rFonts w:ascii="Times New Roman" w:eastAsia="Times New Roman" w:hAnsi="Times New Roman" w:cs="Times New Roman"/>
          <w:sz w:val="24"/>
          <w:szCs w:val="24"/>
        </w:rPr>
      </w:pPr>
      <w:r w:rsidRPr="0013798D">
        <w:rPr>
          <w:rFonts w:ascii="Times New Roman" w:eastAsia="Times New Roman" w:hAnsi="Times New Roman" w:cs="Times New Roman"/>
          <w:sz w:val="24"/>
          <w:szCs w:val="24"/>
        </w:rPr>
        <w:t>Adopted:  March 10, 2025</w:t>
      </w:r>
    </w:p>
    <w:sectPr w:rsidR="00952FE2" w:rsidRPr="0013798D">
      <w:pgSz w:w="12240" w:h="15840"/>
      <w:pgMar w:top="617" w:right="1200" w:bottom="402" w:left="14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11333"/>
    <w:multiLevelType w:val="multilevel"/>
    <w:tmpl w:val="90B618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7C0BDD"/>
    <w:multiLevelType w:val="hybridMultilevel"/>
    <w:tmpl w:val="046AD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132894"/>
    <w:multiLevelType w:val="hybridMultilevel"/>
    <w:tmpl w:val="D1A8B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B98"/>
    <w:rsid w:val="0013798D"/>
    <w:rsid w:val="00235B98"/>
    <w:rsid w:val="0050315A"/>
    <w:rsid w:val="00952FE2"/>
    <w:rsid w:val="00D361F1"/>
    <w:rsid w:val="00D42A2C"/>
    <w:rsid w:val="00D444E1"/>
    <w:rsid w:val="00F5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8C9F9"/>
  <w15:docId w15:val="{C6DDD152-4ACD-4D6E-94A0-49603073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ce-ins">
    <w:name w:val="ice-ins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ice-del">
    <w:name w:val="ice-del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13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9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42A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Buescher</dc:creator>
  <cp:lastModifiedBy>Susan Buescher</cp:lastModifiedBy>
  <cp:revision>3</cp:revision>
  <cp:lastPrinted>2025-01-28T21:35:00Z</cp:lastPrinted>
  <dcterms:created xsi:type="dcterms:W3CDTF">2025-03-11T15:58:00Z</dcterms:created>
  <dcterms:modified xsi:type="dcterms:W3CDTF">2025-03-11T16:14:00Z</dcterms:modified>
</cp:coreProperties>
</file>