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19E78" w14:textId="77777777" w:rsidR="00D50F4B" w:rsidRDefault="00000000">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213929C0" w14:textId="77777777" w:rsidR="00D50F4B" w:rsidRDefault="00D50F4B">
      <w:pPr>
        <w:spacing w:line="240" w:lineRule="auto"/>
        <w:ind w:right="720"/>
        <w:rPr>
          <w:rFonts w:ascii="Times New Roman" w:eastAsia="Times New Roman" w:hAnsi="Times New Roman" w:cs="Times New Roman"/>
          <w:sz w:val="23"/>
          <w:szCs w:val="23"/>
        </w:rPr>
      </w:pPr>
    </w:p>
    <w:p w14:paraId="29038185" w14:textId="77777777" w:rsidR="00D50F4B" w:rsidRDefault="00000000">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Parent and Family Engagement Policy</w:t>
      </w:r>
      <w:r>
        <w:rPr>
          <w:rFonts w:ascii="Times New Roman" w:eastAsia="Times New Roman" w:hAnsi="Times New Roman" w:cs="Times New Roman"/>
          <w:sz w:val="24"/>
          <w:szCs w:val="24"/>
        </w:rPr>
        <w:tab/>
        <w:t>9002</w:t>
      </w:r>
    </w:p>
    <w:p w14:paraId="068C8BD5" w14:textId="77777777" w:rsidR="00D50F4B" w:rsidRDefault="00D50F4B">
      <w:pPr>
        <w:tabs>
          <w:tab w:val="right" w:pos="9360"/>
        </w:tabs>
        <w:spacing w:line="240" w:lineRule="auto"/>
        <w:rPr>
          <w:rFonts w:ascii="Times New Roman" w:eastAsia="Times New Roman" w:hAnsi="Times New Roman" w:cs="Times New Roman"/>
          <w:sz w:val="24"/>
          <w:szCs w:val="24"/>
        </w:rPr>
      </w:pPr>
    </w:p>
    <w:p w14:paraId="58DD2CEA" w14:textId="77777777" w:rsidR="00D50F4B" w:rsidRDefault="00D50F4B">
      <w:pPr>
        <w:tabs>
          <w:tab w:val="right" w:pos="9360"/>
        </w:tabs>
        <w:spacing w:line="240" w:lineRule="auto"/>
        <w:rPr>
          <w:rFonts w:ascii="Times New Roman" w:eastAsia="Times New Roman" w:hAnsi="Times New Roman" w:cs="Times New Roman"/>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55"/>
        <w:gridCol w:w="7005"/>
      </w:tblGrid>
      <w:tr w:rsidR="00D50F4B" w14:paraId="483DE1A2" w14:textId="77777777" w:rsidTr="002D57D5">
        <w:tc>
          <w:tcPr>
            <w:tcW w:w="2355" w:type="dxa"/>
            <w:shd w:val="clear" w:color="auto" w:fill="auto"/>
            <w:tcMar>
              <w:top w:w="100" w:type="dxa"/>
              <w:left w:w="100" w:type="dxa"/>
              <w:bottom w:w="100" w:type="dxa"/>
              <w:right w:w="100" w:type="dxa"/>
            </w:tcMar>
          </w:tcPr>
          <w:p w14:paraId="3810F23D" w14:textId="77777777" w:rsidR="00D50F4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7005" w:type="dxa"/>
            <w:shd w:val="clear" w:color="auto" w:fill="auto"/>
            <w:tcMar>
              <w:top w:w="100" w:type="dxa"/>
              <w:left w:w="100" w:type="dxa"/>
              <w:bottom w:w="100" w:type="dxa"/>
              <w:right w:w="100" w:type="dxa"/>
            </w:tcMar>
          </w:tcPr>
          <w:p w14:paraId="7D29D0D8" w14:textId="77777777" w:rsidR="00D50F4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D50F4B" w14:paraId="1A052B92" w14:textId="77777777" w:rsidTr="002D57D5">
        <w:tc>
          <w:tcPr>
            <w:tcW w:w="2355" w:type="dxa"/>
            <w:shd w:val="clear" w:color="auto" w:fill="auto"/>
            <w:tcMar>
              <w:top w:w="100" w:type="dxa"/>
              <w:left w:w="100" w:type="dxa"/>
              <w:bottom w:w="100" w:type="dxa"/>
              <w:right w:w="100" w:type="dxa"/>
            </w:tcMar>
          </w:tcPr>
          <w:p w14:paraId="0905E4BD"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7005" w:type="dxa"/>
            <w:shd w:val="clear" w:color="auto" w:fill="auto"/>
            <w:tcMar>
              <w:top w:w="100" w:type="dxa"/>
              <w:left w:w="100" w:type="dxa"/>
              <w:bottom w:w="100" w:type="dxa"/>
              <w:right w:w="100" w:type="dxa"/>
            </w:tcMar>
          </w:tcPr>
          <w:p w14:paraId="4224D4D1"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serve as a key shareholder in the educational processes of the students attending La Grange Elementary. The Parent and Family Engagement Policy of La Grange Elementary ensures equitable participation in the planning, reviewing, and implementing of all parent programs and activities. Developing a teacher-parent partnership requires a positive attitude and conscious effort.  Teachers and parents working together enables us to reach the educational goals we set for our children.  </w:t>
            </w:r>
          </w:p>
        </w:tc>
      </w:tr>
      <w:tr w:rsidR="00D50F4B" w14:paraId="235A585F" w14:textId="77777777" w:rsidTr="002D57D5">
        <w:tc>
          <w:tcPr>
            <w:tcW w:w="2355" w:type="dxa"/>
            <w:shd w:val="clear" w:color="auto" w:fill="auto"/>
            <w:tcMar>
              <w:top w:w="100" w:type="dxa"/>
              <w:left w:w="100" w:type="dxa"/>
              <w:bottom w:w="100" w:type="dxa"/>
              <w:right w:w="100" w:type="dxa"/>
            </w:tcMar>
          </w:tcPr>
          <w:p w14:paraId="53654B1E"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Involvement</w:t>
            </w:r>
          </w:p>
        </w:tc>
        <w:tc>
          <w:tcPr>
            <w:tcW w:w="7005" w:type="dxa"/>
            <w:shd w:val="clear" w:color="auto" w:fill="auto"/>
            <w:tcMar>
              <w:top w:w="100" w:type="dxa"/>
              <w:left w:w="100" w:type="dxa"/>
              <w:bottom w:w="100" w:type="dxa"/>
              <w:right w:w="100" w:type="dxa"/>
            </w:tcMar>
          </w:tcPr>
          <w:p w14:paraId="6FFF97E2" w14:textId="77777777" w:rsidR="00D50F4B"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w:t>
            </w:r>
            <w:proofErr w:type="gramStart"/>
            <w:r>
              <w:rPr>
                <w:rFonts w:ascii="Times New Roman" w:eastAsia="Times New Roman" w:hAnsi="Times New Roman" w:cs="Times New Roman"/>
                <w:sz w:val="24"/>
                <w:szCs w:val="24"/>
              </w:rPr>
              <w:t>Elementary shall</w:t>
            </w:r>
            <w:proofErr w:type="gramEnd"/>
            <w:r>
              <w:rPr>
                <w:rFonts w:ascii="Times New Roman" w:eastAsia="Times New Roman" w:hAnsi="Times New Roman" w:cs="Times New Roman"/>
                <w:sz w:val="24"/>
                <w:szCs w:val="24"/>
              </w:rPr>
              <w:t xml:space="preserve"> have an annual meeting at a time that is convenient for parents. All parents are invited and encouraged to attend. At this meeting, parents will be informed of the school’s participation in a Title I Schoolwide Program, the purpose and requirements of Title I, and their right to be involved. </w:t>
            </w:r>
          </w:p>
          <w:p w14:paraId="3B72BF13" w14:textId="77777777" w:rsidR="00D50F4B"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 attention shall be given to reaching those parents who are economically disadvantaged, are disabled, have limited English proficiency, have limited literacy, or are of any racial or ethnic minority background. </w:t>
            </w:r>
          </w:p>
          <w:p w14:paraId="3C190D0D" w14:textId="77777777" w:rsidR="00D50F4B"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involve parents in an organized, ongoing, and timely manner in the Title I </w:t>
            </w:r>
            <w:proofErr w:type="gramStart"/>
            <w:r>
              <w:rPr>
                <w:rFonts w:ascii="Times New Roman" w:eastAsia="Times New Roman" w:hAnsi="Times New Roman" w:cs="Times New Roman"/>
                <w:sz w:val="24"/>
                <w:szCs w:val="24"/>
              </w:rPr>
              <w:t>planning</w:t>
            </w:r>
            <w:proofErr w:type="gramEnd"/>
            <w:r>
              <w:rPr>
                <w:rFonts w:ascii="Times New Roman" w:eastAsia="Times New Roman" w:hAnsi="Times New Roman" w:cs="Times New Roman"/>
                <w:sz w:val="24"/>
                <w:szCs w:val="24"/>
              </w:rPr>
              <w:t xml:space="preserve">, review, and improvement of programs; this includes the joint development of the school parent involvement policy. </w:t>
            </w:r>
          </w:p>
          <w:p w14:paraId="28167AB3" w14:textId="77777777" w:rsidR="00D50F4B" w:rsidRDefault="00000000">
            <w:pPr>
              <w:widowControl w:val="0"/>
              <w:numPr>
                <w:ilvl w:val="1"/>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notified that La Grange Elementary is a school wide Title 1 program.</w:t>
            </w:r>
          </w:p>
          <w:p w14:paraId="016DE9BE" w14:textId="77777777" w:rsidR="00D50F4B" w:rsidRDefault="00000000">
            <w:pPr>
              <w:widowControl w:val="0"/>
              <w:numPr>
                <w:ilvl w:val="1"/>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Information of meetings and school activities.</w:t>
            </w:r>
          </w:p>
          <w:p w14:paraId="70ACC0CA" w14:textId="77777777" w:rsidR="00D50F4B" w:rsidRDefault="00000000">
            <w:pPr>
              <w:widowControl w:val="0"/>
              <w:numPr>
                <w:ilvl w:val="1"/>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are </w:t>
            </w:r>
            <w:proofErr w:type="gramStart"/>
            <w:r>
              <w:rPr>
                <w:rFonts w:ascii="Times New Roman" w:eastAsia="Times New Roman" w:hAnsi="Times New Roman" w:cs="Times New Roman"/>
                <w:sz w:val="24"/>
                <w:szCs w:val="24"/>
              </w:rPr>
              <w:t>provided</w:t>
            </w:r>
            <w:proofErr w:type="gramEnd"/>
            <w:r>
              <w:rPr>
                <w:rFonts w:ascii="Times New Roman" w:eastAsia="Times New Roman" w:hAnsi="Times New Roman" w:cs="Times New Roman"/>
                <w:sz w:val="24"/>
                <w:szCs w:val="24"/>
              </w:rPr>
              <w:t xml:space="preserve"> interpretation of their child’s assessment results.</w:t>
            </w:r>
          </w:p>
          <w:p w14:paraId="2E6CEA04" w14:textId="77777777" w:rsidR="00D50F4B" w:rsidRDefault="00000000">
            <w:pPr>
              <w:widowControl w:val="0"/>
              <w:numPr>
                <w:ilvl w:val="1"/>
                <w:numId w:val="10"/>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description/explanation of the school curriculum is available through the </w:t>
            </w:r>
            <w:proofErr w:type="gramStart"/>
            <w:r>
              <w:rPr>
                <w:rFonts w:ascii="Times New Roman" w:eastAsia="Times New Roman" w:hAnsi="Times New Roman" w:cs="Times New Roman"/>
                <w:sz w:val="24"/>
                <w:szCs w:val="24"/>
              </w:rPr>
              <w:t>schools</w:t>
            </w:r>
            <w:proofErr w:type="gramEnd"/>
            <w:r>
              <w:rPr>
                <w:rFonts w:ascii="Times New Roman" w:eastAsia="Times New Roman" w:hAnsi="Times New Roman" w:cs="Times New Roman"/>
                <w:sz w:val="24"/>
                <w:szCs w:val="24"/>
              </w:rPr>
              <w:t xml:space="preserve"> website.</w:t>
            </w:r>
          </w:p>
        </w:tc>
      </w:tr>
      <w:tr w:rsidR="00D50F4B" w14:paraId="4EF54A35" w14:textId="77777777" w:rsidTr="002D57D5">
        <w:tc>
          <w:tcPr>
            <w:tcW w:w="2355" w:type="dxa"/>
            <w:shd w:val="clear" w:color="auto" w:fill="auto"/>
            <w:tcMar>
              <w:top w:w="100" w:type="dxa"/>
              <w:left w:w="100" w:type="dxa"/>
              <w:bottom w:w="100" w:type="dxa"/>
              <w:right w:w="100" w:type="dxa"/>
            </w:tcMar>
          </w:tcPr>
          <w:p w14:paraId="5BFD01D6" w14:textId="77777777" w:rsidR="00D50F4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Parent-School Learning Compact:</w:t>
            </w:r>
          </w:p>
        </w:tc>
        <w:tc>
          <w:tcPr>
            <w:tcW w:w="7005" w:type="dxa"/>
            <w:shd w:val="clear" w:color="auto" w:fill="auto"/>
            <w:tcMar>
              <w:top w:w="100" w:type="dxa"/>
              <w:left w:w="100" w:type="dxa"/>
              <w:bottom w:w="100" w:type="dxa"/>
              <w:right w:w="100" w:type="dxa"/>
            </w:tcMar>
          </w:tcPr>
          <w:p w14:paraId="143C59F8"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and the parents of the students participating in the activities, services, and programs agree that improved student achievement is a shared responsibility. La Grange Elementary and its parents will build and develop a partnership that will assist students in achieving proficiency. </w:t>
            </w:r>
          </w:p>
          <w:p w14:paraId="6A542FCB"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Grange Elementary will… </w:t>
            </w:r>
          </w:p>
          <w:p w14:paraId="3ABA817F" w14:textId="77777777" w:rsidR="00D50F4B" w:rsidRDefault="00000000">
            <w:pPr>
              <w:widowControl w:val="0"/>
              <w:numPr>
                <w:ilvl w:val="0"/>
                <w:numId w:val="6"/>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high quality curriculum and instruction in a supportive and effective learning environment that enables the participating students to meet Kentucky’s student academic achievement standards,</w:t>
            </w:r>
          </w:p>
          <w:p w14:paraId="2006BD8E" w14:textId="77777777" w:rsidR="00D50F4B"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clear expectations,  </w:t>
            </w:r>
          </w:p>
          <w:p w14:paraId="3DA2B0F3" w14:textId="77777777" w:rsidR="00D50F4B"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utilize research-based materials and methods, </w:t>
            </w:r>
          </w:p>
          <w:p w14:paraId="256B353E" w14:textId="77777777" w:rsidR="00D50F4B"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safe, positive, and healthy learning environment for each student, </w:t>
            </w:r>
          </w:p>
          <w:p w14:paraId="1CE652A2" w14:textId="77777777" w:rsidR="00D50F4B"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the individual needs of each student. </w:t>
            </w:r>
          </w:p>
          <w:p w14:paraId="4AFCD2CA"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will… </w:t>
            </w:r>
          </w:p>
          <w:p w14:paraId="602F633A"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ensure their child attends school regularly, is punctual, and prepared to learn, </w:t>
            </w:r>
          </w:p>
          <w:p w14:paraId="14FE8BBA"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 an atmosphere that supports learning, </w:t>
            </w:r>
          </w:p>
          <w:p w14:paraId="04432861"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encourage their child to demonstrate respect for school personnel, classmates, and school property, </w:t>
            </w:r>
          </w:p>
          <w:p w14:paraId="1F70C17F"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 informed about their child’s education, </w:t>
            </w:r>
          </w:p>
          <w:p w14:paraId="43BBD7B7"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respect by going to the teacher first regarding concerns, </w:t>
            </w:r>
          </w:p>
          <w:p w14:paraId="184F5243" w14:textId="77777777" w:rsidR="00D50F4B" w:rsidRDefault="00000000">
            <w:pPr>
              <w:widowControl w:val="0"/>
              <w:numPr>
                <w:ilvl w:val="0"/>
                <w:numId w:val="5"/>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guarantee that any homework assignments are neat and complete. </w:t>
            </w:r>
          </w:p>
          <w:p w14:paraId="36139275"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w:t>
            </w:r>
          </w:p>
          <w:p w14:paraId="27E65C3C" w14:textId="77777777" w:rsidR="00D50F4B" w:rsidRDefault="00000000">
            <w:pPr>
              <w:widowControl w:val="0"/>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school on time and be prepared to learn, </w:t>
            </w:r>
          </w:p>
          <w:p w14:paraId="4B6D3972" w14:textId="77777777" w:rsidR="00D50F4B" w:rsidRDefault="00000000">
            <w:pPr>
              <w:widowControl w:val="0"/>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obey all school and classroom rules, </w:t>
            </w:r>
          </w:p>
          <w:p w14:paraId="3841A77A" w14:textId="77777777" w:rsidR="00D50F4B" w:rsidRDefault="00000000">
            <w:pPr>
              <w:widowControl w:val="0"/>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 attention to their teachers, tutors, and family members and ask for help when needed, </w:t>
            </w:r>
          </w:p>
          <w:p w14:paraId="49C2BDB9" w14:textId="77777777" w:rsidR="00D50F4B" w:rsidRDefault="00000000">
            <w:pPr>
              <w:widowControl w:val="0"/>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 to learning and do their </w:t>
            </w:r>
            <w:proofErr w:type="gramStart"/>
            <w:r>
              <w:rPr>
                <w:rFonts w:ascii="Times New Roman" w:eastAsia="Times New Roman" w:hAnsi="Times New Roman" w:cs="Times New Roman"/>
                <w:sz w:val="24"/>
                <w:szCs w:val="24"/>
              </w:rPr>
              <w:t>best work</w:t>
            </w:r>
            <w:proofErr w:type="gramEnd"/>
            <w:r>
              <w:rPr>
                <w:rFonts w:ascii="Times New Roman" w:eastAsia="Times New Roman" w:hAnsi="Times New Roman" w:cs="Times New Roman"/>
                <w:sz w:val="24"/>
                <w:szCs w:val="24"/>
              </w:rPr>
              <w:t xml:space="preserve"> each day. </w:t>
            </w:r>
          </w:p>
        </w:tc>
      </w:tr>
      <w:tr w:rsidR="00D50F4B" w14:paraId="751BFE28" w14:textId="77777777" w:rsidTr="002D57D5">
        <w:tc>
          <w:tcPr>
            <w:tcW w:w="2355" w:type="dxa"/>
            <w:shd w:val="clear" w:color="auto" w:fill="auto"/>
            <w:tcMar>
              <w:top w:w="100" w:type="dxa"/>
              <w:left w:w="100" w:type="dxa"/>
              <w:bottom w:w="100" w:type="dxa"/>
              <w:right w:w="100" w:type="dxa"/>
            </w:tcMar>
          </w:tcPr>
          <w:p w14:paraId="332CB197"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Background Check</w:t>
            </w:r>
          </w:p>
        </w:tc>
        <w:tc>
          <w:tcPr>
            <w:tcW w:w="7005" w:type="dxa"/>
            <w:shd w:val="clear" w:color="auto" w:fill="auto"/>
            <w:tcMar>
              <w:top w:w="100" w:type="dxa"/>
              <w:left w:w="100" w:type="dxa"/>
              <w:bottom w:w="100" w:type="dxa"/>
              <w:right w:w="100" w:type="dxa"/>
            </w:tcMar>
          </w:tcPr>
          <w:p w14:paraId="54A5BBA1" w14:textId="77777777" w:rsidR="00D50F4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parent wishing to serve as a parent volunteer in the school must complete a criminal background check and sign an annual confidentiality contract. </w:t>
            </w:r>
          </w:p>
        </w:tc>
      </w:tr>
    </w:tbl>
    <w:p w14:paraId="4DF2293C" w14:textId="77777777" w:rsidR="00D50F4B" w:rsidRDefault="00D50F4B">
      <w:pPr>
        <w:tabs>
          <w:tab w:val="right" w:pos="9360"/>
        </w:tabs>
        <w:spacing w:line="240" w:lineRule="auto"/>
        <w:rPr>
          <w:rFonts w:ascii="Times New Roman" w:eastAsia="Times New Roman" w:hAnsi="Times New Roman" w:cs="Times New Roman"/>
          <w:sz w:val="23"/>
          <w:szCs w:val="23"/>
        </w:rPr>
      </w:pPr>
    </w:p>
    <w:p w14:paraId="5E24C16E" w14:textId="77777777" w:rsidR="00D50F4B" w:rsidRDefault="00D50F4B">
      <w:pPr>
        <w:tabs>
          <w:tab w:val="right" w:pos="9360"/>
        </w:tabs>
        <w:spacing w:line="240" w:lineRule="auto"/>
        <w:rPr>
          <w:rFonts w:ascii="Times New Roman" w:eastAsia="Times New Roman" w:hAnsi="Times New Roman" w:cs="Times New Roman"/>
          <w:sz w:val="23"/>
          <w:szCs w:val="23"/>
        </w:rPr>
      </w:pPr>
    </w:p>
    <w:p w14:paraId="431D829C" w14:textId="77777777" w:rsidR="00D50F4B" w:rsidRDefault="00D50F4B">
      <w:pPr>
        <w:tabs>
          <w:tab w:val="right" w:pos="9360"/>
        </w:tabs>
        <w:spacing w:line="240" w:lineRule="auto"/>
        <w:rPr>
          <w:rFonts w:ascii="Times New Roman" w:eastAsia="Times New Roman" w:hAnsi="Times New Roman" w:cs="Times New Roman"/>
          <w:sz w:val="23"/>
          <w:szCs w:val="23"/>
        </w:rPr>
      </w:pPr>
    </w:p>
    <w:p w14:paraId="5E2878DB" w14:textId="77777777" w:rsidR="00D50F4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POLÍTICAS DEL CONSEJO ESCOLAR DE LA GRANGE </w:t>
      </w:r>
    </w:p>
    <w:p w14:paraId="51B14FC3" w14:textId="77777777" w:rsidR="00D50F4B" w:rsidRDefault="00D50F4B">
      <w:pPr>
        <w:rPr>
          <w:rFonts w:ascii="Times New Roman" w:eastAsia="Times New Roman" w:hAnsi="Times New Roman" w:cs="Times New Roman"/>
          <w:sz w:val="24"/>
          <w:szCs w:val="24"/>
        </w:rPr>
      </w:pPr>
    </w:p>
    <w:p w14:paraId="1A4DBC64" w14:textId="77777777" w:rsidR="00D50F4B"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Participación</w:t>
      </w:r>
      <w:proofErr w:type="spellEnd"/>
      <w:r>
        <w:rPr>
          <w:rFonts w:ascii="Times New Roman" w:eastAsia="Times New Roman" w:hAnsi="Times New Roman" w:cs="Times New Roman"/>
          <w:sz w:val="24"/>
          <w:szCs w:val="24"/>
        </w:rPr>
        <w:t xml:space="preserve"> de Padres y </w:t>
      </w:r>
      <w:proofErr w:type="spellStart"/>
      <w:r>
        <w:rPr>
          <w:rFonts w:ascii="Times New Roman" w:eastAsia="Times New Roman" w:hAnsi="Times New Roman" w:cs="Times New Roman"/>
          <w:sz w:val="24"/>
          <w:szCs w:val="24"/>
        </w:rPr>
        <w:t>Familias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9002</w:t>
      </w:r>
    </w:p>
    <w:p w14:paraId="334105EC" w14:textId="77777777" w:rsidR="00D50F4B" w:rsidRDefault="00D50F4B">
      <w:pPr>
        <w:rPr>
          <w:rFonts w:ascii="Times New Roman" w:eastAsia="Times New Roman" w:hAnsi="Times New Roman" w:cs="Times New Roman"/>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95"/>
        <w:gridCol w:w="6765"/>
      </w:tblGrid>
      <w:tr w:rsidR="00D50F4B" w14:paraId="0B336200" w14:textId="77777777" w:rsidTr="002D57D5">
        <w:tc>
          <w:tcPr>
            <w:tcW w:w="2595" w:type="dxa"/>
            <w:shd w:val="clear" w:color="auto" w:fill="auto"/>
            <w:tcMar>
              <w:top w:w="100" w:type="dxa"/>
              <w:left w:w="100" w:type="dxa"/>
              <w:bottom w:w="100" w:type="dxa"/>
              <w:right w:w="100" w:type="dxa"/>
            </w:tcMar>
          </w:tcPr>
          <w:p w14:paraId="608CEE0C" w14:textId="77777777" w:rsidR="00D50F4B"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Tema</w:t>
            </w:r>
          </w:p>
        </w:tc>
        <w:tc>
          <w:tcPr>
            <w:tcW w:w="6765" w:type="dxa"/>
            <w:shd w:val="clear" w:color="auto" w:fill="auto"/>
            <w:tcMar>
              <w:top w:w="100" w:type="dxa"/>
              <w:left w:w="100" w:type="dxa"/>
              <w:bottom w:w="100" w:type="dxa"/>
              <w:right w:w="100" w:type="dxa"/>
            </w:tcMar>
          </w:tcPr>
          <w:p w14:paraId="19952EDC" w14:textId="77777777" w:rsidR="00D50F4B"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Política </w:t>
            </w:r>
          </w:p>
        </w:tc>
      </w:tr>
      <w:tr w:rsidR="00D50F4B" w14:paraId="5BBA5437" w14:textId="77777777" w:rsidTr="002D57D5">
        <w:tc>
          <w:tcPr>
            <w:tcW w:w="2595" w:type="dxa"/>
            <w:shd w:val="clear" w:color="auto" w:fill="auto"/>
            <w:tcMar>
              <w:top w:w="100" w:type="dxa"/>
              <w:left w:w="100" w:type="dxa"/>
              <w:bottom w:w="100" w:type="dxa"/>
              <w:right w:w="100" w:type="dxa"/>
            </w:tcMar>
          </w:tcPr>
          <w:p w14:paraId="4D4356B1" w14:textId="77777777" w:rsidR="00D50F4B"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Propósito</w:t>
            </w:r>
            <w:proofErr w:type="spellEnd"/>
            <w:r>
              <w:rPr>
                <w:rFonts w:ascii="Times New Roman" w:eastAsia="Times New Roman" w:hAnsi="Times New Roman" w:cs="Times New Roman"/>
                <w:sz w:val="24"/>
                <w:szCs w:val="24"/>
              </w:rPr>
              <w:t xml:space="preserve"> </w:t>
            </w:r>
          </w:p>
        </w:tc>
        <w:tc>
          <w:tcPr>
            <w:tcW w:w="6765" w:type="dxa"/>
            <w:shd w:val="clear" w:color="auto" w:fill="auto"/>
            <w:tcMar>
              <w:top w:w="100" w:type="dxa"/>
              <w:left w:w="100" w:type="dxa"/>
              <w:bottom w:w="100" w:type="dxa"/>
              <w:right w:w="100" w:type="dxa"/>
            </w:tcMar>
          </w:tcPr>
          <w:p w14:paraId="2B61A316" w14:textId="77777777" w:rsidR="00D50F4B" w:rsidRDefault="00000000">
            <w:pPr>
              <w:widowControl w:val="0"/>
              <w:spacing w:line="240" w:lineRule="auto"/>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Los</w:t>
            </w:r>
            <w:proofErr w:type="gramEnd"/>
            <w:r>
              <w:rPr>
                <w:rFonts w:ascii="Times New Roman" w:eastAsia="Times New Roman" w:hAnsi="Times New Roman" w:cs="Times New Roman"/>
                <w:sz w:val="23"/>
                <w:szCs w:val="23"/>
              </w:rPr>
              <w:t xml:space="preserve"> padres de familia son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pieza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importante</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proceso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educativo</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La </w:t>
            </w:r>
            <w:proofErr w:type="spellStart"/>
            <w:r>
              <w:rPr>
                <w:rFonts w:ascii="Times New Roman" w:eastAsia="Times New Roman" w:hAnsi="Times New Roman" w:cs="Times New Roman"/>
                <w:sz w:val="23"/>
                <w:szCs w:val="23"/>
              </w:rPr>
              <w:t>política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y la familia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garantiza</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equitativa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planificación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e </w:t>
            </w:r>
            <w:proofErr w:type="spellStart"/>
            <w:r>
              <w:rPr>
                <w:rFonts w:ascii="Times New Roman" w:eastAsia="Times New Roman" w:hAnsi="Times New Roman" w:cs="Times New Roman"/>
                <w:sz w:val="23"/>
                <w:szCs w:val="23"/>
              </w:rPr>
              <w:t>implementación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todos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programas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actividades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Desarrollar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asociación</w:t>
            </w:r>
            <w:proofErr w:type="spellEnd"/>
            <w:r>
              <w:rPr>
                <w:rFonts w:ascii="Times New Roman" w:eastAsia="Times New Roman" w:hAnsi="Times New Roman" w:cs="Times New Roman"/>
                <w:sz w:val="23"/>
                <w:szCs w:val="23"/>
              </w:rPr>
              <w:t xml:space="preserve"> maestro-padre </w:t>
            </w:r>
            <w:proofErr w:type="spellStart"/>
            <w:r>
              <w:rPr>
                <w:rFonts w:ascii="Times New Roman" w:eastAsia="Times New Roman" w:hAnsi="Times New Roman" w:cs="Times New Roman"/>
                <w:sz w:val="23"/>
                <w:szCs w:val="23"/>
              </w:rPr>
              <w:t>requiere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actitud</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lastRenderedPageBreak/>
              <w:t>positiva</w:t>
            </w:r>
            <w:proofErr w:type="spellEnd"/>
            <w:r>
              <w:rPr>
                <w:rFonts w:ascii="Times New Roman" w:eastAsia="Times New Roman" w:hAnsi="Times New Roman" w:cs="Times New Roman"/>
                <w:sz w:val="23"/>
                <w:szCs w:val="23"/>
              </w:rPr>
              <w:t xml:space="preserve"> y un </w:t>
            </w:r>
            <w:proofErr w:type="spellStart"/>
            <w:r>
              <w:rPr>
                <w:rFonts w:ascii="Times New Roman" w:eastAsia="Times New Roman" w:hAnsi="Times New Roman" w:cs="Times New Roman"/>
                <w:sz w:val="23"/>
                <w:szCs w:val="23"/>
              </w:rPr>
              <w:t>esfuerzo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consciente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Cuando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maestros y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trabajan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juntos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pueden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alcanzar</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metas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educativas</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nos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proponemos</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nuestros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niños</w:t>
            </w:r>
            <w:proofErr w:type="spellEnd"/>
            <w:r>
              <w:rPr>
                <w:rFonts w:ascii="Times New Roman" w:eastAsia="Times New Roman" w:hAnsi="Times New Roman" w:cs="Times New Roman"/>
                <w:sz w:val="23"/>
                <w:szCs w:val="23"/>
              </w:rPr>
              <w:t xml:space="preserve">. </w:t>
            </w:r>
          </w:p>
        </w:tc>
      </w:tr>
      <w:tr w:rsidR="00D50F4B" w14:paraId="4B978014" w14:textId="77777777" w:rsidTr="002D57D5">
        <w:tc>
          <w:tcPr>
            <w:tcW w:w="2595" w:type="dxa"/>
            <w:shd w:val="clear" w:color="auto" w:fill="auto"/>
            <w:tcMar>
              <w:top w:w="100" w:type="dxa"/>
              <w:left w:w="100" w:type="dxa"/>
              <w:bottom w:w="100" w:type="dxa"/>
              <w:right w:w="100" w:type="dxa"/>
            </w:tcMar>
          </w:tcPr>
          <w:p w14:paraId="163D97ED" w14:textId="77777777" w:rsidR="00D50F4B"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Política de </w:t>
            </w:r>
            <w:proofErr w:type="spellStart"/>
            <w:r>
              <w:rPr>
                <w:rFonts w:ascii="Times New Roman" w:eastAsia="Times New Roman" w:hAnsi="Times New Roman" w:cs="Times New Roman"/>
                <w:sz w:val="24"/>
                <w:szCs w:val="24"/>
              </w:rPr>
              <w:t>Participación</w:t>
            </w:r>
            <w:proofErr w:type="spellEnd"/>
            <w:r>
              <w:rPr>
                <w:rFonts w:ascii="Times New Roman" w:eastAsia="Times New Roman" w:hAnsi="Times New Roman" w:cs="Times New Roman"/>
                <w:sz w:val="24"/>
                <w:szCs w:val="24"/>
              </w:rPr>
              <w:t xml:space="preserve"> </w:t>
            </w:r>
          </w:p>
        </w:tc>
        <w:tc>
          <w:tcPr>
            <w:tcW w:w="6765" w:type="dxa"/>
            <w:shd w:val="clear" w:color="auto" w:fill="auto"/>
            <w:tcMar>
              <w:top w:w="100" w:type="dxa"/>
              <w:left w:w="100" w:type="dxa"/>
              <w:bottom w:w="100" w:type="dxa"/>
              <w:right w:w="100" w:type="dxa"/>
            </w:tcMar>
          </w:tcPr>
          <w:p w14:paraId="53FA1FAF" w14:textId="77777777" w:rsidR="00D50F4B"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Escuela Primaria La Grange</w:t>
            </w:r>
          </w:p>
          <w:p w14:paraId="3D9E6C71" w14:textId="77777777" w:rsidR="00D50F4B" w:rsidRDefault="00D50F4B">
            <w:pPr>
              <w:widowControl w:val="0"/>
              <w:spacing w:line="240" w:lineRule="auto"/>
              <w:rPr>
                <w:rFonts w:ascii="Times New Roman" w:eastAsia="Times New Roman" w:hAnsi="Times New Roman" w:cs="Times New Roman"/>
                <w:sz w:val="23"/>
                <w:szCs w:val="23"/>
              </w:rPr>
            </w:pPr>
          </w:p>
          <w:p w14:paraId="01B30C29" w14:textId="77777777" w:rsidR="00D50F4B"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tendrá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reunión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anual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momento</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sea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conveniente</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Todos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están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invitados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alentados</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asistir</w:t>
            </w:r>
            <w:proofErr w:type="spellEnd"/>
            <w:r>
              <w:rPr>
                <w:rFonts w:ascii="Times New Roman" w:eastAsia="Times New Roman" w:hAnsi="Times New Roman" w:cs="Times New Roman"/>
                <w:sz w:val="23"/>
                <w:szCs w:val="23"/>
              </w:rPr>
              <w:t xml:space="preserve">. En </w:t>
            </w:r>
            <w:proofErr w:type="spellStart"/>
            <w:r>
              <w:rPr>
                <w:rFonts w:ascii="Times New Roman" w:eastAsia="Times New Roman" w:hAnsi="Times New Roman" w:cs="Times New Roman"/>
                <w:sz w:val="23"/>
                <w:szCs w:val="23"/>
              </w:rPr>
              <w:t>esta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reunión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serán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informados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Programa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toda</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requisitos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propósitos</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y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derecho a </w:t>
            </w:r>
            <w:proofErr w:type="spellStart"/>
            <w:r>
              <w:rPr>
                <w:rFonts w:ascii="Times New Roman" w:eastAsia="Times New Roman" w:hAnsi="Times New Roman" w:cs="Times New Roman"/>
                <w:sz w:val="23"/>
                <w:szCs w:val="23"/>
              </w:rPr>
              <w:t>participar</w:t>
            </w:r>
            <w:proofErr w:type="spellEnd"/>
            <w:r>
              <w:rPr>
                <w:rFonts w:ascii="Times New Roman" w:eastAsia="Times New Roman" w:hAnsi="Times New Roman" w:cs="Times New Roman"/>
                <w:sz w:val="23"/>
                <w:szCs w:val="23"/>
              </w:rPr>
              <w:t xml:space="preserve">. </w:t>
            </w:r>
          </w:p>
          <w:p w14:paraId="4CE643F4" w14:textId="77777777" w:rsidR="00D50F4B" w:rsidRDefault="00D50F4B">
            <w:pPr>
              <w:widowControl w:val="0"/>
              <w:spacing w:line="240" w:lineRule="auto"/>
              <w:rPr>
                <w:rFonts w:ascii="Times New Roman" w:eastAsia="Times New Roman" w:hAnsi="Times New Roman" w:cs="Times New Roman"/>
                <w:sz w:val="23"/>
                <w:szCs w:val="23"/>
              </w:rPr>
            </w:pPr>
          </w:p>
          <w:p w14:paraId="38C9D749" w14:textId="77777777" w:rsidR="00D50F4B"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prestará</w:t>
            </w:r>
            <w:proofErr w:type="spellEnd"/>
            <w:r>
              <w:rPr>
                <w:rFonts w:ascii="Times New Roman" w:eastAsia="Times New Roman" w:hAnsi="Times New Roman" w:cs="Times New Roman"/>
                <w:sz w:val="23"/>
                <w:szCs w:val="23"/>
              </w:rPr>
              <w:t xml:space="preserve"> especial </w:t>
            </w:r>
            <w:proofErr w:type="spellStart"/>
            <w:r>
              <w:rPr>
                <w:rFonts w:ascii="Times New Roman" w:eastAsia="Times New Roman" w:hAnsi="Times New Roman" w:cs="Times New Roman"/>
                <w:sz w:val="23"/>
                <w:szCs w:val="23"/>
              </w:rPr>
              <w:t>atención</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llegar</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aquellos</w:t>
            </w:r>
            <w:proofErr w:type="spellEnd"/>
            <w:r>
              <w:rPr>
                <w:rFonts w:ascii="Times New Roman" w:eastAsia="Times New Roman" w:hAnsi="Times New Roman" w:cs="Times New Roman"/>
                <w:sz w:val="23"/>
                <w:szCs w:val="23"/>
              </w:rPr>
              <w:t xml:space="preserve"> padres que </w:t>
            </w:r>
            <w:proofErr w:type="spellStart"/>
            <w:r>
              <w:rPr>
                <w:rFonts w:ascii="Times New Roman" w:eastAsia="Times New Roman" w:hAnsi="Times New Roman" w:cs="Times New Roman"/>
                <w:sz w:val="23"/>
                <w:szCs w:val="23"/>
              </w:rPr>
              <w:t>estén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económicamente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desfavorecidos</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estén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discapacitados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tengan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dominio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limitado</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inglés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tengan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alfabetización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limitada</w:t>
            </w:r>
            <w:proofErr w:type="spellEnd"/>
            <w:r>
              <w:rPr>
                <w:rFonts w:ascii="Times New Roman" w:eastAsia="Times New Roman" w:hAnsi="Times New Roman" w:cs="Times New Roman"/>
                <w:sz w:val="23"/>
                <w:szCs w:val="23"/>
              </w:rPr>
              <w:t xml:space="preserve"> o </w:t>
            </w:r>
            <w:proofErr w:type="spellStart"/>
            <w:r>
              <w:rPr>
                <w:rFonts w:ascii="Times New Roman" w:eastAsia="Times New Roman" w:hAnsi="Times New Roman" w:cs="Times New Roman"/>
                <w:sz w:val="23"/>
                <w:szCs w:val="23"/>
              </w:rPr>
              <w:t>sean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cualquier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origen</w:t>
            </w:r>
            <w:proofErr w:type="spellEnd"/>
            <w:r>
              <w:rPr>
                <w:rFonts w:ascii="Times New Roman" w:eastAsia="Times New Roman" w:hAnsi="Times New Roman" w:cs="Times New Roman"/>
                <w:sz w:val="23"/>
                <w:szCs w:val="23"/>
              </w:rPr>
              <w:t xml:space="preserve"> racial o </w:t>
            </w:r>
            <w:proofErr w:type="spellStart"/>
            <w:r>
              <w:rPr>
                <w:rFonts w:ascii="Times New Roman" w:eastAsia="Times New Roman" w:hAnsi="Times New Roman" w:cs="Times New Roman"/>
                <w:sz w:val="23"/>
                <w:szCs w:val="23"/>
              </w:rPr>
              <w:t>étnico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minoritario</w:t>
            </w:r>
            <w:proofErr w:type="spellEnd"/>
            <w:r>
              <w:rPr>
                <w:rFonts w:ascii="Times New Roman" w:eastAsia="Times New Roman" w:hAnsi="Times New Roman" w:cs="Times New Roman"/>
                <w:sz w:val="23"/>
                <w:szCs w:val="23"/>
              </w:rPr>
              <w:t xml:space="preserve">. </w:t>
            </w:r>
          </w:p>
          <w:p w14:paraId="3254EEBA" w14:textId="77777777" w:rsidR="00D50F4B" w:rsidRDefault="00D50F4B">
            <w:pPr>
              <w:widowControl w:val="0"/>
              <w:spacing w:line="240" w:lineRule="auto"/>
              <w:rPr>
                <w:rFonts w:ascii="Times New Roman" w:eastAsia="Times New Roman" w:hAnsi="Times New Roman" w:cs="Times New Roman"/>
                <w:sz w:val="23"/>
                <w:szCs w:val="23"/>
              </w:rPr>
            </w:pPr>
          </w:p>
          <w:p w14:paraId="7F571BED" w14:textId="77777777" w:rsidR="00D50F4B"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involucrará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de </w:t>
            </w:r>
            <w:proofErr w:type="spellStart"/>
            <w:r>
              <w:rPr>
                <w:rFonts w:ascii="Times New Roman" w:eastAsia="Times New Roman" w:hAnsi="Times New Roman" w:cs="Times New Roman"/>
                <w:sz w:val="23"/>
                <w:szCs w:val="23"/>
              </w:rPr>
              <w:t>manera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organizada</w:t>
            </w:r>
            <w:proofErr w:type="spellEnd"/>
            <w:r>
              <w:rPr>
                <w:rFonts w:ascii="Times New Roman" w:eastAsia="Times New Roman" w:hAnsi="Times New Roman" w:cs="Times New Roman"/>
                <w:sz w:val="23"/>
                <w:szCs w:val="23"/>
              </w:rPr>
              <w:t xml:space="preserve">, continua y </w:t>
            </w:r>
            <w:proofErr w:type="spellStart"/>
            <w:r>
              <w:rPr>
                <w:rFonts w:ascii="Times New Roman" w:eastAsia="Times New Roman" w:hAnsi="Times New Roman" w:cs="Times New Roman"/>
                <w:sz w:val="23"/>
                <w:szCs w:val="23"/>
              </w:rPr>
              <w:t>oportuna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planificación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mejora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programas</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w:t>
            </w:r>
            <w:proofErr w:type="spellStart"/>
            <w:r>
              <w:rPr>
                <w:rFonts w:ascii="Times New Roman" w:eastAsia="Times New Roman" w:hAnsi="Times New Roman" w:cs="Times New Roman"/>
                <w:sz w:val="23"/>
                <w:szCs w:val="23"/>
              </w:rPr>
              <w:t>esto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incluye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desarrollo</w:t>
            </w:r>
            <w:proofErr w:type="spellEnd"/>
            <w:r>
              <w:rPr>
                <w:rFonts w:ascii="Times New Roman" w:eastAsia="Times New Roman" w:hAnsi="Times New Roman" w:cs="Times New Roman"/>
                <w:sz w:val="23"/>
                <w:szCs w:val="23"/>
              </w:rPr>
              <w:t xml:space="preserve"> conjunto de la </w:t>
            </w:r>
            <w:proofErr w:type="spellStart"/>
            <w:r>
              <w:rPr>
                <w:rFonts w:ascii="Times New Roman" w:eastAsia="Times New Roman" w:hAnsi="Times New Roman" w:cs="Times New Roman"/>
                <w:sz w:val="23"/>
                <w:szCs w:val="23"/>
              </w:rPr>
              <w:t>política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
          <w:p w14:paraId="4BD74271" w14:textId="77777777" w:rsidR="00D50F4B" w:rsidRDefault="00D50F4B">
            <w:pPr>
              <w:widowControl w:val="0"/>
              <w:spacing w:line="240" w:lineRule="auto"/>
              <w:rPr>
                <w:rFonts w:ascii="Times New Roman" w:eastAsia="Times New Roman" w:hAnsi="Times New Roman" w:cs="Times New Roman"/>
                <w:sz w:val="23"/>
                <w:szCs w:val="23"/>
              </w:rPr>
            </w:pPr>
          </w:p>
          <w:p w14:paraId="1C1CBFE5" w14:textId="77777777" w:rsidR="00D50F4B" w:rsidRDefault="00000000">
            <w:pPr>
              <w:widowControl w:val="0"/>
              <w:numPr>
                <w:ilvl w:val="0"/>
                <w:numId w:val="7"/>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notificará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que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es </w:t>
            </w:r>
            <w:proofErr w:type="spellStart"/>
            <w:r>
              <w:rPr>
                <w:rFonts w:ascii="Times New Roman" w:eastAsia="Times New Roman" w:hAnsi="Times New Roman" w:cs="Times New Roman"/>
                <w:sz w:val="23"/>
                <w:szCs w:val="23"/>
              </w:rPr>
              <w:t>parte</w:t>
            </w:r>
            <w:proofErr w:type="spellEnd"/>
            <w:r>
              <w:rPr>
                <w:rFonts w:ascii="Times New Roman" w:eastAsia="Times New Roman" w:hAnsi="Times New Roman" w:cs="Times New Roman"/>
                <w:sz w:val="23"/>
                <w:szCs w:val="23"/>
              </w:rPr>
              <w:t xml:space="preserve"> de un </w:t>
            </w:r>
            <w:proofErr w:type="spellStart"/>
            <w:r>
              <w:rPr>
                <w:rFonts w:ascii="Times New Roman" w:eastAsia="Times New Roman" w:hAnsi="Times New Roman" w:cs="Times New Roman"/>
                <w:sz w:val="23"/>
                <w:szCs w:val="23"/>
              </w:rPr>
              <w:t>programa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1.</w:t>
            </w:r>
          </w:p>
          <w:p w14:paraId="15FA7BAD" w14:textId="77777777" w:rsidR="00D50F4B" w:rsidRDefault="00000000">
            <w:pPr>
              <w:widowControl w:val="0"/>
              <w:numPr>
                <w:ilvl w:val="0"/>
                <w:numId w:val="7"/>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se les </w:t>
            </w:r>
            <w:proofErr w:type="spellStart"/>
            <w:proofErr w:type="gram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información</w:t>
            </w:r>
            <w:proofErr w:type="spellEnd"/>
            <w:proofErr w:type="gram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reuniones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actividades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escolares</w:t>
            </w:r>
            <w:proofErr w:type="spellEnd"/>
            <w:r>
              <w:rPr>
                <w:rFonts w:ascii="Times New Roman" w:eastAsia="Times New Roman" w:hAnsi="Times New Roman" w:cs="Times New Roman"/>
                <w:sz w:val="23"/>
                <w:szCs w:val="23"/>
              </w:rPr>
              <w:t xml:space="preserve">. </w:t>
            </w:r>
          </w:p>
          <w:p w14:paraId="45675A43" w14:textId="77777777" w:rsidR="00D50F4B" w:rsidRDefault="00000000">
            <w:pPr>
              <w:widowControl w:val="0"/>
              <w:numPr>
                <w:ilvl w:val="0"/>
                <w:numId w:val="7"/>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se les </w:t>
            </w:r>
            <w:proofErr w:type="spell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interpretación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resultados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evaluación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hijos</w:t>
            </w:r>
            <w:proofErr w:type="spellEnd"/>
            <w:r>
              <w:rPr>
                <w:rFonts w:ascii="Times New Roman" w:eastAsia="Times New Roman" w:hAnsi="Times New Roman" w:cs="Times New Roman"/>
                <w:sz w:val="23"/>
                <w:szCs w:val="23"/>
              </w:rPr>
              <w:t xml:space="preserve">. </w:t>
            </w:r>
          </w:p>
          <w:p w14:paraId="28FEA1F2" w14:textId="77777777" w:rsidR="00D50F4B" w:rsidRDefault="00000000">
            <w:pPr>
              <w:widowControl w:val="0"/>
              <w:numPr>
                <w:ilvl w:val="0"/>
                <w:numId w:val="7"/>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Una </w:t>
            </w:r>
            <w:proofErr w:type="spellStart"/>
            <w:r>
              <w:rPr>
                <w:rFonts w:ascii="Times New Roman" w:eastAsia="Times New Roman" w:hAnsi="Times New Roman" w:cs="Times New Roman"/>
                <w:sz w:val="23"/>
                <w:szCs w:val="23"/>
              </w:rPr>
              <w:t>descripción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explicación</w:t>
            </w:r>
            <w:proofErr w:type="spellEnd"/>
            <w:r>
              <w:rPr>
                <w:rFonts w:ascii="Times New Roman" w:eastAsia="Times New Roman" w:hAnsi="Times New Roman" w:cs="Times New Roman"/>
                <w:sz w:val="23"/>
                <w:szCs w:val="23"/>
              </w:rPr>
              <w:t xml:space="preserve"> del plan de </w:t>
            </w:r>
            <w:proofErr w:type="spellStart"/>
            <w:r>
              <w:rPr>
                <w:rFonts w:ascii="Times New Roman" w:eastAsia="Times New Roman" w:hAnsi="Times New Roman" w:cs="Times New Roman"/>
                <w:sz w:val="23"/>
                <w:szCs w:val="23"/>
              </w:rPr>
              <w:t>estudios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estará</w:t>
            </w:r>
            <w:proofErr w:type="spellEnd"/>
            <w:r>
              <w:rPr>
                <w:rFonts w:ascii="Times New Roman" w:eastAsia="Times New Roman" w:hAnsi="Times New Roman" w:cs="Times New Roman"/>
                <w:sz w:val="23"/>
                <w:szCs w:val="23"/>
              </w:rPr>
              <w:t xml:space="preserve"> disponible a </w:t>
            </w:r>
            <w:proofErr w:type="spellStart"/>
            <w:r>
              <w:rPr>
                <w:rFonts w:ascii="Times New Roman" w:eastAsia="Times New Roman" w:hAnsi="Times New Roman" w:cs="Times New Roman"/>
                <w:sz w:val="23"/>
                <w:szCs w:val="23"/>
              </w:rPr>
              <w:t>través</w:t>
            </w:r>
            <w:proofErr w:type="spellEnd"/>
            <w:r>
              <w:rPr>
                <w:rFonts w:ascii="Times New Roman" w:eastAsia="Times New Roman" w:hAnsi="Times New Roman" w:cs="Times New Roman"/>
                <w:sz w:val="23"/>
                <w:szCs w:val="23"/>
              </w:rPr>
              <w:t xml:space="preserve"> del sitio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línea</w:t>
            </w:r>
            <w:proofErr w:type="spellEnd"/>
            <w:r>
              <w:rPr>
                <w:rFonts w:ascii="Times New Roman" w:eastAsia="Times New Roman" w:hAnsi="Times New Roman" w:cs="Times New Roman"/>
                <w:sz w:val="23"/>
                <w:szCs w:val="23"/>
              </w:rPr>
              <w:t xml:space="preserve">(web)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w:t>
            </w:r>
          </w:p>
        </w:tc>
      </w:tr>
      <w:tr w:rsidR="00D50F4B" w14:paraId="4F1FC3E1" w14:textId="77777777" w:rsidTr="002D57D5">
        <w:tc>
          <w:tcPr>
            <w:tcW w:w="2595" w:type="dxa"/>
            <w:shd w:val="clear" w:color="auto" w:fill="auto"/>
            <w:tcMar>
              <w:top w:w="100" w:type="dxa"/>
              <w:left w:w="100" w:type="dxa"/>
              <w:bottom w:w="100" w:type="dxa"/>
              <w:right w:w="100" w:type="dxa"/>
            </w:tcMar>
          </w:tcPr>
          <w:p w14:paraId="0E195DD4" w14:textId="77777777" w:rsidR="00D50F4B"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Pacto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Aprendizaje</w:t>
            </w:r>
            <w:proofErr w:type="spellEnd"/>
            <w:r>
              <w:rPr>
                <w:rFonts w:ascii="Times New Roman" w:eastAsia="Times New Roman" w:hAnsi="Times New Roman" w:cs="Times New Roman"/>
                <w:sz w:val="24"/>
                <w:szCs w:val="24"/>
              </w:rPr>
              <w:t xml:space="preserve"> entre Padres-Escuela</w:t>
            </w:r>
          </w:p>
        </w:tc>
        <w:tc>
          <w:tcPr>
            <w:tcW w:w="6765" w:type="dxa"/>
            <w:shd w:val="clear" w:color="auto" w:fill="auto"/>
            <w:tcMar>
              <w:top w:w="100" w:type="dxa"/>
              <w:left w:w="100" w:type="dxa"/>
              <w:bottom w:w="100" w:type="dxa"/>
              <w:right w:w="100" w:type="dxa"/>
            </w:tcMar>
          </w:tcPr>
          <w:p w14:paraId="7E314A54" w14:textId="77777777" w:rsidR="00D50F4B"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y sus padres </w:t>
            </w:r>
            <w:proofErr w:type="spellStart"/>
            <w:r>
              <w:rPr>
                <w:rFonts w:ascii="Times New Roman" w:eastAsia="Times New Roman" w:hAnsi="Times New Roman" w:cs="Times New Roman"/>
                <w:sz w:val="23"/>
                <w:szCs w:val="23"/>
              </w:rPr>
              <w:t>construirán</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desarrollarán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asociación</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ayudará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alcanzar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color w:val="222222"/>
                <w:sz w:val="23"/>
                <w:szCs w:val="23"/>
              </w:rPr>
              <w:t>estándares</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rendimiento</w:t>
            </w:r>
            <w:proofErr w:type="spellEnd"/>
            <w:r>
              <w:rPr>
                <w:rFonts w:ascii="Times New Roman" w:eastAsia="Times New Roman" w:hAnsi="Times New Roman" w:cs="Times New Roman"/>
                <w:sz w:val="23"/>
                <w:szCs w:val="23"/>
              </w:rPr>
              <w:t>.</w:t>
            </w:r>
          </w:p>
          <w:p w14:paraId="43FD812F" w14:textId="77777777" w:rsidR="00D50F4B"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 xml:space="preserve">La Escuela Primaria La Grange... </w:t>
            </w:r>
          </w:p>
          <w:p w14:paraId="6F51CDE6" w14:textId="77777777" w:rsidR="00D50F4B" w:rsidRDefault="00000000">
            <w:pPr>
              <w:widowControl w:val="0"/>
              <w:numPr>
                <w:ilvl w:val="0"/>
                <w:numId w:val="2"/>
              </w:numPr>
              <w:rPr>
                <w:rFonts w:ascii="Times New Roman" w:eastAsia="Times New Roman" w:hAnsi="Times New Roman" w:cs="Times New Roman"/>
                <w:sz w:val="23"/>
                <w:szCs w:val="23"/>
              </w:rPr>
            </w:pPr>
            <w:proofErr w:type="spellStart"/>
            <w:r>
              <w:rPr>
                <w:rFonts w:ascii="Times New Roman" w:eastAsia="Times New Roman" w:hAnsi="Times New Roman" w:cs="Times New Roman"/>
                <w:color w:val="222222"/>
                <w:sz w:val="23"/>
                <w:szCs w:val="23"/>
              </w:rPr>
              <w:t>proporcionará</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currículo</w:t>
            </w:r>
            <w:proofErr w:type="spellEnd"/>
            <w:r>
              <w:rPr>
                <w:rFonts w:ascii="Times New Roman" w:eastAsia="Times New Roman" w:hAnsi="Times New Roman" w:cs="Times New Roman"/>
                <w:color w:val="222222"/>
                <w:sz w:val="23"/>
                <w:szCs w:val="23"/>
              </w:rPr>
              <w:t xml:space="preserve"> e </w:t>
            </w:r>
            <w:proofErr w:type="spellStart"/>
            <w:r>
              <w:rPr>
                <w:rFonts w:ascii="Times New Roman" w:eastAsia="Times New Roman" w:hAnsi="Times New Roman" w:cs="Times New Roman"/>
                <w:color w:val="222222"/>
                <w:sz w:val="23"/>
                <w:szCs w:val="23"/>
              </w:rPr>
              <w:t>instrucción</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alta</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calidad</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en</w:t>
            </w:r>
            <w:proofErr w:type="spellEnd"/>
            <w:r>
              <w:rPr>
                <w:rFonts w:ascii="Times New Roman" w:eastAsia="Times New Roman" w:hAnsi="Times New Roman" w:cs="Times New Roman"/>
                <w:color w:val="222222"/>
                <w:sz w:val="23"/>
                <w:szCs w:val="23"/>
              </w:rPr>
              <w:t xml:space="preserve"> un </w:t>
            </w:r>
            <w:proofErr w:type="spellStart"/>
            <w:r>
              <w:rPr>
                <w:rFonts w:ascii="Times New Roman" w:eastAsia="Times New Roman" w:hAnsi="Times New Roman" w:cs="Times New Roman"/>
                <w:color w:val="222222"/>
                <w:sz w:val="23"/>
                <w:szCs w:val="23"/>
              </w:rPr>
              <w:t>entorno</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aprendizaje</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eficaz</w:t>
            </w:r>
            <w:proofErr w:type="spellEnd"/>
            <w:r>
              <w:rPr>
                <w:rFonts w:ascii="Times New Roman" w:eastAsia="Times New Roman" w:hAnsi="Times New Roman" w:cs="Times New Roman"/>
                <w:color w:val="222222"/>
                <w:sz w:val="23"/>
                <w:szCs w:val="23"/>
              </w:rPr>
              <w:t xml:space="preserve"> y de </w:t>
            </w:r>
            <w:proofErr w:type="spellStart"/>
            <w:r>
              <w:rPr>
                <w:rFonts w:ascii="Times New Roman" w:eastAsia="Times New Roman" w:hAnsi="Times New Roman" w:cs="Times New Roman"/>
                <w:color w:val="222222"/>
                <w:sz w:val="23"/>
                <w:szCs w:val="23"/>
              </w:rPr>
              <w:t>apoyo</w:t>
            </w:r>
            <w:proofErr w:type="spellEnd"/>
            <w:r>
              <w:rPr>
                <w:rFonts w:ascii="Times New Roman" w:eastAsia="Times New Roman" w:hAnsi="Times New Roman" w:cs="Times New Roman"/>
                <w:color w:val="222222"/>
                <w:sz w:val="23"/>
                <w:szCs w:val="23"/>
              </w:rPr>
              <w:t xml:space="preserve"> que </w:t>
            </w:r>
            <w:proofErr w:type="spellStart"/>
            <w:r>
              <w:rPr>
                <w:rFonts w:ascii="Times New Roman" w:eastAsia="Times New Roman" w:hAnsi="Times New Roman" w:cs="Times New Roman"/>
                <w:color w:val="222222"/>
                <w:sz w:val="23"/>
                <w:szCs w:val="23"/>
              </w:rPr>
              <w:t>permita</w:t>
            </w:r>
            <w:proofErr w:type="spellEnd"/>
            <w:r>
              <w:rPr>
                <w:rFonts w:ascii="Times New Roman" w:eastAsia="Times New Roman" w:hAnsi="Times New Roman" w:cs="Times New Roman"/>
                <w:color w:val="222222"/>
                <w:sz w:val="23"/>
                <w:szCs w:val="23"/>
              </w:rPr>
              <w:t xml:space="preserve"> a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estudiantes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cumplir</w:t>
            </w:r>
            <w:proofErr w:type="spellEnd"/>
            <w:r>
              <w:rPr>
                <w:rFonts w:ascii="Times New Roman" w:eastAsia="Times New Roman" w:hAnsi="Times New Roman" w:cs="Times New Roman"/>
                <w:color w:val="222222"/>
                <w:sz w:val="23"/>
                <w:szCs w:val="23"/>
              </w:rPr>
              <w:t xml:space="preserve"> con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estándares</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rendimiento</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académico</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estudiantes</w:t>
            </w:r>
            <w:proofErr w:type="spellEnd"/>
            <w:r>
              <w:rPr>
                <w:rFonts w:ascii="Times New Roman" w:eastAsia="Times New Roman" w:hAnsi="Times New Roman" w:cs="Times New Roman"/>
                <w:color w:val="222222"/>
                <w:sz w:val="23"/>
                <w:szCs w:val="23"/>
              </w:rPr>
              <w:t xml:space="preserve"> de Kentucky,</w:t>
            </w:r>
          </w:p>
          <w:p w14:paraId="3054EAFD" w14:textId="77777777" w:rsidR="00D50F4B" w:rsidRDefault="00000000">
            <w:pPr>
              <w:widowControl w:val="0"/>
              <w:numPr>
                <w:ilvl w:val="0"/>
                <w:numId w:val="2"/>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comunicará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expectativas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claras</w:t>
            </w:r>
            <w:proofErr w:type="spellEnd"/>
            <w:r>
              <w:rPr>
                <w:rFonts w:ascii="Times New Roman" w:eastAsia="Times New Roman" w:hAnsi="Times New Roman" w:cs="Times New Roman"/>
                <w:sz w:val="23"/>
                <w:szCs w:val="23"/>
              </w:rPr>
              <w:t xml:space="preserve">, </w:t>
            </w:r>
          </w:p>
          <w:p w14:paraId="44C7BE42" w14:textId="77777777" w:rsidR="00D50F4B" w:rsidRDefault="00000000">
            <w:pPr>
              <w:widowControl w:val="0"/>
              <w:numPr>
                <w:ilvl w:val="0"/>
                <w:numId w:val="2"/>
              </w:numPr>
              <w:rPr>
                <w:rFonts w:ascii="Times New Roman" w:eastAsia="Times New Roman" w:hAnsi="Times New Roman" w:cs="Times New Roman"/>
                <w:sz w:val="23"/>
                <w:szCs w:val="23"/>
              </w:rPr>
            </w:pPr>
            <w:proofErr w:type="spellStart"/>
            <w:r>
              <w:rPr>
                <w:rFonts w:ascii="Times New Roman" w:eastAsia="Times New Roman" w:hAnsi="Times New Roman" w:cs="Times New Roman"/>
                <w:color w:val="222222"/>
                <w:sz w:val="23"/>
                <w:szCs w:val="23"/>
              </w:rPr>
              <w:t>utilizará</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materiales</w:t>
            </w:r>
            <w:proofErr w:type="spellEnd"/>
            <w:r>
              <w:rPr>
                <w:rFonts w:ascii="Times New Roman" w:eastAsia="Times New Roman" w:hAnsi="Times New Roman" w:cs="Times New Roman"/>
                <w:color w:val="222222"/>
                <w:sz w:val="23"/>
                <w:szCs w:val="23"/>
              </w:rPr>
              <w:t xml:space="preserve"> y </w:t>
            </w:r>
            <w:proofErr w:type="spellStart"/>
            <w:r>
              <w:rPr>
                <w:rFonts w:ascii="Times New Roman" w:eastAsia="Times New Roman" w:hAnsi="Times New Roman" w:cs="Times New Roman"/>
                <w:color w:val="222222"/>
                <w:sz w:val="23"/>
                <w:szCs w:val="23"/>
              </w:rPr>
              <w:t>métodos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basados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en</w:t>
            </w:r>
            <w:proofErr w:type="spellEnd"/>
            <w:r>
              <w:rPr>
                <w:rFonts w:ascii="Times New Roman" w:eastAsia="Times New Roman" w:hAnsi="Times New Roman" w:cs="Times New Roman"/>
                <w:color w:val="222222"/>
                <w:sz w:val="23"/>
                <w:szCs w:val="23"/>
              </w:rPr>
              <w:t xml:space="preserve"> la </w:t>
            </w:r>
            <w:proofErr w:type="spellStart"/>
            <w:r>
              <w:rPr>
                <w:rFonts w:ascii="Times New Roman" w:eastAsia="Times New Roman" w:hAnsi="Times New Roman" w:cs="Times New Roman"/>
                <w:color w:val="222222"/>
                <w:sz w:val="23"/>
                <w:szCs w:val="23"/>
              </w:rPr>
              <w:t>investigación</w:t>
            </w:r>
            <w:proofErr w:type="spellEnd"/>
            <w:r>
              <w:rPr>
                <w:rFonts w:ascii="Times New Roman" w:eastAsia="Times New Roman" w:hAnsi="Times New Roman" w:cs="Times New Roman"/>
                <w:sz w:val="23"/>
                <w:szCs w:val="23"/>
              </w:rPr>
              <w:t xml:space="preserve"> </w:t>
            </w:r>
          </w:p>
          <w:p w14:paraId="3DDAB55B" w14:textId="77777777" w:rsidR="00D50F4B" w:rsidRDefault="00000000">
            <w:pPr>
              <w:widowControl w:val="0"/>
              <w:numPr>
                <w:ilvl w:val="0"/>
                <w:numId w:val="2"/>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ambiente</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aprendizaje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seguro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positivo</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lastRenderedPageBreak/>
              <w:t>saludable</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w:t>
            </w:r>
            <w:proofErr w:type="spellEnd"/>
            <w:r>
              <w:rPr>
                <w:rFonts w:ascii="Times New Roman" w:eastAsia="Times New Roman" w:hAnsi="Times New Roman" w:cs="Times New Roman"/>
                <w:sz w:val="23"/>
                <w:szCs w:val="23"/>
              </w:rPr>
              <w:t xml:space="preserve">, </w:t>
            </w:r>
          </w:p>
          <w:p w14:paraId="0A6C3390" w14:textId="77777777" w:rsidR="00D50F4B" w:rsidRDefault="00000000">
            <w:pPr>
              <w:widowControl w:val="0"/>
              <w:numPr>
                <w:ilvl w:val="0"/>
                <w:numId w:val="2"/>
              </w:numPr>
              <w:spacing w:after="240"/>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satisface</w:t>
            </w:r>
            <w:r>
              <w:rPr>
                <w:rFonts w:ascii="Times New Roman" w:eastAsia="Times New Roman" w:hAnsi="Times New Roman" w:cs="Times New Roman"/>
                <w:color w:val="222222"/>
                <w:sz w:val="23"/>
                <w:szCs w:val="23"/>
              </w:rPr>
              <w:t>rá</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necesidades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individuales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w:t>
            </w:r>
            <w:proofErr w:type="spellEnd"/>
            <w:r>
              <w:rPr>
                <w:rFonts w:ascii="Times New Roman" w:eastAsia="Times New Roman" w:hAnsi="Times New Roman" w:cs="Times New Roman"/>
                <w:sz w:val="23"/>
                <w:szCs w:val="23"/>
              </w:rPr>
              <w:t xml:space="preserve">. </w:t>
            </w:r>
          </w:p>
          <w:p w14:paraId="7402C412" w14:textId="77777777" w:rsidR="00D50F4B" w:rsidRDefault="00000000">
            <w:pPr>
              <w:widowControl w:val="0"/>
              <w:spacing w:before="240"/>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Los</w:t>
            </w:r>
            <w:proofErr w:type="gramEnd"/>
            <w:r>
              <w:rPr>
                <w:rFonts w:ascii="Times New Roman" w:eastAsia="Times New Roman" w:hAnsi="Times New Roman" w:cs="Times New Roman"/>
                <w:sz w:val="23"/>
                <w:szCs w:val="23"/>
              </w:rPr>
              <w:t xml:space="preserve"> padres... </w:t>
            </w:r>
          </w:p>
          <w:p w14:paraId="2928DF8D" w14:textId="77777777" w:rsidR="00D50F4B" w:rsidRDefault="00000000">
            <w:pPr>
              <w:widowControl w:val="0"/>
              <w:numPr>
                <w:ilvl w:val="0"/>
                <w:numId w:val="8"/>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asegurarán</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hijo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asista</w:t>
            </w:r>
            <w:proofErr w:type="spellEnd"/>
            <w:r>
              <w:rPr>
                <w:rFonts w:ascii="Times New Roman" w:eastAsia="Times New Roman" w:hAnsi="Times New Roman" w:cs="Times New Roman"/>
                <w:sz w:val="23"/>
                <w:szCs w:val="23"/>
              </w:rPr>
              <w:t xml:space="preserve"> a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regularmente</w:t>
            </w:r>
            <w:proofErr w:type="spellEnd"/>
            <w:r>
              <w:rPr>
                <w:rFonts w:ascii="Times New Roman" w:eastAsia="Times New Roman" w:hAnsi="Times New Roman" w:cs="Times New Roman"/>
                <w:sz w:val="23"/>
                <w:szCs w:val="23"/>
              </w:rPr>
              <w:t xml:space="preserve">, sea </w:t>
            </w:r>
            <w:proofErr w:type="spellStart"/>
            <w:r>
              <w:rPr>
                <w:rFonts w:ascii="Times New Roman" w:eastAsia="Times New Roman" w:hAnsi="Times New Roman" w:cs="Times New Roman"/>
                <w:sz w:val="23"/>
                <w:szCs w:val="23"/>
              </w:rPr>
              <w:t>puntual</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esté</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preparado</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w:t>
            </w:r>
          </w:p>
          <w:p w14:paraId="2014E530" w14:textId="77777777" w:rsidR="00D50F4B" w:rsidRDefault="00000000">
            <w:pPr>
              <w:widowControl w:val="0"/>
              <w:numPr>
                <w:ilvl w:val="0"/>
                <w:numId w:val="8"/>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crear</w:t>
            </w:r>
            <w:r>
              <w:rPr>
                <w:rFonts w:ascii="Times New Roman" w:eastAsia="Times New Roman" w:hAnsi="Times New Roman" w:cs="Times New Roman"/>
                <w:color w:val="222222"/>
                <w:sz w:val="23"/>
                <w:szCs w:val="23"/>
              </w:rPr>
              <w:t>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atmósfera</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apoye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aprendizaje</w:t>
            </w:r>
            <w:proofErr w:type="spellEnd"/>
            <w:r>
              <w:rPr>
                <w:rFonts w:ascii="Times New Roman" w:eastAsia="Times New Roman" w:hAnsi="Times New Roman" w:cs="Times New Roman"/>
                <w:sz w:val="23"/>
                <w:szCs w:val="23"/>
              </w:rPr>
              <w:t xml:space="preserve">, </w:t>
            </w:r>
          </w:p>
          <w:p w14:paraId="5CA9286B" w14:textId="77777777" w:rsidR="00D50F4B" w:rsidRDefault="00000000">
            <w:pPr>
              <w:widowControl w:val="0"/>
              <w:numPr>
                <w:ilvl w:val="0"/>
                <w:numId w:val="8"/>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alentarán</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hijo</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demostrar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respeto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por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personal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compañeros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clase</w:t>
            </w:r>
            <w:proofErr w:type="spellEnd"/>
            <w:r>
              <w:rPr>
                <w:rFonts w:ascii="Times New Roman" w:eastAsia="Times New Roman" w:hAnsi="Times New Roman" w:cs="Times New Roman"/>
                <w:sz w:val="23"/>
                <w:szCs w:val="23"/>
              </w:rPr>
              <w:t xml:space="preserve"> y la </w:t>
            </w:r>
            <w:proofErr w:type="spellStart"/>
            <w:r>
              <w:rPr>
                <w:rFonts w:ascii="Times New Roman" w:eastAsia="Times New Roman" w:hAnsi="Times New Roman" w:cs="Times New Roman"/>
                <w:sz w:val="23"/>
                <w:szCs w:val="23"/>
              </w:rPr>
              <w:t>propiedad</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w:t>
            </w:r>
          </w:p>
          <w:p w14:paraId="608083BC" w14:textId="77777777" w:rsidR="00D50F4B" w:rsidRDefault="00000000">
            <w:pPr>
              <w:widowControl w:val="0"/>
              <w:numPr>
                <w:ilvl w:val="0"/>
                <w:numId w:val="8"/>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permanece</w:t>
            </w:r>
            <w:r>
              <w:rPr>
                <w:rFonts w:ascii="Times New Roman" w:eastAsia="Times New Roman" w:hAnsi="Times New Roman" w:cs="Times New Roman"/>
                <w:color w:val="222222"/>
                <w:sz w:val="23"/>
                <w:szCs w:val="23"/>
              </w:rPr>
              <w:t>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sobre</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educación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hijos</w:t>
            </w:r>
            <w:proofErr w:type="spellEnd"/>
            <w:r>
              <w:rPr>
                <w:rFonts w:ascii="Times New Roman" w:eastAsia="Times New Roman" w:hAnsi="Times New Roman" w:cs="Times New Roman"/>
                <w:sz w:val="23"/>
                <w:szCs w:val="23"/>
              </w:rPr>
              <w:t xml:space="preserve">, </w:t>
            </w:r>
          </w:p>
          <w:p w14:paraId="3D4AAE98" w14:textId="77777777" w:rsidR="00D50F4B" w:rsidRDefault="00000000">
            <w:pPr>
              <w:widowControl w:val="0"/>
              <w:numPr>
                <w:ilvl w:val="0"/>
                <w:numId w:val="8"/>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modelarán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respeto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color w:val="222222"/>
                <w:sz w:val="23"/>
                <w:szCs w:val="23"/>
              </w:rPr>
              <w:t>yendo</w:t>
            </w:r>
            <w:proofErr w:type="spellEnd"/>
            <w:r>
              <w:rPr>
                <w:rFonts w:ascii="Times New Roman" w:eastAsia="Times New Roman" w:hAnsi="Times New Roman" w:cs="Times New Roman"/>
                <w:color w:val="222222"/>
                <w:sz w:val="23"/>
                <w:szCs w:val="23"/>
              </w:rPr>
              <w:t xml:space="preserve"> primero al maestro con </w:t>
            </w:r>
            <w:proofErr w:type="spellStart"/>
            <w:r>
              <w:rPr>
                <w:rFonts w:ascii="Times New Roman" w:eastAsia="Times New Roman" w:hAnsi="Times New Roman" w:cs="Times New Roman"/>
                <w:color w:val="222222"/>
                <w:sz w:val="23"/>
                <w:szCs w:val="23"/>
              </w:rPr>
              <w:t>respecto</w:t>
            </w:r>
            <w:proofErr w:type="spellEnd"/>
            <w:r>
              <w:rPr>
                <w:rFonts w:ascii="Times New Roman" w:eastAsia="Times New Roman" w:hAnsi="Times New Roman" w:cs="Times New Roman"/>
                <w:color w:val="222222"/>
                <w:sz w:val="23"/>
                <w:szCs w:val="23"/>
              </w:rPr>
              <w:t xml:space="preserve"> a sus </w:t>
            </w:r>
            <w:proofErr w:type="spellStart"/>
            <w:r>
              <w:rPr>
                <w:rFonts w:ascii="Times New Roman" w:eastAsia="Times New Roman" w:hAnsi="Times New Roman" w:cs="Times New Roman"/>
                <w:color w:val="222222"/>
                <w:sz w:val="23"/>
                <w:szCs w:val="23"/>
              </w:rPr>
              <w:t>preocupaciones</w:t>
            </w:r>
            <w:proofErr w:type="spellEnd"/>
            <w:r>
              <w:rPr>
                <w:rFonts w:ascii="Times New Roman" w:eastAsia="Times New Roman" w:hAnsi="Times New Roman" w:cs="Times New Roman"/>
                <w:color w:val="222222"/>
                <w:sz w:val="23"/>
                <w:szCs w:val="23"/>
              </w:rPr>
              <w:t>,</w:t>
            </w:r>
          </w:p>
          <w:p w14:paraId="7518DB40" w14:textId="77777777" w:rsidR="00D50F4B" w:rsidRDefault="00000000">
            <w:pPr>
              <w:widowControl w:val="0"/>
              <w:numPr>
                <w:ilvl w:val="0"/>
                <w:numId w:val="8"/>
              </w:numPr>
              <w:spacing w:after="240"/>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garantizarán</w:t>
            </w:r>
            <w:proofErr w:type="spellEnd"/>
            <w:r>
              <w:rPr>
                <w:rFonts w:ascii="Times New Roman" w:eastAsia="Times New Roman" w:hAnsi="Times New Roman" w:cs="Times New Roman"/>
                <w:sz w:val="23"/>
                <w:szCs w:val="23"/>
              </w:rPr>
              <w:t xml:space="preserve"> que las </w:t>
            </w:r>
            <w:proofErr w:type="spellStart"/>
            <w:r>
              <w:rPr>
                <w:rFonts w:ascii="Times New Roman" w:eastAsia="Times New Roman" w:hAnsi="Times New Roman" w:cs="Times New Roman"/>
                <w:sz w:val="23"/>
                <w:szCs w:val="23"/>
              </w:rPr>
              <w:t>tareas</w:t>
            </w:r>
            <w:proofErr w:type="spellEnd"/>
            <w:r>
              <w:rPr>
                <w:rFonts w:ascii="Times New Roman" w:eastAsia="Times New Roman" w:hAnsi="Times New Roman" w:cs="Times New Roman"/>
                <w:sz w:val="23"/>
                <w:szCs w:val="23"/>
              </w:rPr>
              <w:t xml:space="preserve"> son </w:t>
            </w:r>
            <w:proofErr w:type="spellStart"/>
            <w:r>
              <w:rPr>
                <w:rFonts w:ascii="Times New Roman" w:eastAsia="Times New Roman" w:hAnsi="Times New Roman" w:cs="Times New Roman"/>
                <w:sz w:val="23"/>
                <w:szCs w:val="23"/>
              </w:rPr>
              <w:t>ordenadas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completas</w:t>
            </w:r>
            <w:proofErr w:type="spellEnd"/>
            <w:r>
              <w:rPr>
                <w:rFonts w:ascii="Times New Roman" w:eastAsia="Times New Roman" w:hAnsi="Times New Roman" w:cs="Times New Roman"/>
                <w:sz w:val="23"/>
                <w:szCs w:val="23"/>
              </w:rPr>
              <w:t xml:space="preserve">. </w:t>
            </w:r>
          </w:p>
          <w:p w14:paraId="55A024E1" w14:textId="77777777" w:rsidR="00D50F4B"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Los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w:t>
            </w:r>
          </w:p>
          <w:p w14:paraId="7BB3A4AD" w14:textId="77777777" w:rsidR="00D50F4B"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vendrán</w:t>
            </w:r>
            <w:proofErr w:type="spellEnd"/>
            <w:r>
              <w:rPr>
                <w:rFonts w:ascii="Times New Roman" w:eastAsia="Times New Roman" w:hAnsi="Times New Roman" w:cs="Times New Roman"/>
                <w:sz w:val="23"/>
                <w:szCs w:val="23"/>
              </w:rPr>
              <w:t xml:space="preserve"> a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tiempo</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estarán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preparados</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w:t>
            </w:r>
          </w:p>
          <w:p w14:paraId="35C171FE" w14:textId="77777777" w:rsidR="00D50F4B"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obedecerán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todas</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reglas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aula, </w:t>
            </w:r>
          </w:p>
          <w:p w14:paraId="593EDB8A" w14:textId="77777777" w:rsidR="00D50F4B"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prestarán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atención</w:t>
            </w:r>
            <w:proofErr w:type="spellEnd"/>
            <w:r>
              <w:rPr>
                <w:rFonts w:ascii="Times New Roman" w:eastAsia="Times New Roman" w:hAnsi="Times New Roman" w:cs="Times New Roman"/>
                <w:sz w:val="23"/>
                <w:szCs w:val="23"/>
              </w:rPr>
              <w:t xml:space="preserve"> a sus </w:t>
            </w:r>
            <w:proofErr w:type="gramStart"/>
            <w:r>
              <w:rPr>
                <w:rFonts w:ascii="Times New Roman" w:eastAsia="Times New Roman" w:hAnsi="Times New Roman" w:cs="Times New Roman"/>
                <w:sz w:val="23"/>
                <w:szCs w:val="23"/>
              </w:rPr>
              <w:t>maestros</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tutores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familiares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pedirán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ayuda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cuando</w:t>
            </w:r>
            <w:proofErr w:type="spellEnd"/>
            <w:r>
              <w:rPr>
                <w:rFonts w:ascii="Times New Roman" w:eastAsia="Times New Roman" w:hAnsi="Times New Roman" w:cs="Times New Roman"/>
                <w:sz w:val="23"/>
                <w:szCs w:val="23"/>
              </w:rPr>
              <w:t xml:space="preserve"> sea </w:t>
            </w:r>
            <w:proofErr w:type="spellStart"/>
            <w:r>
              <w:rPr>
                <w:rFonts w:ascii="Times New Roman" w:eastAsia="Times New Roman" w:hAnsi="Times New Roman" w:cs="Times New Roman"/>
                <w:sz w:val="23"/>
                <w:szCs w:val="23"/>
              </w:rPr>
              <w:t>necesario</w:t>
            </w:r>
            <w:proofErr w:type="spellEnd"/>
            <w:r>
              <w:rPr>
                <w:rFonts w:ascii="Times New Roman" w:eastAsia="Times New Roman" w:hAnsi="Times New Roman" w:cs="Times New Roman"/>
                <w:sz w:val="23"/>
                <w:szCs w:val="23"/>
              </w:rPr>
              <w:t xml:space="preserve">, </w:t>
            </w:r>
          </w:p>
          <w:p w14:paraId="5B7914CC" w14:textId="77777777" w:rsidR="00D50F4B" w:rsidRDefault="00000000">
            <w:pPr>
              <w:widowControl w:val="0"/>
              <w:numPr>
                <w:ilvl w:val="0"/>
                <w:numId w:val="4"/>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comprometerán</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y a </w:t>
            </w:r>
            <w:proofErr w:type="spellStart"/>
            <w:r>
              <w:rPr>
                <w:rFonts w:ascii="Times New Roman" w:eastAsia="Times New Roman" w:hAnsi="Times New Roman" w:cs="Times New Roman"/>
                <w:sz w:val="23"/>
                <w:szCs w:val="23"/>
              </w:rPr>
              <w:t>hacer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mejor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trabajo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día.</w:t>
            </w:r>
          </w:p>
        </w:tc>
      </w:tr>
      <w:tr w:rsidR="00D50F4B" w14:paraId="1BFD8164" w14:textId="77777777" w:rsidTr="002D57D5">
        <w:tc>
          <w:tcPr>
            <w:tcW w:w="2595" w:type="dxa"/>
            <w:shd w:val="clear" w:color="auto" w:fill="auto"/>
            <w:tcMar>
              <w:top w:w="100" w:type="dxa"/>
              <w:left w:w="100" w:type="dxa"/>
              <w:bottom w:w="100" w:type="dxa"/>
              <w:right w:w="100" w:type="dxa"/>
            </w:tcMar>
          </w:tcPr>
          <w:p w14:paraId="10AA6C8D" w14:textId="77777777" w:rsidR="00D50F4B"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Antecedentes</w:t>
            </w:r>
            <w:proofErr w:type="spellEnd"/>
            <w:r>
              <w:rPr>
                <w:rFonts w:ascii="Times New Roman" w:eastAsia="Times New Roman" w:hAnsi="Times New Roman" w:cs="Times New Roman"/>
                <w:sz w:val="24"/>
                <w:szCs w:val="24"/>
              </w:rPr>
              <w:t xml:space="preserve"> Penales</w:t>
            </w:r>
          </w:p>
        </w:tc>
        <w:tc>
          <w:tcPr>
            <w:tcW w:w="6765" w:type="dxa"/>
            <w:shd w:val="clear" w:color="auto" w:fill="auto"/>
            <w:tcMar>
              <w:top w:w="100" w:type="dxa"/>
              <w:left w:w="100" w:type="dxa"/>
              <w:bottom w:w="100" w:type="dxa"/>
              <w:right w:w="100" w:type="dxa"/>
            </w:tcMar>
          </w:tcPr>
          <w:p w14:paraId="75132095" w14:textId="77777777" w:rsidR="00D50F4B" w:rsidRDefault="00000000">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sz w:val="23"/>
                <w:szCs w:val="23"/>
              </w:rPr>
              <w:t>Cualquier</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todo</w:t>
            </w:r>
            <w:proofErr w:type="spellEnd"/>
            <w:r>
              <w:rPr>
                <w:rFonts w:ascii="Times New Roman" w:eastAsia="Times New Roman" w:hAnsi="Times New Roman" w:cs="Times New Roman"/>
                <w:sz w:val="23"/>
                <w:szCs w:val="23"/>
              </w:rPr>
              <w:t xml:space="preserve"> padre que </w:t>
            </w:r>
            <w:proofErr w:type="spellStart"/>
            <w:r>
              <w:rPr>
                <w:rFonts w:ascii="Times New Roman" w:eastAsia="Times New Roman" w:hAnsi="Times New Roman" w:cs="Times New Roman"/>
                <w:sz w:val="23"/>
                <w:szCs w:val="23"/>
              </w:rPr>
              <w:t>desee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servir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voluntario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debe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haber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completado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antecedentes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penales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rPr>
              <w:t>firmar</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contrato</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confidencialidad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anual</w:t>
            </w:r>
            <w:proofErr w:type="spellEnd"/>
            <w:r>
              <w:rPr>
                <w:rFonts w:ascii="Times New Roman" w:eastAsia="Times New Roman" w:hAnsi="Times New Roman" w:cs="Times New Roman"/>
              </w:rPr>
              <w:t>.</w:t>
            </w:r>
          </w:p>
          <w:p w14:paraId="79D5D947" w14:textId="77777777" w:rsidR="00D50F4B" w:rsidRDefault="00D50F4B">
            <w:pPr>
              <w:widowControl w:val="0"/>
              <w:spacing w:line="240" w:lineRule="auto"/>
              <w:rPr>
                <w:rFonts w:ascii="Times New Roman" w:eastAsia="Times New Roman" w:hAnsi="Times New Roman" w:cs="Times New Roman"/>
                <w:sz w:val="23"/>
                <w:szCs w:val="23"/>
              </w:rPr>
            </w:pPr>
          </w:p>
        </w:tc>
      </w:tr>
    </w:tbl>
    <w:p w14:paraId="675991E6" w14:textId="77777777" w:rsidR="00D50F4B" w:rsidRDefault="00D50F4B">
      <w:pPr>
        <w:rPr>
          <w:rFonts w:ascii="Times New Roman" w:eastAsia="Times New Roman" w:hAnsi="Times New Roman" w:cs="Times New Roman"/>
          <w:sz w:val="24"/>
          <w:szCs w:val="24"/>
        </w:rPr>
      </w:pPr>
    </w:p>
    <w:p w14:paraId="723F03B6" w14:textId="77777777" w:rsidR="00D50F4B"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w:t>
      </w:r>
    </w:p>
    <w:p w14:paraId="767E512E" w14:textId="77777777" w:rsidR="00D50F4B" w:rsidRDefault="00000000">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Revised: August 2019; October 25, 2021; January 23, 2023; February 26, 2024, February 25, 2025</w:t>
      </w:r>
    </w:p>
    <w:p w14:paraId="66FD397C" w14:textId="77777777" w:rsidR="00D50F4B" w:rsidRDefault="00D50F4B">
      <w:pPr>
        <w:tabs>
          <w:tab w:val="right" w:pos="9360"/>
        </w:tabs>
        <w:spacing w:line="240" w:lineRule="auto"/>
        <w:rPr>
          <w:rFonts w:ascii="Times New Roman" w:eastAsia="Times New Roman" w:hAnsi="Times New Roman" w:cs="Times New Roman"/>
          <w:sz w:val="23"/>
          <w:szCs w:val="23"/>
        </w:rPr>
      </w:pPr>
    </w:p>
    <w:sectPr w:rsidR="00D50F4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317"/>
    <w:multiLevelType w:val="multilevel"/>
    <w:tmpl w:val="F5E2A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FC1CD6"/>
    <w:multiLevelType w:val="multilevel"/>
    <w:tmpl w:val="04AED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925B0B"/>
    <w:multiLevelType w:val="multilevel"/>
    <w:tmpl w:val="F2789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394DCE"/>
    <w:multiLevelType w:val="multilevel"/>
    <w:tmpl w:val="485A0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1937C3"/>
    <w:multiLevelType w:val="multilevel"/>
    <w:tmpl w:val="E4647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F47D94"/>
    <w:multiLevelType w:val="multilevel"/>
    <w:tmpl w:val="C652E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342A35"/>
    <w:multiLevelType w:val="multilevel"/>
    <w:tmpl w:val="F3107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49D4E56"/>
    <w:multiLevelType w:val="multilevel"/>
    <w:tmpl w:val="00F86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8642FA6"/>
    <w:multiLevelType w:val="multilevel"/>
    <w:tmpl w:val="48D6B6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DB211FA"/>
    <w:multiLevelType w:val="multilevel"/>
    <w:tmpl w:val="8D5C7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2161519">
    <w:abstractNumId w:val="4"/>
  </w:num>
  <w:num w:numId="2" w16cid:durableId="539827689">
    <w:abstractNumId w:val="0"/>
  </w:num>
  <w:num w:numId="3" w16cid:durableId="1079209062">
    <w:abstractNumId w:val="7"/>
  </w:num>
  <w:num w:numId="4" w16cid:durableId="900098130">
    <w:abstractNumId w:val="2"/>
  </w:num>
  <w:num w:numId="5" w16cid:durableId="1261642343">
    <w:abstractNumId w:val="6"/>
  </w:num>
  <w:num w:numId="6" w16cid:durableId="1167213787">
    <w:abstractNumId w:val="1"/>
  </w:num>
  <w:num w:numId="7" w16cid:durableId="1944074366">
    <w:abstractNumId w:val="8"/>
  </w:num>
  <w:num w:numId="8" w16cid:durableId="1967150842">
    <w:abstractNumId w:val="9"/>
  </w:num>
  <w:num w:numId="9" w16cid:durableId="2101485144">
    <w:abstractNumId w:val="3"/>
  </w:num>
  <w:num w:numId="10" w16cid:durableId="1146899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F4B"/>
    <w:rsid w:val="002D57D5"/>
    <w:rsid w:val="00392624"/>
    <w:rsid w:val="00D5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62B9"/>
  <w15:docId w15:val="{CA85AD25-8452-42A8-A682-E68CCDB77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2025-02-28T13:04:00Z</dcterms:created>
  <dcterms:modified xsi:type="dcterms:W3CDTF">2025-02-28T13:04:00Z</dcterms:modified>
</cp:coreProperties>
</file>