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7211C1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9E5F78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  <w:r w:rsidR="00000CB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May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  <w:r>
              <w:rPr>
                <w:b/>
                <w:sz w:val="24"/>
                <w:vertAlign w:val="superscript"/>
              </w:rPr>
              <w:t>st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9E5F78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</w:t>
            </w:r>
            <w:r w:rsidR="00694B75">
              <w:rPr>
                <w:b/>
                <w:sz w:val="24"/>
              </w:rPr>
              <w:t>0A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PRELIMINARY ITEMS – 5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9E5F78">
        <w:rPr>
          <w:b/>
          <w:sz w:val="24"/>
          <w:szCs w:val="24"/>
          <w:lang w:bidi="en-US"/>
        </w:rPr>
        <w:t>inutes from 04/28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C6192D">
        <w:rPr>
          <w:sz w:val="24"/>
          <w:szCs w:val="24"/>
          <w:lang w:bidi="en-US"/>
        </w:rPr>
        <w:t xml:space="preserve"> 2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Default="009E5F78" w:rsidP="003322A5">
      <w:pPr>
        <w:pStyle w:val="ListParagraph"/>
        <w:numPr>
          <w:ilvl w:val="1"/>
          <w:numId w:val="8"/>
        </w:numPr>
        <w:tabs>
          <w:tab w:val="left" w:pos="1170"/>
        </w:tabs>
        <w:ind w:left="1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Theracare Contract Agreement</w:t>
      </w:r>
    </w:p>
    <w:p w:rsidR="003322A5" w:rsidRPr="003322A5" w:rsidRDefault="003322A5" w:rsidP="003322A5">
      <w:pPr>
        <w:pStyle w:val="ListParagraph"/>
        <w:numPr>
          <w:ilvl w:val="1"/>
          <w:numId w:val="8"/>
        </w:numPr>
        <w:tabs>
          <w:tab w:val="left" w:pos="1170"/>
        </w:tabs>
        <w:ind w:left="1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FY24 Medical Benefits</w:t>
      </w:r>
      <w:r w:rsidRPr="003322A5">
        <w:rPr>
          <w:b/>
          <w:sz w:val="24"/>
          <w:szCs w:val="24"/>
        </w:rPr>
        <w:tab/>
      </w:r>
      <w:r w:rsidRPr="003322A5">
        <w:rPr>
          <w:b/>
          <w:sz w:val="24"/>
          <w:szCs w:val="24"/>
        </w:rPr>
        <w:tab/>
      </w:r>
      <w:r w:rsidRPr="003322A5">
        <w:rPr>
          <w:b/>
          <w:sz w:val="24"/>
          <w:szCs w:val="24"/>
        </w:rPr>
        <w:tab/>
      </w:r>
      <w:r w:rsidRPr="003322A5">
        <w:rPr>
          <w:b/>
          <w:sz w:val="24"/>
          <w:szCs w:val="24"/>
        </w:rPr>
        <w:tab/>
      </w:r>
      <w:r w:rsidRPr="003322A5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C679F8">
        <w:rPr>
          <w:sz w:val="24"/>
          <w:szCs w:val="24"/>
          <w:lang w:bidi="en-US"/>
        </w:rPr>
        <w:t>4</w:t>
      </w:r>
      <w:r w:rsidR="00047178">
        <w:rPr>
          <w:sz w:val="24"/>
          <w:szCs w:val="24"/>
          <w:lang w:bidi="en-US"/>
        </w:rPr>
        <w:t>0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694B75" w:rsidRDefault="00C6192D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C6192D">
        <w:rPr>
          <w:b/>
          <w:sz w:val="24"/>
          <w:szCs w:val="24"/>
        </w:rPr>
        <w:t>Educational Innovation &amp; Expansion</w:t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  <w:t>Armando Ruiz (10</w:t>
      </w:r>
      <w:r>
        <w:rPr>
          <w:b/>
          <w:sz w:val="24"/>
          <w:szCs w:val="24"/>
        </w:rPr>
        <w:t xml:space="preserve"> </w:t>
      </w:r>
      <w:r w:rsidR="00047178">
        <w:rPr>
          <w:b/>
          <w:sz w:val="24"/>
          <w:szCs w:val="24"/>
        </w:rPr>
        <w:t>Min)</w:t>
      </w:r>
    </w:p>
    <w:p w:rsidR="003322A5" w:rsidRDefault="003322A5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 (20 Min)</w:t>
      </w:r>
    </w:p>
    <w:p w:rsidR="00F50376" w:rsidRPr="00D92FC2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C679F8">
        <w:rPr>
          <w:sz w:val="24"/>
          <w:szCs w:val="24"/>
          <w:lang w:bidi="en-US"/>
        </w:rPr>
        <w:t>1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C6192D" w:rsidRPr="00694B75" w:rsidRDefault="00C679F8" w:rsidP="00694B75">
      <w:pPr>
        <w:pStyle w:val="ListParagraph"/>
        <w:numPr>
          <w:ilvl w:val="1"/>
          <w:numId w:val="8"/>
        </w:numPr>
        <w:tabs>
          <w:tab w:val="left" w:pos="810"/>
        </w:tabs>
        <w:ind w:left="1170"/>
        <w:rPr>
          <w:b/>
          <w:sz w:val="24"/>
          <w:szCs w:val="24"/>
        </w:rPr>
      </w:pPr>
      <w:r>
        <w:rPr>
          <w:b/>
          <w:sz w:val="24"/>
          <w:szCs w:val="24"/>
        </w:rPr>
        <w:t>Academic and Personnel Update</w:t>
      </w:r>
      <w:r w:rsidR="00C6192D">
        <w:rPr>
          <w:b/>
          <w:sz w:val="24"/>
          <w:szCs w:val="24"/>
        </w:rPr>
        <w:tab/>
      </w:r>
      <w:r w:rsidR="00C6192D">
        <w:rPr>
          <w:b/>
          <w:sz w:val="24"/>
          <w:szCs w:val="24"/>
        </w:rPr>
        <w:tab/>
      </w:r>
      <w:r w:rsidR="00C6192D">
        <w:rPr>
          <w:b/>
          <w:sz w:val="24"/>
          <w:szCs w:val="24"/>
        </w:rPr>
        <w:tab/>
      </w:r>
      <w:r w:rsidR="00C6192D">
        <w:rPr>
          <w:b/>
          <w:sz w:val="24"/>
          <w:szCs w:val="24"/>
        </w:rPr>
        <w:tab/>
      </w:r>
      <w:r>
        <w:rPr>
          <w:b/>
          <w:sz w:val="24"/>
          <w:szCs w:val="24"/>
        </w:rPr>
        <w:t>Anastacia Europa</w:t>
      </w:r>
      <w:r w:rsidR="00C6192D">
        <w:rPr>
          <w:b/>
          <w:sz w:val="24"/>
          <w:szCs w:val="24"/>
        </w:rPr>
        <w:t xml:space="preserve"> (10 Min)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COMMUNICATIONS – 2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</w:t>
      </w:r>
      <w:bookmarkStart w:id="0" w:name="_GoBack"/>
      <w:bookmarkEnd w:id="0"/>
      <w:r w:rsidRPr="00C01A30">
        <w:rPr>
          <w:sz w:val="24"/>
          <w:szCs w:val="24"/>
          <w:lang w:bidi="en-US"/>
        </w:rPr>
        <w:t>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416B3"/>
    <w:rsid w:val="001502B6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515"/>
    <w:rsid w:val="00A93B59"/>
    <w:rsid w:val="00A96ED2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4</cp:revision>
  <cp:lastPrinted>2023-04-27T15:41:00Z</cp:lastPrinted>
  <dcterms:created xsi:type="dcterms:W3CDTF">2023-05-30T16:37:00Z</dcterms:created>
  <dcterms:modified xsi:type="dcterms:W3CDTF">2023-05-30T19:12:00Z</dcterms:modified>
</cp:coreProperties>
</file>