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16D29" w:rsidRDefault="00000000">
      <w:pPr>
        <w:pStyle w:val="Title"/>
        <w:bidi/>
      </w:pPr>
      <w:bookmarkStart w:id="0" w:name="_ufb65foava6o" w:colFirst="0" w:colLast="0"/>
      <w:bookmarkEnd w:id="0"/>
      <w:r>
        <w:rPr>
          <w:rtl/>
        </w:rPr>
        <w:t>تقویت مکتب ایمن و همه شمولs</w:t>
      </w:r>
    </w:p>
    <w:p w14:paraId="00000002" w14:textId="77777777" w:rsidR="00016D29" w:rsidRDefault="00000000">
      <w:pPr>
        <w:bidi/>
      </w:pPr>
      <w:r>
        <w:rPr>
          <w:rtl/>
        </w:rPr>
        <w:t>اعضای محترم کمیونیتی مکاتب دولتی شهر آلبمارل،</w:t>
      </w:r>
    </w:p>
    <w:p w14:paraId="00000003" w14:textId="77777777" w:rsidR="00016D29" w:rsidRDefault="00016D29"/>
    <w:p w14:paraId="00000004" w14:textId="77777777" w:rsidR="00016D29" w:rsidRDefault="00000000">
      <w:pPr>
        <w:bidi/>
      </w:pPr>
      <w:r>
        <w:rPr>
          <w:rtl/>
        </w:rPr>
        <w:t>در مکاتب دولتی شهرستان آلبیمارل (ACPS)، ما متعهد به ایجاد فضاهای امن، فراگیر و خوشایند هستیم که در آن هر دانش آموز، کارمندان و خانواده می تواند موفق شود. سیاست های ما در رابطه با ضد نژادپرستی، آموزش برابر، عدم تبعیض و فرصت های مساویانه راهنمای تلاش های ما برای ایجاد احساس تعلق، ایمنی و رفاه برای همه می باشد.</w:t>
      </w:r>
    </w:p>
    <w:p w14:paraId="00000005" w14:textId="77777777" w:rsidR="00016D29" w:rsidRDefault="00016D29"/>
    <w:p w14:paraId="00000006" w14:textId="77777777" w:rsidR="00016D29" w:rsidRDefault="00000000">
      <w:pPr>
        <w:bidi/>
      </w:pPr>
      <w:r>
        <w:rPr>
          <w:rtl/>
        </w:rPr>
        <w:t>رویدادهای اخیر اهمیت ایستادن در کنار یکدیگر در برابر قلدری، آزار و اذیت و تبعیض را بیش از پیش برجسته میکند.  حضور منظم در مکتب به شاگردان کمک میکند تا احساس شامل بودن داشته باشند، دسترسی مساوی به آموزش را تضمین میکند و از رفاه تحصیلی و عاطفی آنها حمایت می نماید۔</w:t>
      </w:r>
    </w:p>
    <w:p w14:paraId="00000007" w14:textId="77777777" w:rsidR="00016D29" w:rsidRDefault="00000000">
      <w:pPr>
        <w:pStyle w:val="Heading1"/>
        <w:bidi/>
      </w:pPr>
      <w:bookmarkStart w:id="1" w:name="_9mj3d932agt0" w:colFirst="0" w:colLast="0"/>
      <w:bookmarkEnd w:id="1"/>
      <w:r>
        <w:rPr>
          <w:rtl/>
        </w:rPr>
        <w:t>سیاست های مابرای پشتیبانی از دانش آموزان</w:t>
      </w:r>
    </w:p>
    <w:p w14:paraId="00000008" w14:textId="77777777" w:rsidR="00016D29" w:rsidRDefault="00000000">
      <w:pPr>
        <w:bidi/>
      </w:pPr>
      <w:r>
        <w:rPr>
          <w:rtl/>
        </w:rPr>
        <w:t>ما تلاش می کنیم در مکتب فرهنگی ایجاد کنیم که در آن هر دانش آموز احساس ارزش و احترام کند.  پالیسی های ما به چالش هایی مانند برخوردهای نژادپرستانه، رفتارهای خرد آزاردهنده (microaggressions)، اسلام هراسی، و مسائلی که بر جوامع LGBTQ+ و مهاجران تأثیر می گذارد، رسیدگی میکنند۔ ما متعهد هستیم که این مسائل را با همدلی، سازگاری و شفافیت حل کنیم.</w:t>
      </w:r>
    </w:p>
    <w:p w14:paraId="00000009" w14:textId="77777777" w:rsidR="00016D29" w:rsidRDefault="00016D29"/>
    <w:p w14:paraId="0000000A" w14:textId="77777777" w:rsidR="00016D29" w:rsidRDefault="00000000">
      <w:pPr>
        <w:bidi/>
      </w:pPr>
      <w:r>
        <w:rPr>
          <w:rtl/>
        </w:rPr>
        <w:t xml:space="preserve"> پالیسی های کلیدی بخش شامل موارد زیر است:</w:t>
      </w:r>
    </w:p>
    <w:p w14:paraId="0000000B" w14:textId="77777777" w:rsidR="00016D29" w:rsidRDefault="00016D29"/>
    <w:p w14:paraId="0000000C" w14:textId="77777777" w:rsidR="00016D29" w:rsidRDefault="00000000">
      <w:pPr>
        <w:numPr>
          <w:ilvl w:val="0"/>
          <w:numId w:val="2"/>
        </w:numPr>
        <w:bidi/>
      </w:pPr>
      <w:hyperlink r:id="rId5">
        <w:r>
          <w:rPr>
            <w:b/>
            <w:bCs/>
            <w:color w:val="1155CC"/>
            <w:u w:val="single"/>
            <w:rtl/>
          </w:rPr>
          <w:t>پالیسی ای سی ( Policy AC)</w:t>
        </w:r>
      </w:hyperlink>
      <w:hyperlink r:id="rId6">
        <w:r>
          <w:rPr>
            <w:color w:val="1155CC"/>
            <w:u w:val="single"/>
            <w:rtl/>
          </w:rPr>
          <w:t>: عدم تبعیض</w:t>
        </w:r>
      </w:hyperlink>
    </w:p>
    <w:p w14:paraId="0000000D" w14:textId="77777777" w:rsidR="00016D29" w:rsidRDefault="00000000">
      <w:pPr>
        <w:numPr>
          <w:ilvl w:val="0"/>
          <w:numId w:val="2"/>
        </w:numPr>
        <w:bidi/>
      </w:pPr>
      <w:hyperlink r:id="rId7">
        <w:r>
          <w:rPr>
            <w:b/>
            <w:bCs/>
            <w:color w:val="1155CC"/>
            <w:u w:val="single"/>
            <w:rtl/>
          </w:rPr>
          <w:t>پالیسی ای سی سی ( Policy ACC):</w:t>
        </w:r>
      </w:hyperlink>
      <w:hyperlink r:id="rId8">
        <w:r>
          <w:rPr>
            <w:color w:val="1155CC"/>
            <w:u w:val="single"/>
            <w:rtl/>
          </w:rPr>
          <w:t xml:space="preserve"> ضد نژادپرستی</w:t>
        </w:r>
      </w:hyperlink>
    </w:p>
    <w:p w14:paraId="0000000E" w14:textId="77777777" w:rsidR="00016D29" w:rsidRDefault="00000000">
      <w:pPr>
        <w:numPr>
          <w:ilvl w:val="0"/>
          <w:numId w:val="2"/>
        </w:numPr>
        <w:bidi/>
      </w:pPr>
      <w:hyperlink r:id="rId9">
        <w:r>
          <w:rPr>
            <w:b/>
            <w:bCs/>
            <w:color w:val="1155CC"/>
            <w:u w:val="single"/>
            <w:rtl/>
          </w:rPr>
          <w:t xml:space="preserve"> پالیسی ای ایی (Policy AE):</w:t>
        </w:r>
      </w:hyperlink>
      <w:hyperlink r:id="rId10">
        <w:r>
          <w:rPr>
            <w:color w:val="1155CC"/>
            <w:u w:val="single"/>
            <w:rtl/>
          </w:rPr>
          <w:t xml:space="preserve"> اهداف و مقاصد بخش مکتب</w:t>
        </w:r>
      </w:hyperlink>
    </w:p>
    <w:p w14:paraId="0000000F" w14:textId="77777777" w:rsidR="00016D29" w:rsidRDefault="00000000">
      <w:pPr>
        <w:numPr>
          <w:ilvl w:val="0"/>
          <w:numId w:val="2"/>
        </w:numPr>
        <w:bidi/>
      </w:pPr>
      <w:hyperlink r:id="rId11" w:anchor=":~:text=The%20Albemarle%20County%20School%20Board%20is%20committed%20to:&amp;text=Ensuring%20that%20staff%20are%20demonstrating%2cTransgender%20and%20Gender%20Expansive%20Students.">
        <w:r>
          <w:rPr>
            <w:b/>
            <w:bCs/>
            <w:color w:val="1155CC"/>
            <w:u w:val="single"/>
            <w:rtl/>
          </w:rPr>
          <w:t>پالیسی آی جی ای ک ( Policy IGAK):</w:t>
        </w:r>
      </w:hyperlink>
      <w:hyperlink r:id="rId12" w:anchor=":~:text=The%20Albemarle%20County%20School%20Board%20is%20committed%20to:&amp;text=Ensuring%20that%20staff%20are%20demonstrating%2cTransgender%20and%20Gender%20Expansive%20Students.">
        <w:r>
          <w:rPr>
            <w:color w:val="1155CC"/>
            <w:u w:val="single"/>
          </w:rPr>
          <w:t xml:space="preserve"> </w:t>
        </w:r>
      </w:hyperlink>
      <w:hyperlink r:id="rId13" w:anchor=":~:text=The%20Albemarle%20County%20School%20Board%20is%20committed%20to:&amp;text=Ensuring%20that%20staff%20are%20demonstrating%2cTransgender%20and%20Gender%20Expansive%20Students.">
        <w:r>
          <w:rPr>
            <w:color w:val="1155CC"/>
            <w:u w:val="single"/>
            <w:rtl/>
          </w:rPr>
          <w:t>آموزش مساویانه</w:t>
        </w:r>
      </w:hyperlink>
    </w:p>
    <w:p w14:paraId="00000010" w14:textId="77777777" w:rsidR="00016D29" w:rsidRDefault="00000000">
      <w:pPr>
        <w:numPr>
          <w:ilvl w:val="0"/>
          <w:numId w:val="2"/>
        </w:numPr>
        <w:bidi/>
      </w:pPr>
      <w:hyperlink r:id="rId14">
        <w:r>
          <w:rPr>
            <w:b/>
            <w:bCs/>
            <w:color w:val="1155CC"/>
            <w:u w:val="single"/>
            <w:rtl/>
          </w:rPr>
          <w:t>پالیسی جی بی (Policy JB):</w:t>
        </w:r>
      </w:hyperlink>
      <w:hyperlink r:id="rId15">
        <w:r>
          <w:rPr>
            <w:color w:val="1155CC"/>
            <w:u w:val="single"/>
            <w:rtl/>
          </w:rPr>
          <w:t xml:space="preserve"> فرصت های آموزشی برابر</w:t>
        </w:r>
      </w:hyperlink>
    </w:p>
    <w:p w14:paraId="00000011" w14:textId="77777777" w:rsidR="00016D29" w:rsidRDefault="00000000">
      <w:pPr>
        <w:numPr>
          <w:ilvl w:val="0"/>
          <w:numId w:val="2"/>
        </w:numPr>
        <w:bidi/>
      </w:pPr>
      <w:hyperlink r:id="rId16">
        <w:r>
          <w:rPr>
            <w:b/>
            <w:bCs/>
            <w:color w:val="1155CC"/>
            <w:u w:val="single"/>
            <w:rtl/>
          </w:rPr>
          <w:t>پالیسی جی بی ای (Policy JBA):</w:t>
        </w:r>
      </w:hyperlink>
      <w:hyperlink r:id="rId17">
        <w:r>
          <w:rPr>
            <w:color w:val="1155CC"/>
            <w:u w:val="single"/>
            <w:rtl/>
          </w:rPr>
          <w:t xml:space="preserve"> سیاست در مورد رفتار با دانش آموزان تراجنسیتی و جنسیتی گسترده</w:t>
        </w:r>
      </w:hyperlink>
    </w:p>
    <w:p w14:paraId="00000012" w14:textId="77777777" w:rsidR="00016D29" w:rsidRDefault="00016D29"/>
    <w:p w14:paraId="00000013" w14:textId="77777777" w:rsidR="00016D29" w:rsidRDefault="00000000">
      <w:pPr>
        <w:bidi/>
      </w:pPr>
      <w:r>
        <w:rPr>
          <w:rtl/>
        </w:rPr>
        <w:t xml:space="preserve"> مطابق با این پالیسی ها، ای سی پی اس (ACPS) به طور فعال گزارش های مربوط به زورگویی، آزار و تبعیض را بررسی میکند و متعهد است که با همدلی، شفافیت و ثبات به این موارد پاسخ دهد۔   </w:t>
      </w:r>
    </w:p>
    <w:p w14:paraId="00000014" w14:textId="77777777" w:rsidR="00016D29" w:rsidRDefault="00000000">
      <w:pPr>
        <w:pStyle w:val="Heading1"/>
        <w:bidi/>
      </w:pPr>
      <w:bookmarkStart w:id="2" w:name="_8tbrirut4moc" w:colFirst="0" w:colLast="0"/>
      <w:bookmarkEnd w:id="2"/>
      <w:r>
        <w:rPr>
          <w:rtl/>
        </w:rPr>
        <w:t>منابع برای یک محیط امن</w:t>
      </w:r>
    </w:p>
    <w:p w14:paraId="00000015" w14:textId="77777777" w:rsidR="00016D29" w:rsidRDefault="00000000">
      <w:pPr>
        <w:bidi/>
      </w:pPr>
      <w:r>
        <w:rPr>
          <w:rtl/>
        </w:rPr>
        <w:t xml:space="preserve"> ای سی پی اس (ACPS) منابع و رهنمودهایی را برای کارمندان مکتب فراهم میکند تا پاسخهای مؤثر به موارد زورگویی، آزار و تبعیض را تضمین نماید۔  ما متعهد به حمایت از مدیران مکتب و کارکنان آموزشی هستیم تا با پالیسی ها و پروسیجر های بخش ما هماهنگ باشند۔</w:t>
      </w:r>
    </w:p>
    <w:p w14:paraId="00000016" w14:textId="77777777" w:rsidR="00016D29" w:rsidRDefault="00000000">
      <w:pPr>
        <w:pStyle w:val="Heading1"/>
        <w:bidi/>
      </w:pPr>
      <w:bookmarkStart w:id="3" w:name="_o2skp4danqpz" w:colFirst="0" w:colLast="0"/>
      <w:bookmarkEnd w:id="3"/>
      <w:r>
        <w:rPr>
          <w:rtl/>
        </w:rPr>
        <w:t>چگونه می توانید مشارکت داشته باشید</w:t>
      </w:r>
    </w:p>
    <w:p w14:paraId="00000017" w14:textId="77777777" w:rsidR="00016D29" w:rsidRDefault="00000000">
      <w:pPr>
        <w:bidi/>
      </w:pPr>
      <w:r>
        <w:rPr>
          <w:rtl/>
        </w:rPr>
        <w:t>شما نقش مهمی در حمایت از یک محیط امن و فراگیر ایفا می کنید  راه هایی برای مشارکت فعال عبارتند از:</w:t>
      </w:r>
    </w:p>
    <w:p w14:paraId="00000018" w14:textId="77777777" w:rsidR="00016D29" w:rsidRDefault="00016D29"/>
    <w:p w14:paraId="00000019" w14:textId="77777777" w:rsidR="00016D29" w:rsidRDefault="00000000">
      <w:pPr>
        <w:numPr>
          <w:ilvl w:val="0"/>
          <w:numId w:val="3"/>
        </w:numPr>
        <w:bidi/>
      </w:pPr>
      <w:r>
        <w:rPr>
          <w:b/>
          <w:bCs/>
          <w:rtl/>
        </w:rPr>
        <w:t>با رهبران مکتب ارتباط برقرار کنید:</w:t>
      </w:r>
      <w:r>
        <w:rPr>
          <w:rtl/>
        </w:rPr>
        <w:t xml:space="preserve"> نگرانی ها یا بازخورد را با اداره مکتب فرزندتان به اشتراک بگذارید.</w:t>
      </w:r>
    </w:p>
    <w:p w14:paraId="0000001A" w14:textId="77777777" w:rsidR="00016D29" w:rsidRDefault="00000000">
      <w:pPr>
        <w:numPr>
          <w:ilvl w:val="0"/>
          <w:numId w:val="3"/>
        </w:numPr>
        <w:bidi/>
      </w:pPr>
      <w:r>
        <w:rPr>
          <w:b/>
          <w:bCs/>
          <w:rtl/>
        </w:rPr>
        <w:t>مطلع باشید:</w:t>
      </w:r>
      <w:r>
        <w:rPr>
          <w:rtl/>
        </w:rPr>
        <w:t xml:space="preserve"> برای معلومات و آگاهی ها و منابع از صفحه </w:t>
      </w:r>
      <w:hyperlink r:id="rId18">
        <w:r>
          <w:rPr>
            <w:color w:val="1155CC"/>
            <w:u w:val="single"/>
            <w:rtl/>
          </w:rPr>
          <w:t>برای خانواده ها</w:t>
        </w:r>
      </w:hyperlink>
      <w:r>
        <w:rPr>
          <w:rtl/>
        </w:rPr>
        <w:t xml:space="preserve"> ما دیدن کنید.</w:t>
      </w:r>
    </w:p>
    <w:p w14:paraId="0000001B" w14:textId="77777777" w:rsidR="00016D29" w:rsidRDefault="00000000">
      <w:pPr>
        <w:numPr>
          <w:ilvl w:val="0"/>
          <w:numId w:val="3"/>
        </w:numPr>
        <w:bidi/>
      </w:pPr>
      <w:r>
        <w:rPr>
          <w:b/>
          <w:bCs/>
          <w:rtl/>
        </w:rPr>
        <w:t>شرکت در رویدادها و محافل مکتب:</w:t>
      </w:r>
      <w:r>
        <w:rPr>
          <w:rtl/>
        </w:rPr>
        <w:t xml:space="preserve"> در فعالیت های مکتب برای ارتباط با کمیونیتی و جشن گرفتن تنوع (celebrate diversity) شرکت کنید.</w:t>
      </w:r>
    </w:p>
    <w:p w14:paraId="0000001C" w14:textId="77777777" w:rsidR="00016D29" w:rsidRDefault="00000000">
      <w:pPr>
        <w:numPr>
          <w:ilvl w:val="0"/>
          <w:numId w:val="3"/>
        </w:numPr>
        <w:bidi/>
      </w:pPr>
      <w:r>
        <w:rPr>
          <w:b/>
          <w:bCs/>
          <w:rtl/>
        </w:rPr>
        <w:t>به گروه های والدین بپیوندید:</w:t>
      </w:r>
      <w:r>
        <w:rPr>
          <w:rtl/>
        </w:rPr>
        <w:t xml:space="preserve"> با دیگران از طریق پی او تی (PTO) یا شورای خانواده مکتب خود همکاری کنید.</w:t>
      </w:r>
    </w:p>
    <w:p w14:paraId="0000001D" w14:textId="77777777" w:rsidR="00016D29" w:rsidRDefault="00000000">
      <w:pPr>
        <w:numPr>
          <w:ilvl w:val="0"/>
          <w:numId w:val="3"/>
        </w:numPr>
        <w:bidi/>
      </w:pPr>
      <w:r>
        <w:rPr>
          <w:b/>
          <w:bCs/>
          <w:rtl/>
        </w:rPr>
        <w:t>همکاری با معلمان:</w:t>
      </w:r>
      <w:r>
        <w:rPr>
          <w:rtl/>
        </w:rPr>
        <w:t xml:space="preserve"> روابط قوی با معلمان ایجاد کنید تا از رشد و پیشرفت فرزندتان حمایت کنید.</w:t>
      </w:r>
    </w:p>
    <w:p w14:paraId="0000001E" w14:textId="77777777" w:rsidR="00016D29" w:rsidRDefault="00000000">
      <w:pPr>
        <w:pStyle w:val="Heading1"/>
        <w:bidi/>
        <w:spacing w:after="240"/>
      </w:pPr>
      <w:r>
        <w:rPr>
          <w:rtl/>
        </w:rPr>
        <w:lastRenderedPageBreak/>
        <w:t xml:space="preserve">حفاظت از خانواده های مهاجر و حریم خصوصی </w:t>
      </w:r>
      <w:bookmarkStart w:id="4" w:name="_6ttich8y2i3m" w:colFirst="0" w:colLast="0"/>
      <w:r>
        <w:rPr>
          <w:rtl/>
        </w:rPr>
        <w:t xml:space="preserve"> </w:t>
      </w:r>
      <w:bookmarkEnd w:id="4"/>
    </w:p>
    <w:p w14:paraId="0000001F" w14:textId="77777777" w:rsidR="00016D29" w:rsidRDefault="00000000">
      <w:pPr>
        <w:bidi/>
      </w:pPr>
      <w:r>
        <w:rPr>
          <w:rtl/>
        </w:rPr>
        <w:t xml:space="preserve">ما می خواهیم به همه خانواده ها اطمینان دهیم که مکاتب ما فضاهای امن و خوشایند برای همه هستند. برای کسب معلومات بیشتر، می توانید بیانیه اخیر سرپرست ما (superintendent's recent statement) را بخوانید که به نگرانی هایی در مورد فعالیت های اجرای قوانین مهاجرت و تأثیر بالقوه آنها بر مکاتب ما می پردازد. </w:t>
      </w:r>
      <w:hyperlink r:id="rId19">
        <w:r>
          <w:rPr>
            <w:color w:val="1155CC"/>
            <w:u w:val="single"/>
          </w:rPr>
          <w:t xml:space="preserve"> </w:t>
        </w:r>
      </w:hyperlink>
    </w:p>
    <w:p w14:paraId="00000020" w14:textId="77777777" w:rsidR="00016D29" w:rsidRDefault="00016D29"/>
    <w:p w14:paraId="00000021" w14:textId="77777777" w:rsidR="00016D29" w:rsidRDefault="00000000">
      <w:pPr>
        <w:bidi/>
      </w:pPr>
      <w:r>
        <w:rPr>
          <w:rtl/>
        </w:rPr>
        <w:t>در اینجا چند نکته کلیدی در مورد چگونگی محافظت از خانواده های مهاجر و حریم خصوصی</w:t>
      </w:r>
    </w:p>
    <w:p w14:paraId="00000022" w14:textId="77777777" w:rsidR="00016D29" w:rsidRDefault="00016D29"/>
    <w:p w14:paraId="00000023" w14:textId="77777777" w:rsidR="00016D29" w:rsidRDefault="00000000">
      <w:pPr>
        <w:numPr>
          <w:ilvl w:val="0"/>
          <w:numId w:val="1"/>
        </w:numPr>
        <w:bidi/>
      </w:pPr>
      <w:r>
        <w:rPr>
          <w:b/>
          <w:bCs/>
          <w:rtl/>
        </w:rPr>
        <w:t>هیچ سوالی در مورد وضعیت مهاجرتی کسی پرسیده نمی شود:</w:t>
      </w:r>
      <w:r>
        <w:rPr>
          <w:rtl/>
        </w:rPr>
        <w:t xml:space="preserve"> ای سی پی اس (ACPS) از دانش آموزان یا خانواده ها درباره وضعیت مهاجرتی آنها چیزی نمی پرسد و طبق قانون هم چنین اجازه یی را ندارد.</w:t>
      </w:r>
    </w:p>
    <w:p w14:paraId="00000024" w14:textId="77777777" w:rsidR="00016D29" w:rsidRDefault="00000000">
      <w:pPr>
        <w:numPr>
          <w:ilvl w:val="0"/>
          <w:numId w:val="1"/>
        </w:numPr>
        <w:bidi/>
      </w:pPr>
      <w:r>
        <w:rPr>
          <w:b/>
          <w:bCs/>
          <w:rtl/>
        </w:rPr>
        <w:t>فضای امن :</w:t>
      </w:r>
      <w:r>
        <w:rPr>
          <w:rtl/>
        </w:rPr>
        <w:t xml:space="preserve"> دانش آموزان یا اعضای خانواده آنها در محوطه مکاتب دولتی شهرستان البمارل (ACPS) بازجویی، بازداشت یا دستگیر نخواهند شد، مگر زمانی که یک افسر اجرای قانون حکم معتبر برای دستگیری به اتهامات کیفری ارائه دهد.  ما همچنان ایستگاه های بس را بخشی از جامعه گسترده تر مکتب می دانیم، جایی که هر شاگرد و خانواده باید احساس امنیت و حمایت کنند۔</w:t>
      </w:r>
    </w:p>
    <w:p w14:paraId="00000025" w14:textId="77777777" w:rsidR="00016D29" w:rsidRDefault="00000000">
      <w:pPr>
        <w:numPr>
          <w:ilvl w:val="0"/>
          <w:numId w:val="1"/>
        </w:numPr>
        <w:bidi/>
      </w:pPr>
      <w:r>
        <w:rPr>
          <w:b/>
          <w:bCs/>
          <w:rtl/>
        </w:rPr>
        <w:t>حفاظت از حریم خصوصی:</w:t>
      </w:r>
      <w:r>
        <w:rPr>
          <w:rtl/>
        </w:rPr>
        <w:t xml:space="preserve"> سوابق آموزشی تحت قانون حقوق آموزشی خانواده و حریم خصوصی (FERPA) محافظت می شوند و با نهاد های دولتی به اشتراک گذاشته نمی شوند مگر اینکه حکم قضایی معتبر یا تقاضای (subpoena) ارائه شود.</w:t>
      </w:r>
    </w:p>
    <w:p w14:paraId="00000026" w14:textId="77777777" w:rsidR="00016D29" w:rsidRDefault="00000000">
      <w:pPr>
        <w:numPr>
          <w:ilvl w:val="0"/>
          <w:numId w:val="1"/>
        </w:numPr>
        <w:bidi/>
      </w:pPr>
      <w:r>
        <w:rPr>
          <w:b/>
          <w:bCs/>
          <w:rtl/>
        </w:rPr>
        <w:t>نقش افسران منابع مکتب (School Resource Officers):</w:t>
      </w:r>
      <w:r>
        <w:rPr>
          <w:rtl/>
        </w:rPr>
        <w:t xml:space="preserve"> افسران منابع مکتب تنها زمانی با نیروهای تطبیق قانون همکاری میکنند که پروتکل های قانونی مناسب رعایت شده باشند، و هرگونه اقدام در این زمینه به رهبری مکتب اطلاع داده میشود۔</w:t>
      </w:r>
    </w:p>
    <w:p w14:paraId="00000027" w14:textId="77777777" w:rsidR="00016D29" w:rsidRDefault="00016D29"/>
    <w:p w14:paraId="00000028" w14:textId="77777777" w:rsidR="00016D29" w:rsidRDefault="00000000">
      <w:pPr>
        <w:bidi/>
      </w:pPr>
      <w:r>
        <w:rPr>
          <w:rtl/>
        </w:rPr>
        <w:t>ما از هر خانواده ای که نگران اجرای سیاست های مهاجرتی در مکاتب یا نزدیک مکاتب یا ایستگاه های بس مکتب هستند دعوت میکنیم تا با ما یا شرکای مورد اعتماد کمیونتی تماس بگیرند. ما اینجا هستیم تا کمک کنیم و اطمینان حاصل کنیم که هر دانش آموز احساس امنیت و حمایت می کند. برای کسب معلومات بیشتر، برای راهنمایی و پشتیبانی به</w:t>
      </w:r>
      <w:hyperlink r:id="rId20">
        <w:r>
          <w:rPr>
            <w:color w:val="1155CC"/>
            <w:u w:val="single"/>
            <w:rtl/>
          </w:rPr>
          <w:t xml:space="preserve"> صفحه منابع مهاجرت</w:t>
        </w:r>
      </w:hyperlink>
      <w:r>
        <w:rPr>
          <w:rtl/>
        </w:rPr>
        <w:t xml:space="preserve"> ما مراجعه کنید.</w:t>
      </w:r>
    </w:p>
    <w:p w14:paraId="00000029" w14:textId="77777777" w:rsidR="00016D29" w:rsidRDefault="00000000">
      <w:pPr>
        <w:pStyle w:val="Heading1"/>
        <w:bidi/>
      </w:pPr>
      <w:bookmarkStart w:id="5" w:name="_azzj0iixz4ig" w:colFirst="0" w:colLast="0"/>
      <w:bookmarkEnd w:id="5"/>
      <w:r>
        <w:rPr>
          <w:rtl/>
        </w:rPr>
        <w:t>تعهد ما به عدالت و برابری</w:t>
      </w:r>
    </w:p>
    <w:p w14:paraId="0000002A" w14:textId="77777777" w:rsidR="00016D29" w:rsidRDefault="00000000">
      <w:pPr>
        <w:bidi/>
      </w:pPr>
      <w:r>
        <w:rPr>
          <w:rtl/>
        </w:rPr>
        <w:t xml:space="preserve"> ما به تلاش خود برای ایجاد یک محیط آموزشی فراگیر، نوآورانه و دلسوزانه ادامه خواهیم داد۔ با هم می توانیم اطمینان حاصل کنیم که هر دانش آموز، کارمندان و خانواده احساس حمایت و توانمندی برای موفقیت داشته باشد.</w:t>
      </w:r>
    </w:p>
    <w:p w14:paraId="0000002B" w14:textId="77777777" w:rsidR="00016D29" w:rsidRDefault="00000000">
      <w:pPr>
        <w:bidi/>
        <w:spacing w:before="240" w:after="240"/>
      </w:pPr>
      <w:r>
        <w:rPr>
          <w:rtl/>
        </w:rPr>
        <w:t xml:space="preserve">تشکر از همکاری شما!  اگر سوالی دارید یا به حمایت نیاز دارید، لطفاً با </w:t>
      </w:r>
      <w:hyperlink r:id="rId21">
        <w:r>
          <w:rPr>
            <w:color w:val="1155CC"/>
            <w:u w:val="single"/>
            <w:rtl/>
          </w:rPr>
          <w:t>مکتب فرزندتان</w:t>
        </w:r>
      </w:hyperlink>
      <w:r>
        <w:rPr>
          <w:rtl/>
        </w:rPr>
        <w:t xml:space="preserve">، </w:t>
      </w:r>
      <w:hyperlink r:id="rId22">
        <w:r>
          <w:rPr>
            <w:color w:val="1155CC"/>
            <w:u w:val="single"/>
            <w:rtl/>
          </w:rPr>
          <w:t>برنامه بین المللی و شاگردان انگلیسی آموز (International and English Learners Program)</w:t>
        </w:r>
      </w:hyperlink>
      <w:r>
        <w:rPr>
          <w:rtl/>
        </w:rPr>
        <w:t xml:space="preserve">، </w:t>
      </w:r>
      <w:hyperlink r:id="rId23">
        <w:r>
          <w:rPr>
            <w:color w:val="1155CC"/>
            <w:u w:val="single"/>
            <w:rtl/>
          </w:rPr>
          <w:t>یا دفتر مشارکت اجتماعی (Office of Community Engagement) تماس بگیری</w:t>
        </w:r>
      </w:hyperlink>
      <w:r>
        <w:rPr>
          <w:rtl/>
        </w:rPr>
        <w:t>د.</w:t>
      </w:r>
    </w:p>
    <w:p w14:paraId="0000002C" w14:textId="77777777" w:rsidR="00016D29" w:rsidRDefault="00000000">
      <w:pPr>
        <w:bidi/>
        <w:spacing w:before="240" w:after="240"/>
      </w:pPr>
      <w:r>
        <w:rPr>
          <w:rtl/>
        </w:rPr>
        <w:t>با احترام،</w:t>
      </w:r>
    </w:p>
    <w:p w14:paraId="0000002D" w14:textId="77777777" w:rsidR="00016D29" w:rsidRDefault="00000000">
      <w:pPr>
        <w:bidi/>
        <w:spacing w:before="240" w:after="240"/>
      </w:pPr>
      <w:r>
        <w:rPr>
          <w:rtl/>
        </w:rPr>
        <w:t xml:space="preserve"> دکتر دافنی کیزر</w:t>
      </w:r>
      <w:r>
        <w:rPr>
          <w:rtl/>
        </w:rPr>
        <w:br/>
        <w:t xml:space="preserve"> معاون سرپرست برای مشارکت جامعه/کمیونیتی مکتب</w:t>
      </w:r>
    </w:p>
    <w:sectPr w:rsidR="00016D29">
      <w:pgSz w:w="12240" w:h="15840"/>
      <w:pgMar w:top="863" w:right="863" w:bottom="720" w:left="86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B4B6D"/>
    <w:multiLevelType w:val="multilevel"/>
    <w:tmpl w:val="B08A2D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C613DF2"/>
    <w:multiLevelType w:val="multilevel"/>
    <w:tmpl w:val="7916A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57039C4"/>
    <w:multiLevelType w:val="multilevel"/>
    <w:tmpl w:val="85768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75250596">
    <w:abstractNumId w:val="0"/>
  </w:num>
  <w:num w:numId="2" w16cid:durableId="714544238">
    <w:abstractNumId w:val="1"/>
  </w:num>
  <w:num w:numId="3" w16cid:durableId="20679476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D29"/>
    <w:rsid w:val="00016D29"/>
    <w:rsid w:val="002D6080"/>
    <w:rsid w:val="00852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4638CB-0C49-4B46-9B79-48AB60B9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prs-AF"/>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120"/>
      <w:outlineLvl w:val="0"/>
    </w:pPr>
    <w:rPr>
      <w:sz w:val="32"/>
      <w:szCs w:val="32"/>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300"/>
    </w:pPr>
    <w:rPr>
      <w:sz w:val="42"/>
      <w:szCs w:val="4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k12albemarle.org/our-division/anti-racism-policy/policy" TargetMode="External"/><Relationship Id="rId13" Type="http://schemas.openxmlformats.org/officeDocument/2006/relationships/hyperlink" Target="https://www.k12albemarle.org/our-departments/community-engagement/equity-education" TargetMode="External"/><Relationship Id="rId18" Type="http://schemas.openxmlformats.org/officeDocument/2006/relationships/hyperlink" Target="https://www.k12albemarle.org/for-families" TargetMode="External"/><Relationship Id="rId3" Type="http://schemas.openxmlformats.org/officeDocument/2006/relationships/settings" Target="settings.xml"/><Relationship Id="rId21" Type="http://schemas.openxmlformats.org/officeDocument/2006/relationships/hyperlink" Target="https://www.k12albemarle.org/our-schools" TargetMode="External"/><Relationship Id="rId7" Type="http://schemas.openxmlformats.org/officeDocument/2006/relationships/hyperlink" Target="https://www.k12albemarle.org/our-division/anti-racism-policy/policy" TargetMode="External"/><Relationship Id="rId12" Type="http://schemas.openxmlformats.org/officeDocument/2006/relationships/hyperlink" Target="https://www.k12albemarle.org/our-departments/community-engagement/equity-education" TargetMode="External"/><Relationship Id="rId17" Type="http://schemas.openxmlformats.org/officeDocument/2006/relationships/hyperlink" Target="https://www.k12albemarle.org/our-division/transgender-gender-expansive-polic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k12albemarle.org/our-division/transgender-gender-expansive-policy" TargetMode="External"/><Relationship Id="rId20" Type="http://schemas.openxmlformats.org/officeDocument/2006/relationships/hyperlink" Target="https://www.k12albemarle.org/our-departments/esol/immigration-resources" TargetMode="External"/><Relationship Id="rId1" Type="http://schemas.openxmlformats.org/officeDocument/2006/relationships/numbering" Target="numbering.xml"/><Relationship Id="rId6" Type="http://schemas.openxmlformats.org/officeDocument/2006/relationships/hyperlink" Target="https://www.k12albemarle.org/our-division/non-discrimination-statement" TargetMode="External"/><Relationship Id="rId11" Type="http://schemas.openxmlformats.org/officeDocument/2006/relationships/hyperlink" Target="https://www.k12albemarle.org/our-departments/community-engagement/equity-education" TargetMode="External"/><Relationship Id="rId24" Type="http://schemas.openxmlformats.org/officeDocument/2006/relationships/fontTable" Target="fontTable.xml"/><Relationship Id="rId5" Type="http://schemas.openxmlformats.org/officeDocument/2006/relationships/hyperlink" Target="https://www.k12albemarle.org/our-division/non-discrimination-statement" TargetMode="External"/><Relationship Id="rId15" Type="http://schemas.openxmlformats.org/officeDocument/2006/relationships/hyperlink" Target="https://esb.k12albemarle.org/reference_library/esb_policies_and_regulations/policies/jb.pdf" TargetMode="External"/><Relationship Id="rId23" Type="http://schemas.openxmlformats.org/officeDocument/2006/relationships/hyperlink" Target="https://www.k12albemarle.org/our-departments/community-engagement/page" TargetMode="External"/><Relationship Id="rId10" Type="http://schemas.openxmlformats.org/officeDocument/2006/relationships/hyperlink" Target="https://esb.k12albemarle.org/Reference_Library/ESB_Policies_and_Regulations/Policies//AE.pdf" TargetMode="External"/><Relationship Id="rId19" Type="http://schemas.openxmlformats.org/officeDocument/2006/relationships/hyperlink" Target="https://www.k12albemarle.org/our-departments/communications/news-board/~board/division-spotlight/post/statement-from-the-superintendent-of-albemarle-county-public-school" TargetMode="External"/><Relationship Id="rId4" Type="http://schemas.openxmlformats.org/officeDocument/2006/relationships/webSettings" Target="webSettings.xml"/><Relationship Id="rId9" Type="http://schemas.openxmlformats.org/officeDocument/2006/relationships/hyperlink" Target="https://esb.k12albemarle.org/Reference_Library/ESB_Policies_and_Regulations/Policies//AE.pdf" TargetMode="External"/><Relationship Id="rId14" Type="http://schemas.openxmlformats.org/officeDocument/2006/relationships/hyperlink" Target="https://esb.k12albemarle.org/reference_library/esb_policies_and_regulations/policies/jb.pdf" TargetMode="External"/><Relationship Id="rId22" Type="http://schemas.openxmlformats.org/officeDocument/2006/relationships/hyperlink" Target="https://www.k12albemarle.org/our-departments/es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Calibri"/>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Cambria"/>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1061</Words>
  <Characters>6050</Characters>
  <Application>Microsoft Office Word</Application>
  <DocSecurity>0</DocSecurity>
  <Lines>50</Lines>
  <Paragraphs>14</Paragraphs>
  <ScaleCrop>false</ScaleCrop>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Butler</dc:creator>
  <cp:lastModifiedBy>Jennifer Butler</cp:lastModifiedBy>
  <cp:revision>2</cp:revision>
  <dcterms:created xsi:type="dcterms:W3CDTF">2025-02-03T17:18:00Z</dcterms:created>
  <dcterms:modified xsi:type="dcterms:W3CDTF">2025-02-03T17:18:00Z</dcterms:modified>
</cp:coreProperties>
</file>