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81F81" w:rsidRDefault="00000000">
      <w:pPr>
        <w:pStyle w:val="Title"/>
        <w:bidi/>
      </w:pPr>
      <w:bookmarkStart w:id="0" w:name="_ufb65foava6o" w:colFirst="0" w:colLast="0"/>
      <w:bookmarkEnd w:id="0"/>
      <w:r>
        <w:rPr>
          <w:rtl/>
        </w:rPr>
        <w:t>تعزيز التعليم الآمن والشامل في مدارسنا</w:t>
      </w:r>
    </w:p>
    <w:p w14:paraId="00000002" w14:textId="77777777" w:rsidR="00B81F81" w:rsidRDefault="00000000">
      <w:pPr>
        <w:bidi/>
      </w:pPr>
      <w:r>
        <w:rPr>
          <w:rtl/>
        </w:rPr>
        <w:t>أعزاءنا أفراد مجتمع منطقة ألبيمارل التعليمية العامة،</w:t>
      </w:r>
    </w:p>
    <w:p w14:paraId="00000003" w14:textId="77777777" w:rsidR="00B81F81" w:rsidRDefault="00B81F81"/>
    <w:p w14:paraId="00000004" w14:textId="77777777" w:rsidR="00B81F81" w:rsidRDefault="00000000">
      <w:pPr>
        <w:bidi/>
      </w:pPr>
      <w:r>
        <w:rPr>
          <w:rtl/>
        </w:rPr>
        <w:t>في منطقة ألبيمارل التعليمية العامة (ACPS)، نحن ملتزمون بإنشاء مساحات آمنة ومرحبة توفر التعليم الشامل حيث يمكن لكل طالب وموظف وعائلة النجاح والازدهار. توجه سياساتنا المتعلقة بمكافحة العنصرية وتعليم ثقافة المساواة وعدم التمييز وتكافؤ الفرص جهودنا لبناء شعور الانتماء والأمان والرفاهية لدى الجميع.</w:t>
      </w:r>
    </w:p>
    <w:p w14:paraId="00000005" w14:textId="77777777" w:rsidR="00B81F81" w:rsidRDefault="00B81F81"/>
    <w:p w14:paraId="00000006" w14:textId="77777777" w:rsidR="00B81F81" w:rsidRDefault="00000000">
      <w:pPr>
        <w:bidi/>
      </w:pPr>
      <w:r>
        <w:rPr>
          <w:rtl/>
        </w:rPr>
        <w:t>لقد سلطت الأحداث الأخيرة الضوء على أهمية الوقوف معًا ضد التنمر والتحرش والتمييز. يساعد الحضور المدرسي المنتظم الطلاب على الشعور بالاندماج، ويضمن لهم المساواة في الوصول إلى فرص التعليم، ويدعم رفاههم الأكاديمي والعاطفي.</w:t>
      </w:r>
    </w:p>
    <w:p w14:paraId="00000007" w14:textId="77777777" w:rsidR="00B81F81" w:rsidRDefault="00000000">
      <w:pPr>
        <w:pStyle w:val="Heading1"/>
        <w:bidi/>
      </w:pPr>
      <w:bookmarkStart w:id="1" w:name="_9mj3d932agt0" w:colFirst="0" w:colLast="0"/>
      <w:bookmarkEnd w:id="1"/>
      <w:r>
        <w:rPr>
          <w:rtl/>
        </w:rPr>
        <w:t>السياسات المتبعة لدعم الطلاب</w:t>
      </w:r>
    </w:p>
    <w:p w14:paraId="00000008" w14:textId="77777777" w:rsidR="00B81F81" w:rsidRDefault="00000000">
      <w:pPr>
        <w:bidi/>
      </w:pPr>
      <w:r>
        <w:rPr>
          <w:rtl/>
        </w:rPr>
        <w:t>نحن نسعى جاهدين لخلق ثقافة مدرسية يشعر فيها كل طالب بالتقدير والاحترام. تعالج سياساتنا العديد من التحديات مثل الحوادث ذات الخلفية العرقية، والاعتداءات الصغيرة، والإسلاموفوبيا، والقضايا التي تؤثر على مجتمع الميم ومجتمعات المهاجرين. نحن ملتزمون بمعالجة هذه القضايا مع تحلينا بروح التعاطف والاتساق والشفافية.</w:t>
      </w:r>
    </w:p>
    <w:p w14:paraId="00000009" w14:textId="77777777" w:rsidR="00B81F81" w:rsidRDefault="00B81F81"/>
    <w:p w14:paraId="0000000A" w14:textId="77777777" w:rsidR="00B81F81" w:rsidRDefault="00000000">
      <w:pPr>
        <w:bidi/>
      </w:pPr>
      <w:r>
        <w:rPr>
          <w:rtl/>
        </w:rPr>
        <w:t>تشمل سياسات قسمنا الرئيسية ما يلي:</w:t>
      </w:r>
    </w:p>
    <w:p w14:paraId="0000000B" w14:textId="77777777" w:rsidR="00B81F81" w:rsidRDefault="00B81F81"/>
    <w:p w14:paraId="0000000C" w14:textId="77777777" w:rsidR="00B81F81" w:rsidRDefault="00000000">
      <w:pPr>
        <w:numPr>
          <w:ilvl w:val="0"/>
          <w:numId w:val="2"/>
        </w:numPr>
        <w:bidi/>
      </w:pPr>
      <w:hyperlink r:id="rId5">
        <w:r>
          <w:rPr>
            <w:b/>
            <w:bCs/>
            <w:color w:val="1155CC"/>
            <w:u w:val="single"/>
            <w:rtl/>
          </w:rPr>
          <w:t>السياسة AC</w:t>
        </w:r>
      </w:hyperlink>
      <w:hyperlink r:id="rId6">
        <w:r>
          <w:rPr>
            <w:color w:val="1155CC"/>
            <w:u w:val="single"/>
            <w:rtl/>
          </w:rPr>
          <w:t>: عدم التمييز</w:t>
        </w:r>
      </w:hyperlink>
    </w:p>
    <w:p w14:paraId="0000000D" w14:textId="77777777" w:rsidR="00B81F81" w:rsidRDefault="00000000">
      <w:pPr>
        <w:numPr>
          <w:ilvl w:val="0"/>
          <w:numId w:val="2"/>
        </w:numPr>
        <w:bidi/>
      </w:pPr>
      <w:hyperlink r:id="rId7">
        <w:r>
          <w:rPr>
            <w:b/>
            <w:bCs/>
            <w:color w:val="1155CC"/>
            <w:u w:val="single"/>
            <w:rtl/>
          </w:rPr>
          <w:t>السياسة ACC:</w:t>
        </w:r>
      </w:hyperlink>
      <w:hyperlink r:id="rId8">
        <w:r>
          <w:rPr>
            <w:color w:val="1155CC"/>
            <w:u w:val="single"/>
            <w:rtl/>
          </w:rPr>
          <w:t xml:space="preserve"> مكافحة العنصرية</w:t>
        </w:r>
      </w:hyperlink>
    </w:p>
    <w:p w14:paraId="0000000E" w14:textId="77777777" w:rsidR="00B81F81" w:rsidRDefault="00000000">
      <w:pPr>
        <w:numPr>
          <w:ilvl w:val="0"/>
          <w:numId w:val="2"/>
        </w:numPr>
        <w:bidi/>
      </w:pPr>
      <w:hyperlink r:id="rId9">
        <w:r>
          <w:rPr>
            <w:b/>
            <w:bCs/>
            <w:color w:val="1155CC"/>
            <w:u w:val="single"/>
            <w:rtl/>
          </w:rPr>
          <w:t>السياسة AE:</w:t>
        </w:r>
      </w:hyperlink>
      <w:hyperlink r:id="rId10">
        <w:r>
          <w:rPr>
            <w:color w:val="1155CC"/>
            <w:u w:val="single"/>
            <w:rtl/>
          </w:rPr>
          <w:t xml:space="preserve"> أهداف وغايات الأقسام المدرسية</w:t>
        </w:r>
      </w:hyperlink>
    </w:p>
    <w:p w14:paraId="0000000F" w14:textId="77777777" w:rsidR="00B81F81" w:rsidRDefault="00000000">
      <w:pPr>
        <w:numPr>
          <w:ilvl w:val="0"/>
          <w:numId w:val="2"/>
        </w:numPr>
        <w:bidi/>
      </w:pPr>
      <w:hyperlink r:id="rId11" w:anchor=":~:text=The%20Albemarle%20County%20School%20Board%20is%20committed%20to:&amp;text=Ensuring%20that%20staff%20are%20demonstrating%2cTransgender%20and%20Gender%20Expansive%20Students.">
        <w:r>
          <w:rPr>
            <w:b/>
            <w:bCs/>
            <w:color w:val="1155CC"/>
            <w:u w:val="single"/>
            <w:rtl/>
          </w:rPr>
          <w:t>السياسة IGAK:</w:t>
        </w:r>
      </w:hyperlink>
      <w:hyperlink r:id="rId12" w:anchor=":~:text=The%20Albemarle%20County%20School%20Board%20is%20committed%20to:&amp;text=Ensuring%20that%20staff%20are%20demonstrating%2cTransgender%20and%20Gender%20Expansive%20Students.">
        <w:r>
          <w:rPr>
            <w:color w:val="1155CC"/>
            <w:u w:val="single"/>
          </w:rPr>
          <w:t xml:space="preserve"> </w:t>
        </w:r>
      </w:hyperlink>
      <w:hyperlink r:id="rId13" w:anchor=":~:text=The%20Albemarle%20County%20School%20Board%20is%20committed%20to:&amp;text=Ensuring%20that%20staff%20are%20demonstrating%2cTransgender%20and%20Gender%20Expansive%20Students.">
        <w:r>
          <w:rPr>
            <w:color w:val="1155CC"/>
            <w:u w:val="single"/>
            <w:rtl/>
          </w:rPr>
          <w:t>تعليم المساواة</w:t>
        </w:r>
      </w:hyperlink>
    </w:p>
    <w:p w14:paraId="00000010" w14:textId="77777777" w:rsidR="00B81F81" w:rsidRDefault="00000000">
      <w:pPr>
        <w:numPr>
          <w:ilvl w:val="0"/>
          <w:numId w:val="2"/>
        </w:numPr>
        <w:bidi/>
      </w:pPr>
      <w:hyperlink r:id="rId14">
        <w:r>
          <w:rPr>
            <w:b/>
            <w:bCs/>
            <w:color w:val="1155CC"/>
            <w:u w:val="single"/>
            <w:rtl/>
          </w:rPr>
          <w:t>السياسة JB:</w:t>
        </w:r>
      </w:hyperlink>
      <w:hyperlink r:id="rId15">
        <w:r>
          <w:rPr>
            <w:color w:val="1155CC"/>
            <w:u w:val="single"/>
            <w:rtl/>
          </w:rPr>
          <w:t xml:space="preserve"> تكافؤ الفرص التعليمية</w:t>
        </w:r>
      </w:hyperlink>
    </w:p>
    <w:p w14:paraId="00000011" w14:textId="77777777" w:rsidR="00B81F81" w:rsidRDefault="00000000">
      <w:pPr>
        <w:numPr>
          <w:ilvl w:val="0"/>
          <w:numId w:val="2"/>
        </w:numPr>
        <w:bidi/>
      </w:pPr>
      <w:hyperlink r:id="rId16">
        <w:r>
          <w:rPr>
            <w:b/>
            <w:bCs/>
            <w:color w:val="1155CC"/>
            <w:u w:val="single"/>
            <w:rtl/>
          </w:rPr>
          <w:t>سياسة JBA:</w:t>
        </w:r>
      </w:hyperlink>
      <w:hyperlink r:id="rId17">
        <w:r>
          <w:rPr>
            <w:color w:val="1155CC"/>
            <w:u w:val="single"/>
            <w:rtl/>
          </w:rPr>
          <w:t xml:space="preserve"> سياسة معاملة الطلاب المتحولين جنسياً والمتوسعين في جنسهم</w:t>
        </w:r>
      </w:hyperlink>
    </w:p>
    <w:p w14:paraId="00000012" w14:textId="77777777" w:rsidR="00B81F81" w:rsidRDefault="00B81F81"/>
    <w:p w14:paraId="00000013" w14:textId="77777777" w:rsidR="00B81F81" w:rsidRDefault="00000000">
      <w:pPr>
        <w:bidi/>
      </w:pPr>
      <w:r>
        <w:rPr>
          <w:rtl/>
        </w:rPr>
        <w:t>وفقًا لهذه السياسات، تعالج منطقة ألبيمارل التعليمية العامة بنشاط تقارير التنمر والتحرش والتمييز وهي مكرسة للرد على هذه الحوادث بكل تعاطف وشفافية واتساق.</w:t>
      </w:r>
    </w:p>
    <w:p w14:paraId="00000014" w14:textId="77777777" w:rsidR="00B81F81" w:rsidRDefault="00000000">
      <w:pPr>
        <w:pStyle w:val="Heading1"/>
        <w:bidi/>
      </w:pPr>
      <w:bookmarkStart w:id="2" w:name="_8tbrirut4moc" w:colFirst="0" w:colLast="0"/>
      <w:bookmarkEnd w:id="2"/>
      <w:r>
        <w:rPr>
          <w:rtl/>
        </w:rPr>
        <w:t>توفير الموارد لبيئة آمنة</w:t>
      </w:r>
    </w:p>
    <w:p w14:paraId="00000015" w14:textId="77777777" w:rsidR="00B81F81" w:rsidRDefault="00000000">
      <w:pPr>
        <w:bidi/>
      </w:pPr>
      <w:r>
        <w:rPr>
          <w:rtl/>
        </w:rPr>
        <w:t>توفر منطقة ألبيمارل التعليمية العامة الموارد والإرشادات لموظفي المدرسة لضمان الاستجابة الفعالة في حالات التنمر والتحرش والتمييز. نحن ملتزمون بدعم مديري وموظفي المدارس للتوافق مع السياسات والإجراءات الخاصة بقسمنا.</w:t>
      </w:r>
    </w:p>
    <w:p w14:paraId="00000016" w14:textId="77777777" w:rsidR="00B81F81" w:rsidRDefault="00000000">
      <w:pPr>
        <w:pStyle w:val="Heading1"/>
        <w:bidi/>
      </w:pPr>
      <w:bookmarkStart w:id="3" w:name="_o2skp4danqpz" w:colFirst="0" w:colLast="0"/>
      <w:bookmarkEnd w:id="3"/>
      <w:r>
        <w:rPr>
          <w:rtl/>
        </w:rPr>
        <w:t>كيف يمكنك الاستمرار في المشاركة</w:t>
      </w:r>
    </w:p>
    <w:p w14:paraId="00000017" w14:textId="77777777" w:rsidR="00B81F81" w:rsidRDefault="00000000">
      <w:pPr>
        <w:bidi/>
      </w:pPr>
      <w:r>
        <w:rPr>
          <w:rtl/>
        </w:rPr>
        <w:t>أنت تلعب دورًا حيويًا في دعم بيئة تعليمية آمنة وشاملة. إليك بعض الطرق للحفاظ على مشاركتك:</w:t>
      </w:r>
    </w:p>
    <w:p w14:paraId="00000018" w14:textId="77777777" w:rsidR="00B81F81" w:rsidRDefault="00B81F81"/>
    <w:p w14:paraId="00000019" w14:textId="77777777" w:rsidR="00B81F81" w:rsidRDefault="00000000">
      <w:pPr>
        <w:numPr>
          <w:ilvl w:val="0"/>
          <w:numId w:val="3"/>
        </w:numPr>
        <w:bidi/>
      </w:pPr>
      <w:r>
        <w:rPr>
          <w:b/>
          <w:bCs/>
          <w:rtl/>
        </w:rPr>
        <w:t>التواصل مع مسؤولي المدارس:</w:t>
      </w:r>
      <w:r>
        <w:rPr>
          <w:rtl/>
        </w:rPr>
        <w:t xml:space="preserve"> أبلغ الإدارة في مدرسة طفلك عن مخاوفك أو ملاحظاتك.</w:t>
      </w:r>
    </w:p>
    <w:p w14:paraId="0000001A" w14:textId="77777777" w:rsidR="00B81F81" w:rsidRDefault="00000000">
      <w:pPr>
        <w:numPr>
          <w:ilvl w:val="0"/>
          <w:numId w:val="3"/>
        </w:numPr>
        <w:bidi/>
      </w:pPr>
      <w:r>
        <w:rPr>
          <w:b/>
          <w:bCs/>
          <w:rtl/>
        </w:rPr>
        <w:t>البقاء على اطلاع على المستجدات:</w:t>
      </w:r>
      <w:r>
        <w:rPr>
          <w:rtl/>
        </w:rPr>
        <w:t xml:space="preserve"> تفضل بزيارة صفحة </w:t>
      </w:r>
      <w:hyperlink r:id="rId18">
        <w:r>
          <w:rPr>
            <w:color w:val="1155CC"/>
            <w:u w:val="single"/>
            <w:rtl/>
          </w:rPr>
          <w:t>للعائلات</w:t>
        </w:r>
      </w:hyperlink>
      <w:r>
        <w:rPr>
          <w:rtl/>
        </w:rPr>
        <w:t xml:space="preserve"> للحصول على التحديثات والموارد.</w:t>
      </w:r>
    </w:p>
    <w:p w14:paraId="0000001B" w14:textId="77777777" w:rsidR="00B81F81" w:rsidRDefault="00000000">
      <w:pPr>
        <w:numPr>
          <w:ilvl w:val="0"/>
          <w:numId w:val="3"/>
        </w:numPr>
        <w:bidi/>
      </w:pPr>
      <w:r>
        <w:rPr>
          <w:b/>
          <w:bCs/>
          <w:rtl/>
        </w:rPr>
        <w:t>حضور الأحداث المدرسية:</w:t>
      </w:r>
      <w:r>
        <w:rPr>
          <w:rtl/>
        </w:rPr>
        <w:t xml:space="preserve"> شارك في الأنشطة المدرسية للتواصل مع المجتمع والاحتفال بتنوعه.</w:t>
      </w:r>
    </w:p>
    <w:p w14:paraId="0000001C" w14:textId="77777777" w:rsidR="00B81F81" w:rsidRDefault="00000000">
      <w:pPr>
        <w:numPr>
          <w:ilvl w:val="0"/>
          <w:numId w:val="3"/>
        </w:numPr>
        <w:bidi/>
      </w:pPr>
      <w:r>
        <w:rPr>
          <w:b/>
          <w:bCs/>
          <w:rtl/>
        </w:rPr>
        <w:t>الانضمام إلى مجموعات أولياء الأمور:</w:t>
      </w:r>
      <w:r>
        <w:rPr>
          <w:rtl/>
        </w:rPr>
        <w:t xml:space="preserve"> تعاون مع أولياء الأمور الآخرين من خلال منظمة أولياء الأمور والمعلمين في مدرستك أو مجلس العائلة.</w:t>
      </w:r>
    </w:p>
    <w:p w14:paraId="0000001D" w14:textId="77777777" w:rsidR="00B81F81" w:rsidRDefault="00000000">
      <w:pPr>
        <w:numPr>
          <w:ilvl w:val="0"/>
          <w:numId w:val="3"/>
        </w:numPr>
        <w:bidi/>
      </w:pPr>
      <w:r>
        <w:rPr>
          <w:b/>
          <w:bCs/>
          <w:rtl/>
        </w:rPr>
        <w:t>بناء الشراكات مع المعلمين:</w:t>
      </w:r>
      <w:r>
        <w:rPr>
          <w:rtl/>
        </w:rPr>
        <w:t xml:space="preserve"> قم ببناء علاقات قوية مع المعلمين لدعم نمو طفلك.</w:t>
      </w:r>
    </w:p>
    <w:p w14:paraId="0000001E" w14:textId="77777777" w:rsidR="00B81F81" w:rsidRDefault="00000000">
      <w:pPr>
        <w:pStyle w:val="Heading1"/>
        <w:bidi/>
        <w:spacing w:after="240"/>
      </w:pPr>
      <w:bookmarkStart w:id="4" w:name="_6ttich8y2i3m" w:colFirst="0" w:colLast="0"/>
      <w:bookmarkEnd w:id="4"/>
      <w:r>
        <w:rPr>
          <w:rtl/>
        </w:rPr>
        <w:t>حماية عائلات المهاجرين وخصوصياتهم</w:t>
      </w:r>
    </w:p>
    <w:p w14:paraId="0000001F" w14:textId="77777777" w:rsidR="00B81F81" w:rsidRDefault="00000000">
      <w:pPr>
        <w:bidi/>
      </w:pPr>
      <w:r>
        <w:rPr>
          <w:rtl/>
        </w:rPr>
        <w:t xml:space="preserve">نريد طمأنة جميع العائلات بأن مدارسنا توفر مساحات آمنة ومرحبة للجميع. لمعرفة المزيد، يمكنك قراءة </w:t>
      </w:r>
      <w:hyperlink r:id="rId19">
        <w:r>
          <w:rPr>
            <w:color w:val="1155CC"/>
            <w:u w:val="single"/>
            <w:rtl/>
          </w:rPr>
          <w:t>بيان المشرف الأخير</w:t>
        </w:r>
      </w:hyperlink>
      <w:r>
        <w:rPr>
          <w:rtl/>
        </w:rPr>
        <w:t xml:space="preserve"> الذي يتناول المخاوف بشأن أنشطة إنفاذ قوانين الهجرة وتأثيرها المحتمل على مدارسنا.</w:t>
      </w:r>
    </w:p>
    <w:p w14:paraId="00000020" w14:textId="77777777" w:rsidR="00B81F81" w:rsidRDefault="00B81F81"/>
    <w:p w14:paraId="00000021" w14:textId="77777777" w:rsidR="00B81F81" w:rsidRDefault="00000000">
      <w:pPr>
        <w:bidi/>
      </w:pPr>
      <w:r>
        <w:rPr>
          <w:rtl/>
        </w:rPr>
        <w:t>فيما يلي بعض النقاط الرئيسية حول كيفية حماية عائلات المهاجرين وخصوصية أطفالهم الطلاب:</w:t>
      </w:r>
    </w:p>
    <w:p w14:paraId="00000022" w14:textId="77777777" w:rsidR="00B81F81" w:rsidRDefault="00B81F81"/>
    <w:p w14:paraId="00000023" w14:textId="77777777" w:rsidR="00B81F81" w:rsidRDefault="00000000">
      <w:pPr>
        <w:numPr>
          <w:ilvl w:val="0"/>
          <w:numId w:val="1"/>
        </w:numPr>
        <w:bidi/>
      </w:pPr>
      <w:r>
        <w:rPr>
          <w:b/>
          <w:bCs/>
          <w:rtl/>
        </w:rPr>
        <w:t>لا توجد أسئلة حول حالة الهجرة:</w:t>
      </w:r>
      <w:r>
        <w:rPr>
          <w:rtl/>
        </w:rPr>
        <w:t xml:space="preserve"> لا يمكن لمدارس مقاطعة ألبيمارل العامة - ولا يسمح لها القانون - أن تسأل الطلاب أو عائلاتهم عن حالة الهجرة الخاصة بهم.</w:t>
      </w:r>
    </w:p>
    <w:p w14:paraId="00000024" w14:textId="77777777" w:rsidR="00B81F81" w:rsidRDefault="00000000">
      <w:pPr>
        <w:numPr>
          <w:ilvl w:val="0"/>
          <w:numId w:val="1"/>
        </w:numPr>
        <w:bidi/>
      </w:pPr>
      <w:r>
        <w:rPr>
          <w:b/>
          <w:bCs/>
          <w:rtl/>
        </w:rPr>
        <w:t>المساحات التعليمية الآمنة:</w:t>
      </w:r>
      <w:r>
        <w:rPr>
          <w:rtl/>
        </w:rPr>
        <w:t xml:space="preserve"> لن يتم استجواب الطلاب والعائلات أو إيقافهم أو احتجازهم في مباني منطقة ألبيمارل التعليمية العامة ما لم تُتخذ تلك الإجراءات تنفيذًا للقانون بموجب مذكرات توجيه تهم جنائية سارية المفعول. كما أننا نعتبر محطات الحافلات جزءًا من مجتمعنا المدرسي الأوسع، حيث يجب أن يشعر فيها جميع الطلاب وعائلاتهم بأنهم يحظون بالدعم والأمان.</w:t>
      </w:r>
    </w:p>
    <w:p w14:paraId="00000025" w14:textId="77777777" w:rsidR="00B81F81" w:rsidRDefault="00000000">
      <w:pPr>
        <w:numPr>
          <w:ilvl w:val="0"/>
          <w:numId w:val="1"/>
        </w:numPr>
        <w:bidi/>
      </w:pPr>
      <w:r>
        <w:rPr>
          <w:b/>
          <w:bCs/>
          <w:rtl/>
        </w:rPr>
        <w:t>حماية الخصوصية:</w:t>
      </w:r>
      <w:r>
        <w:rPr>
          <w:rtl/>
        </w:rPr>
        <w:t xml:space="preserve"> سجلات التعليم محمية بموجب قانون الخصوصية والحقوق التعليمية للأسرة (FERPA) ولا تتم مشاركتها مع الوكالات الحكومية إلا بموجب حكم قضائي صالح أو مذكرة قضائية.</w:t>
      </w:r>
    </w:p>
    <w:p w14:paraId="00000026" w14:textId="77777777" w:rsidR="00B81F81" w:rsidRDefault="00000000">
      <w:pPr>
        <w:numPr>
          <w:ilvl w:val="0"/>
          <w:numId w:val="1"/>
        </w:numPr>
        <w:bidi/>
      </w:pPr>
      <w:r>
        <w:rPr>
          <w:b/>
          <w:bCs/>
          <w:rtl/>
        </w:rPr>
        <w:t>دور مسؤولي الموارد المدرسية:  لا يتعامل مسؤولو</w:t>
      </w:r>
      <w:r>
        <w:rPr>
          <w:rtl/>
        </w:rPr>
        <w:t xml:space="preserve"> الموارد المدرسية مع سلطات إنفاذ القانون إلا عند اتباع البروتوكولات القانونية المناسبة، ويجب إبلاغ إدارة المدرسة في حال اتخاذ أي إجراءات من هذا القبيل.</w:t>
      </w:r>
    </w:p>
    <w:p w14:paraId="00000027" w14:textId="77777777" w:rsidR="00B81F81" w:rsidRDefault="00B81F81"/>
    <w:p w14:paraId="00000028" w14:textId="77777777" w:rsidR="00B81F81" w:rsidRDefault="00000000">
      <w:pPr>
        <w:bidi/>
      </w:pPr>
      <w:r>
        <w:rPr>
          <w:rtl/>
        </w:rPr>
        <w:t xml:space="preserve">نحن نشجع العائلات التي لديها مخاوف بشأن إنفاذ قوانين الهجرة بالقرب من المدارس أو محطات الحافلات على الاتصال بنا أو بشركاء مجتمعنا الموثوقين. نحن هنا للمساعدة والتأكد من أن كل طالب يشعر بالأمان والدعم. للحصول على مزيد من المعلومات، تفضل بزيارة صفحة </w:t>
      </w:r>
      <w:hyperlink r:id="rId20">
        <w:r>
          <w:rPr>
            <w:color w:val="1155CC"/>
            <w:u w:val="single"/>
            <w:rtl/>
          </w:rPr>
          <w:t>موارد الهجرة</w:t>
        </w:r>
      </w:hyperlink>
      <w:r>
        <w:rPr>
          <w:rtl/>
        </w:rPr>
        <w:t xml:space="preserve"> للحصول على التوجيه والدعم.</w:t>
      </w:r>
    </w:p>
    <w:p w14:paraId="00000029" w14:textId="77777777" w:rsidR="00B81F81" w:rsidRDefault="00000000">
      <w:pPr>
        <w:pStyle w:val="Heading1"/>
        <w:bidi/>
      </w:pPr>
      <w:bookmarkStart w:id="5" w:name="_azzj0iixz4ig" w:colFirst="0" w:colLast="0"/>
      <w:bookmarkEnd w:id="5"/>
      <w:r>
        <w:rPr>
          <w:rtl/>
        </w:rPr>
        <w:t>التزامنا بالمساواة</w:t>
      </w:r>
    </w:p>
    <w:p w14:paraId="0000002A" w14:textId="77777777" w:rsidR="00B81F81" w:rsidRDefault="00000000">
      <w:pPr>
        <w:bidi/>
      </w:pPr>
      <w:r>
        <w:rPr>
          <w:rtl/>
        </w:rPr>
        <w:t>سنواصل العمل على خلق بيئة تعليمية شاملة ومبتكرة ومهتمة. معًا، يمكننا ضمان شعور كل طالب وموظف وعائلة بأنه يحصل على الدعم والرعاية التي تمكنه من تحقيق نجاحه.</w:t>
      </w:r>
    </w:p>
    <w:p w14:paraId="0000002B" w14:textId="77777777" w:rsidR="00B81F81" w:rsidRDefault="00000000">
      <w:pPr>
        <w:bidi/>
        <w:spacing w:before="240" w:after="240"/>
      </w:pPr>
      <w:r>
        <w:rPr>
          <w:rtl/>
        </w:rPr>
        <w:t>شكرًا لكم على شراكتكم معنا. إذا كانت لديك أسئلة أو كنت بحاجة إلى دعم، فيرجى الاتصال</w:t>
      </w:r>
      <w:hyperlink r:id="rId21">
        <w:r>
          <w:rPr>
            <w:color w:val="1155CC"/>
            <w:u w:val="single"/>
            <w:rtl/>
          </w:rPr>
          <w:t xml:space="preserve"> بإدارة مدرسة طفلك </w:t>
        </w:r>
      </w:hyperlink>
      <w:r>
        <w:rPr>
          <w:rtl/>
        </w:rPr>
        <w:t xml:space="preserve">أو </w:t>
      </w:r>
      <w:hyperlink r:id="rId22">
        <w:r>
          <w:rPr>
            <w:color w:val="1155CC"/>
            <w:u w:val="single"/>
            <w:rtl/>
          </w:rPr>
          <w:t>البرنامج الدولي وبرنامج متعلمي اللغة الإنجليزية</w:t>
        </w:r>
      </w:hyperlink>
      <w:r>
        <w:rPr>
          <w:rtl/>
        </w:rPr>
        <w:t xml:space="preserve">، أو </w:t>
      </w:r>
      <w:hyperlink r:id="rId23">
        <w:r>
          <w:rPr>
            <w:color w:val="1155CC"/>
            <w:u w:val="single"/>
            <w:rtl/>
          </w:rPr>
          <w:t>بمكتب المشاركة المجتمعية.</w:t>
        </w:r>
      </w:hyperlink>
      <w:r>
        <w:rPr>
          <w:rtl/>
        </w:rPr>
        <w:t xml:space="preserve">     </w:t>
      </w:r>
    </w:p>
    <w:p w14:paraId="0000002C" w14:textId="77777777" w:rsidR="00B81F81" w:rsidRDefault="00000000">
      <w:pPr>
        <w:bidi/>
        <w:spacing w:before="240" w:after="240"/>
      </w:pPr>
      <w:r>
        <w:rPr>
          <w:rtl/>
        </w:rPr>
        <w:t>مع خالص تقديرنا،</w:t>
      </w:r>
    </w:p>
    <w:p w14:paraId="0000002D" w14:textId="77777777" w:rsidR="00B81F81" w:rsidRDefault="00000000">
      <w:pPr>
        <w:bidi/>
        <w:spacing w:before="240" w:after="240"/>
      </w:pPr>
      <w:r>
        <w:rPr>
          <w:rtl/>
        </w:rPr>
        <w:t>الدكتورة دافني كيزر</w:t>
      </w:r>
      <w:r>
        <w:rPr>
          <w:rtl/>
        </w:rPr>
        <w:br/>
        <w:t>مساعدة المشرف على المشاركة المجتمعية المدرسية</w:t>
      </w:r>
    </w:p>
    <w:sectPr w:rsidR="00B81F81">
      <w:pgSz w:w="12240" w:h="15840"/>
      <w:pgMar w:top="863" w:right="863" w:bottom="720" w:left="86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366DE"/>
    <w:multiLevelType w:val="multilevel"/>
    <w:tmpl w:val="36ACD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041D72"/>
    <w:multiLevelType w:val="multilevel"/>
    <w:tmpl w:val="A198C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3B543AB"/>
    <w:multiLevelType w:val="multilevel"/>
    <w:tmpl w:val="8C74A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1070932">
    <w:abstractNumId w:val="0"/>
  </w:num>
  <w:num w:numId="2" w16cid:durableId="1849103301">
    <w:abstractNumId w:val="2"/>
  </w:num>
  <w:num w:numId="3" w16cid:durableId="1676492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81"/>
    <w:rsid w:val="008529A3"/>
    <w:rsid w:val="00B81F81"/>
    <w:rsid w:val="00C70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4638CB-0C49-4B46-9B79-48AB60B9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outlineLvl w:val="0"/>
    </w:pPr>
    <w:rPr>
      <w:sz w:val="32"/>
      <w:szCs w:val="32"/>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300"/>
    </w:pPr>
    <w:rPr>
      <w:sz w:val="42"/>
      <w:szCs w:val="4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12albemarle.org/our-division/anti-racism-policy/policy" TargetMode="External"/><Relationship Id="rId13" Type="http://schemas.openxmlformats.org/officeDocument/2006/relationships/hyperlink" Target="https://www.k12albemarle.org/our-departments/community-engagement/equity-education" TargetMode="External"/><Relationship Id="rId18" Type="http://schemas.openxmlformats.org/officeDocument/2006/relationships/hyperlink" Target="https://www.k12albemarle.org/for-families" TargetMode="External"/><Relationship Id="rId3" Type="http://schemas.openxmlformats.org/officeDocument/2006/relationships/settings" Target="settings.xml"/><Relationship Id="rId21" Type="http://schemas.openxmlformats.org/officeDocument/2006/relationships/hyperlink" Target="https://www.k12albemarle.org/our-schools" TargetMode="External"/><Relationship Id="rId7" Type="http://schemas.openxmlformats.org/officeDocument/2006/relationships/hyperlink" Target="https://www.k12albemarle.org/our-division/anti-racism-policy/policy" TargetMode="External"/><Relationship Id="rId12" Type="http://schemas.openxmlformats.org/officeDocument/2006/relationships/hyperlink" Target="https://www.k12albemarle.org/our-departments/community-engagement/equity-education" TargetMode="External"/><Relationship Id="rId17" Type="http://schemas.openxmlformats.org/officeDocument/2006/relationships/hyperlink" Target="https://www.k12albemarle.org/our-division/transgender-gender-expansive-polic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12albemarle.org/our-division/transgender-gender-expansive-policy" TargetMode="External"/><Relationship Id="rId20" Type="http://schemas.openxmlformats.org/officeDocument/2006/relationships/hyperlink" Target="https://www.k12albemarle.org/our-departments/esol/immigration-resources" TargetMode="External"/><Relationship Id="rId1" Type="http://schemas.openxmlformats.org/officeDocument/2006/relationships/numbering" Target="numbering.xml"/><Relationship Id="rId6" Type="http://schemas.openxmlformats.org/officeDocument/2006/relationships/hyperlink" Target="https://www.k12albemarle.org/our-division/non-discrimination-statement" TargetMode="External"/><Relationship Id="rId11" Type="http://schemas.openxmlformats.org/officeDocument/2006/relationships/hyperlink" Target="https://www.k12albemarle.org/our-departments/community-engagement/equity-education" TargetMode="External"/><Relationship Id="rId24" Type="http://schemas.openxmlformats.org/officeDocument/2006/relationships/fontTable" Target="fontTable.xml"/><Relationship Id="rId5" Type="http://schemas.openxmlformats.org/officeDocument/2006/relationships/hyperlink" Target="https://www.k12albemarle.org/our-division/non-discrimination-statement" TargetMode="External"/><Relationship Id="rId15" Type="http://schemas.openxmlformats.org/officeDocument/2006/relationships/hyperlink" Target="https://esb.k12albemarle.org/reference_library/esb_policies_and_regulations/policies/jb.pdf" TargetMode="External"/><Relationship Id="rId23" Type="http://schemas.openxmlformats.org/officeDocument/2006/relationships/hyperlink" Target="https://www.k12albemarle.org/our-departments/community-engagement/page" TargetMode="External"/><Relationship Id="rId10" Type="http://schemas.openxmlformats.org/officeDocument/2006/relationships/hyperlink" Target="https://esb.k12albemarle.org/Reference_Library/ESB_Policies_and_Regulations/Policies//AE.pdf" TargetMode="External"/><Relationship Id="rId19" Type="http://schemas.openxmlformats.org/officeDocument/2006/relationships/hyperlink" Target="https://www.k12albemarle.org/our-departments/communications/news-board/~board/division-spotlight/post/statement-from-the-superintendent-of-albemarle-county-public-schools" TargetMode="External"/><Relationship Id="rId4" Type="http://schemas.openxmlformats.org/officeDocument/2006/relationships/webSettings" Target="webSettings.xml"/><Relationship Id="rId9" Type="http://schemas.openxmlformats.org/officeDocument/2006/relationships/hyperlink" Target="https://esb.k12albemarle.org/Reference_Library/ESB_Policies_and_Regulations/Policies//AE.pdf" TargetMode="External"/><Relationship Id="rId14" Type="http://schemas.openxmlformats.org/officeDocument/2006/relationships/hyperlink" Target="https://esb.k12albemarle.org/reference_library/esb_policies_and_regulations/policies/jb.pdf" TargetMode="External"/><Relationship Id="rId22" Type="http://schemas.openxmlformats.org/officeDocument/2006/relationships/hyperlink" Target="https://www.k12albemarle.org/our-departments/es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Calibri"/>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Cambria"/>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967</Words>
  <Characters>5512</Characters>
  <Application>Microsoft Office Word</Application>
  <DocSecurity>0</DocSecurity>
  <Lines>45</Lines>
  <Paragraphs>12</Paragraphs>
  <ScaleCrop>false</ScaleCrop>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Butler</dc:creator>
  <cp:lastModifiedBy>Jennifer Butler</cp:lastModifiedBy>
  <cp:revision>2</cp:revision>
  <dcterms:created xsi:type="dcterms:W3CDTF">2025-02-03T17:19:00Z</dcterms:created>
  <dcterms:modified xsi:type="dcterms:W3CDTF">2025-02-03T17:19:00Z</dcterms:modified>
</cp:coreProperties>
</file>