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2023 Citizens Advisory Committee</w:t>
      </w:r>
    </w:p>
    <w:p w:rsidR="00000000" w:rsidDel="00000000" w:rsidP="00000000" w:rsidRDefault="00000000" w:rsidRPr="00000000" w14:paraId="00000002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Meeting #1 – Overview </w:t>
      </w:r>
    </w:p>
    <w:p w:rsidR="00000000" w:rsidDel="00000000" w:rsidP="00000000" w:rsidRDefault="00000000" w:rsidRPr="00000000" w14:paraId="00000003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September 26, 2023</w:t>
      </w:r>
    </w:p>
    <w:p w:rsidR="00000000" w:rsidDel="00000000" w:rsidP="00000000" w:rsidRDefault="00000000" w:rsidRPr="00000000" w14:paraId="00000004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Location: Williams Elementary School, 4101 Southwestern Blvd., Georgetown, TX 78626</w:t>
      </w:r>
    </w:p>
    <w:p w:rsidR="00000000" w:rsidDel="00000000" w:rsidP="00000000" w:rsidRDefault="00000000" w:rsidRPr="00000000" w14:paraId="00000005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The meeting opened at 6:05 pm with welcome remarks from Williams Elementary School Principal Jessica Marek.  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Superintendent Dr. Padavil reviewed the vision, mission, beliefs, and strategic direction as well as an overview of data in Georgetown ISD. 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Chief Strategist Lannon Heflin reviewed the purpose, charge, and parameters of the Citizen Advisory Committee. 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Chief Financial Officer Jennifer Hanna provided a look at the district’s tax rate as impacted by recent legislation and showed a comparison with peer districts. Georgetown ISD’s tax rate, at $1.0467,  is the second lowest after Round Rock ISD, which has a higher commercial tax base. 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Bob Templeton with Zonda Demographics walked the committee through enrollment projections and how development impacts enrollment numbers. </w:t>
      </w: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Georgetown ISD remains the fastest-growing community in the country and is projected </w:t>
      </w: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to enroll nearly 17,000 students by the 2028-29 school year. 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Executive Director for Support Services Kirby Campbell shared an overview and timeline of the rezoning process that is anticipated to kick off later this fall. </w:t>
        <w:br w:type="textWrapping"/>
        <w:br w:type="textWrapping"/>
        <w:t xml:space="preserve">Dr. Padavil closed with a story about the first bond in GISD. It was held in 1919 and passed for $100,000 to construct the first high school in the district. That building, today, is known as the Hammerlun Center for Leadership &amp; Learning and is home to more than 100 staff members. 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rPr>
          <w:rFonts w:ascii="Open Sans" w:cs="Open Sans" w:eastAsia="Open Sans" w:hAnsi="Open Sans"/>
          <w:color w:val="333333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The meeting adjourned a little before 8 pm.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rPr>
          <w:rFonts w:ascii="Open Sans" w:cs="Open Sans" w:eastAsia="Open Sans" w:hAnsi="Open Sans"/>
          <w:i w:val="1"/>
          <w:sz w:val="26"/>
          <w:szCs w:val="26"/>
        </w:rPr>
      </w:pPr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The next meeting is scheduled for Tuesday, October 17 at Frost Elementary School and will </w:t>
      </w:r>
      <w:commentRangeStart w:id="0"/>
      <w:r w:rsidDel="00000000" w:rsidR="00000000" w:rsidRPr="00000000">
        <w:rPr>
          <w:rFonts w:ascii="Open Sans" w:cs="Open Sans" w:eastAsia="Open Sans" w:hAnsi="Open Sans"/>
          <w:color w:val="333333"/>
          <w:sz w:val="24"/>
          <w:szCs w:val="24"/>
          <w:rtl w:val="0"/>
        </w:rPr>
        <w:t xml:space="preserve">include a review of the district’s facilities assessment and financial presentation on bond capacity.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jc w:val="center"/>
        <w:rPr>
          <w:rFonts w:ascii="Open Sans" w:cs="Open Sans" w:eastAsia="Open Sans" w:hAnsi="Open Sans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jc w:val="center"/>
        <w:rPr>
          <w:rFonts w:ascii="Proxima Nova" w:cs="Proxima Nova" w:eastAsia="Proxima Nova" w:hAnsi="Proxima Nova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Melinda Brasher" w:id="0" w:date="2023-10-03T18:03:50Z"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update if needed before posting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