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vertAnchor="text" w:horzAnchor="margin" w:tblpY="-13"/>
        <w:tblW w:w="10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700"/>
      </w:tblGrid>
      <w:tr w:rsidR="009622DE" w14:paraId="2C969BC1" w14:textId="77777777" w:rsidTr="00452E27">
        <w:trPr>
          <w:trHeight w:val="1860"/>
        </w:trPr>
        <w:tc>
          <w:tcPr>
            <w:tcW w:w="10700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01011" w14:textId="5F695574" w:rsidR="009622DE" w:rsidRDefault="009622DE" w:rsidP="00962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color w:val="215868" w:themeColor="accent5" w:themeShade="80"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28E21448" wp14:editId="74F44E9E">
                  <wp:simplePos x="0" y="0"/>
                  <wp:positionH relativeFrom="column">
                    <wp:posOffset>163195</wp:posOffset>
                  </wp:positionH>
                  <wp:positionV relativeFrom="paragraph">
                    <wp:posOffset>198120</wp:posOffset>
                  </wp:positionV>
                  <wp:extent cx="1422400" cy="1085215"/>
                  <wp:effectExtent l="12700" t="0" r="12700" b="324485"/>
                  <wp:wrapThrough wrapText="bothSides">
                    <wp:wrapPolygon edited="0">
                      <wp:start x="386" y="0"/>
                      <wp:lineTo x="-193" y="253"/>
                      <wp:lineTo x="-193" y="27806"/>
                      <wp:lineTo x="21600" y="27806"/>
                      <wp:lineTo x="21600" y="2781"/>
                      <wp:lineTo x="21407" y="1011"/>
                      <wp:lineTo x="21021" y="0"/>
                      <wp:lineTo x="386" y="0"/>
                    </wp:wrapPolygon>
                  </wp:wrapThrough>
                  <wp:docPr id="4" name="Picture 4" descr="A logo for a language education networ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logo for a language education network&#10;&#10;Description automatically generated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00" cy="108521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955196" w14:textId="670037BA" w:rsidR="009622DE" w:rsidRPr="000E2A48" w:rsidRDefault="008861BD" w:rsidP="008861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48"/>
                <w:szCs w:val="48"/>
              </w:rPr>
            </w:pPr>
            <w:r w:rsidRPr="000E2A48">
              <w:rPr>
                <w:rFonts w:ascii="Tenorite" w:hAnsi="Tenorite"/>
                <w:b/>
                <w:noProof/>
                <w:color w:val="FFFFFF" w:themeColor="background1"/>
                <w:sz w:val="48"/>
                <w:szCs w:val="48"/>
              </w:rPr>
              <w:drawing>
                <wp:anchor distT="0" distB="0" distL="114300" distR="114300" simplePos="0" relativeHeight="251660288" behindDoc="0" locked="0" layoutInCell="1" allowOverlap="1" wp14:anchorId="5E616B6F" wp14:editId="340D0F12">
                  <wp:simplePos x="0" y="0"/>
                  <wp:positionH relativeFrom="column">
                    <wp:posOffset>5153025</wp:posOffset>
                  </wp:positionH>
                  <wp:positionV relativeFrom="paragraph">
                    <wp:posOffset>114935</wp:posOffset>
                  </wp:positionV>
                  <wp:extent cx="1106805" cy="963295"/>
                  <wp:effectExtent l="0" t="0" r="0" b="1905"/>
                  <wp:wrapThrough wrapText="bothSides">
                    <wp:wrapPolygon edited="0">
                      <wp:start x="3966" y="0"/>
                      <wp:lineTo x="3718" y="285"/>
                      <wp:lineTo x="4957" y="3417"/>
                      <wp:lineTo x="5701" y="4556"/>
                      <wp:lineTo x="4213" y="5411"/>
                      <wp:lineTo x="1735" y="8258"/>
                      <wp:lineTo x="0" y="11676"/>
                      <wp:lineTo x="0" y="12530"/>
                      <wp:lineTo x="248" y="14808"/>
                      <wp:lineTo x="2726" y="18225"/>
                      <wp:lineTo x="6196" y="21073"/>
                      <wp:lineTo x="6940" y="21358"/>
                      <wp:lineTo x="14375" y="21358"/>
                      <wp:lineTo x="14871" y="20504"/>
                      <wp:lineTo x="11401" y="19365"/>
                      <wp:lineTo x="6444" y="18225"/>
                      <wp:lineTo x="20571" y="15378"/>
                      <wp:lineTo x="21315" y="14239"/>
                      <wp:lineTo x="21315" y="12815"/>
                      <wp:lineTo x="20819" y="9397"/>
                      <wp:lineTo x="4213" y="9113"/>
                      <wp:lineTo x="12640" y="6835"/>
                      <wp:lineTo x="17102" y="5411"/>
                      <wp:lineTo x="16110" y="4556"/>
                      <wp:lineTo x="16606" y="1139"/>
                      <wp:lineTo x="15119" y="570"/>
                      <wp:lineTo x="5453" y="0"/>
                      <wp:lineTo x="3966" y="0"/>
                    </wp:wrapPolygon>
                  </wp:wrapThrough>
                  <wp:docPr id="1905314759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314759" name="Picture 1" descr="A black and white logo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805" cy="963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enorite" w:hAnsi="Tenorite"/>
                <w:b/>
                <w:color w:val="FFFFFF" w:themeColor="background1"/>
                <w:sz w:val="48"/>
                <w:szCs w:val="48"/>
              </w:rPr>
              <w:t>January 31, 2025</w:t>
            </w:r>
          </w:p>
          <w:p w14:paraId="5B67D988" w14:textId="77777777" w:rsidR="009622DE" w:rsidRPr="000E2A48" w:rsidRDefault="009622DE" w:rsidP="008861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40"/>
                <w:szCs w:val="40"/>
              </w:rPr>
            </w:pPr>
            <w:r w:rsidRPr="000E2A48">
              <w:rPr>
                <w:rFonts w:ascii="Tenorite" w:hAnsi="Tenorite"/>
                <w:b/>
                <w:color w:val="FFFFFF" w:themeColor="background1"/>
                <w:sz w:val="40"/>
                <w:szCs w:val="40"/>
              </w:rPr>
              <w:t>12:30 – 3:00 p.m.</w:t>
            </w:r>
          </w:p>
          <w:p w14:paraId="3A1121C7" w14:textId="77777777" w:rsidR="009622DE" w:rsidRPr="009B2242" w:rsidRDefault="009622DE" w:rsidP="008861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i/>
                <w:iCs/>
                <w:color w:val="FFFFFF" w:themeColor="background1"/>
                <w:sz w:val="56"/>
                <w:szCs w:val="56"/>
              </w:rPr>
            </w:pPr>
            <w:r w:rsidRPr="000E2A48">
              <w:rPr>
                <w:rFonts w:ascii="Tenorite" w:hAnsi="Tenorite"/>
                <w:b/>
                <w:i/>
                <w:iCs/>
                <w:color w:val="FFFFFF" w:themeColor="background1"/>
                <w:sz w:val="40"/>
                <w:szCs w:val="40"/>
              </w:rPr>
              <w:t>AGENDA</w:t>
            </w:r>
          </w:p>
          <w:p w14:paraId="3E49B44C" w14:textId="77777777" w:rsidR="009622DE" w:rsidRDefault="009622DE" w:rsidP="00962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3209D97E" w14:textId="59F692AF" w:rsidR="00095CBC" w:rsidRPr="009622DE" w:rsidRDefault="00095CBC" w:rsidP="009622DE">
      <w:pPr>
        <w:rPr>
          <w:sz w:val="24"/>
          <w:szCs w:val="24"/>
        </w:rPr>
      </w:pPr>
    </w:p>
    <w:p w14:paraId="2D825083" w14:textId="0BF76A0C" w:rsidR="00F801C3" w:rsidRPr="009622DE" w:rsidRDefault="00000000" w:rsidP="00F801C3">
      <w:pPr>
        <w:pStyle w:val="Footer"/>
        <w:spacing w:line="240" w:lineRule="auto"/>
        <w:ind w:firstLine="0"/>
        <w:rPr>
          <w:rFonts w:ascii="Tenorite" w:hAnsi="Tenorite" w:cs="Arial"/>
          <w:b/>
          <w:i/>
          <w:iCs/>
          <w:color w:val="0070C0"/>
          <w:sz w:val="24"/>
          <w:szCs w:val="24"/>
        </w:rPr>
      </w:pPr>
      <w:r w:rsidRPr="009622DE">
        <w:rPr>
          <w:rFonts w:ascii="Tenorite" w:hAnsi="Tenorite" w:cs="Arial"/>
          <w:b/>
          <w:iCs/>
          <w:color w:val="000000" w:themeColor="text1"/>
          <w:sz w:val="24"/>
          <w:szCs w:val="24"/>
        </w:rPr>
        <w:t>Purpose:</w:t>
      </w:r>
      <w:r w:rsidR="00F801C3" w:rsidRPr="009622DE">
        <w:rPr>
          <w:rFonts w:ascii="Tenorite" w:hAnsi="Tenorite" w:cs="Arial"/>
          <w:b/>
          <w:iCs/>
          <w:color w:val="31849B" w:themeColor="accent5" w:themeShade="BF"/>
          <w:sz w:val="24"/>
          <w:szCs w:val="24"/>
        </w:rPr>
        <w:t xml:space="preserve"> </w:t>
      </w:r>
      <w:r w:rsidR="00F801C3" w:rsidRPr="009622DE">
        <w:rPr>
          <w:rFonts w:ascii="Tenorite" w:hAnsi="Tenorite" w:cs="Arial"/>
          <w:b/>
          <w:i/>
          <w:iCs/>
          <w:color w:val="0070C0"/>
          <w:sz w:val="24"/>
          <w:szCs w:val="24"/>
        </w:rPr>
        <w:t xml:space="preserve">The </w:t>
      </w:r>
      <w:r w:rsidR="00C70187" w:rsidRPr="009622DE">
        <w:rPr>
          <w:rFonts w:ascii="Tenorite" w:hAnsi="Tenorite" w:cs="Arial"/>
          <w:b/>
          <w:i/>
          <w:iCs/>
          <w:color w:val="0070C0"/>
          <w:sz w:val="24"/>
          <w:szCs w:val="24"/>
        </w:rPr>
        <w:t>purpose</w:t>
      </w:r>
      <w:r w:rsidR="00F801C3" w:rsidRPr="009622DE">
        <w:rPr>
          <w:rFonts w:ascii="Tenorite" w:hAnsi="Tenorite" w:cs="Arial"/>
          <w:b/>
          <w:i/>
          <w:iCs/>
          <w:color w:val="0070C0"/>
          <w:sz w:val="24"/>
          <w:szCs w:val="24"/>
        </w:rPr>
        <w:t xml:space="preserve"> of our network is to come together to align current research and policy with the work that is required to prepare our English learners</w:t>
      </w:r>
      <w:r w:rsidR="00736C2F">
        <w:rPr>
          <w:rFonts w:ascii="Tenorite" w:hAnsi="Tenorite" w:cs="Arial"/>
          <w:b/>
          <w:i/>
          <w:iCs/>
          <w:color w:val="0070C0"/>
          <w:sz w:val="24"/>
          <w:szCs w:val="24"/>
        </w:rPr>
        <w:t xml:space="preserve"> and multilingual students</w:t>
      </w:r>
      <w:r w:rsidR="00F801C3" w:rsidRPr="009622DE">
        <w:rPr>
          <w:rFonts w:ascii="Tenorite" w:hAnsi="Tenorite" w:cs="Arial"/>
          <w:b/>
          <w:i/>
          <w:iCs/>
          <w:color w:val="0070C0"/>
          <w:sz w:val="24"/>
          <w:szCs w:val="24"/>
        </w:rPr>
        <w:t xml:space="preserve"> for college and career.</w:t>
      </w:r>
    </w:p>
    <w:tbl>
      <w:tblPr>
        <w:tblStyle w:val="a0"/>
        <w:tblpPr w:leftFromText="180" w:rightFromText="180" w:vertAnchor="text" w:horzAnchor="margin" w:tblpY="37"/>
        <w:tblW w:w="10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45"/>
        <w:gridCol w:w="5855"/>
      </w:tblGrid>
      <w:tr w:rsidR="00F801C3" w14:paraId="17CD2E35" w14:textId="77777777" w:rsidTr="00452E27">
        <w:trPr>
          <w:trHeight w:val="720"/>
        </w:trPr>
        <w:tc>
          <w:tcPr>
            <w:tcW w:w="4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FA401" w14:textId="77777777" w:rsidR="00A64B9C" w:rsidRDefault="00A64B9C" w:rsidP="000E2A48">
            <w:pPr>
              <w:spacing w:line="240" w:lineRule="auto"/>
              <w:ind w:right="-90"/>
              <w:jc w:val="center"/>
              <w:rPr>
                <w:rFonts w:ascii="Tenorite" w:hAnsi="Tenorite"/>
                <w:b/>
                <w:bCs/>
                <w:i/>
                <w:iCs/>
                <w:color w:val="17365D" w:themeColor="text2" w:themeShade="BF"/>
                <w:sz w:val="36"/>
                <w:szCs w:val="36"/>
              </w:rPr>
            </w:pPr>
          </w:p>
          <w:p w14:paraId="0B8C6E22" w14:textId="77F30765" w:rsidR="000E2A48" w:rsidRPr="007A65E2" w:rsidRDefault="000E2A48" w:rsidP="000E2A48">
            <w:pPr>
              <w:spacing w:line="240" w:lineRule="auto"/>
              <w:ind w:right="-90"/>
              <w:jc w:val="center"/>
              <w:rPr>
                <w:rFonts w:ascii="Tenorite" w:hAnsi="Tenorite"/>
                <w:b/>
                <w:bCs/>
                <w:i/>
                <w:iCs/>
                <w:color w:val="17365D" w:themeColor="text2" w:themeShade="BF"/>
                <w:sz w:val="36"/>
                <w:szCs w:val="36"/>
              </w:rPr>
            </w:pPr>
            <w:r w:rsidRPr="007A65E2">
              <w:rPr>
                <w:rFonts w:ascii="Tenorite" w:hAnsi="Tenorite"/>
                <w:b/>
                <w:bCs/>
                <w:i/>
                <w:iCs/>
                <w:color w:val="17365D" w:themeColor="text2" w:themeShade="BF"/>
                <w:sz w:val="36"/>
                <w:szCs w:val="36"/>
              </w:rPr>
              <w:t>WELCOME!</w:t>
            </w:r>
          </w:p>
          <w:p w14:paraId="07122048" w14:textId="2569C7D3" w:rsidR="000E2A48" w:rsidRPr="007A65E2" w:rsidRDefault="000E2A48" w:rsidP="000E2A48">
            <w:pPr>
              <w:spacing w:line="259" w:lineRule="auto"/>
              <w:ind w:right="-90"/>
              <w:jc w:val="center"/>
              <w:rPr>
                <w:rFonts w:ascii="Tenorite" w:hAnsi="Tenorite"/>
                <w:b/>
                <w:color w:val="000000" w:themeColor="text1"/>
                <w:sz w:val="36"/>
                <w:szCs w:val="36"/>
              </w:rPr>
            </w:pPr>
            <w:r w:rsidRPr="007A65E2">
              <w:rPr>
                <w:rFonts w:ascii="Tenorite" w:hAnsi="Tenorite"/>
                <w:b/>
                <w:bCs/>
                <w:color w:val="17365D" w:themeColor="text2" w:themeShade="BF"/>
                <w:sz w:val="36"/>
                <w:szCs w:val="36"/>
              </w:rPr>
              <w:t>¡BIENVENIDOS!</w:t>
            </w:r>
          </w:p>
          <w:p w14:paraId="3BE05B00" w14:textId="77777777" w:rsidR="000E2A48" w:rsidRDefault="000E2A48" w:rsidP="009B2242">
            <w:pPr>
              <w:spacing w:line="259" w:lineRule="auto"/>
              <w:ind w:right="-90"/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</w:p>
          <w:p w14:paraId="4399B19D" w14:textId="3ED94B10" w:rsidR="00E42807" w:rsidRPr="000E2A48" w:rsidRDefault="00E42807" w:rsidP="000E2A48">
            <w:pPr>
              <w:spacing w:line="259" w:lineRule="auto"/>
              <w:ind w:right="-90"/>
              <w:rPr>
                <w:rFonts w:ascii="Tenorite" w:hAnsi="Tenorite"/>
                <w:sz w:val="24"/>
                <w:szCs w:val="24"/>
              </w:rPr>
            </w:pPr>
          </w:p>
        </w:tc>
        <w:tc>
          <w:tcPr>
            <w:tcW w:w="5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6E7D6" w14:textId="4BEAB43F" w:rsidR="009B2242" w:rsidRPr="0075403A" w:rsidRDefault="00A64B9C" w:rsidP="00A64B9C">
            <w:pPr>
              <w:pStyle w:val="ListParagraph"/>
              <w:numPr>
                <w:ilvl w:val="0"/>
                <w:numId w:val="57"/>
              </w:numPr>
              <w:spacing w:line="259" w:lineRule="auto"/>
              <w:ind w:right="-90"/>
              <w:rPr>
                <w:rFonts w:ascii="Tenorite" w:hAnsi="Tenorite"/>
                <w:bCs/>
              </w:rPr>
            </w:pPr>
            <w:r w:rsidRPr="0075403A">
              <w:rPr>
                <w:rFonts w:ascii="Tenorite" w:hAnsi="Tenorite"/>
                <w:bCs/>
              </w:rPr>
              <w:t>Meeting Agenda</w:t>
            </w:r>
          </w:p>
          <w:p w14:paraId="669A24BD" w14:textId="184597EB" w:rsidR="00A64B9C" w:rsidRPr="00A34EDF" w:rsidRDefault="00A34EDF" w:rsidP="00A64B9C">
            <w:pPr>
              <w:pStyle w:val="ListParagraph"/>
              <w:numPr>
                <w:ilvl w:val="0"/>
                <w:numId w:val="57"/>
              </w:numPr>
              <w:spacing w:line="259" w:lineRule="auto"/>
              <w:ind w:right="-90"/>
              <w:rPr>
                <w:rFonts w:ascii="Tenorite" w:hAnsi="Tenorite"/>
                <w:b/>
                <w:color w:val="4F81BD" w:themeColor="accent1"/>
              </w:rPr>
            </w:pPr>
            <w:hyperlink r:id="rId9" w:history="1">
              <w:r w:rsidR="00053FF5" w:rsidRPr="00A34EDF">
                <w:rPr>
                  <w:rStyle w:val="Hyperlink"/>
                  <w:rFonts w:ascii="Tenorite" w:hAnsi="Tenorite"/>
                  <w:bCs/>
                  <w:color w:val="4F81BD" w:themeColor="accent1"/>
                </w:rPr>
                <w:t>Presentation</w:t>
              </w:r>
              <w:r w:rsidR="00053FF5" w:rsidRPr="00A34EDF">
                <w:rPr>
                  <w:rStyle w:val="Hyperlink"/>
                  <w:rFonts w:ascii="Tenorite" w:hAnsi="Tenorite"/>
                  <w:bCs/>
                  <w:color w:val="4F81BD" w:themeColor="accent1"/>
                </w:rPr>
                <w:t xml:space="preserve"> </w:t>
              </w:r>
              <w:r w:rsidR="00053FF5" w:rsidRPr="00A34EDF">
                <w:rPr>
                  <w:rStyle w:val="Hyperlink"/>
                  <w:rFonts w:ascii="Tenorite" w:hAnsi="Tenorite"/>
                  <w:bCs/>
                  <w:color w:val="4F81BD" w:themeColor="accent1"/>
                </w:rPr>
                <w:t>Slides</w:t>
              </w:r>
            </w:hyperlink>
          </w:p>
          <w:p w14:paraId="284C4916" w14:textId="549BEB47" w:rsidR="00A64B9C" w:rsidRPr="0075403A" w:rsidRDefault="00A64B9C" w:rsidP="00A64B9C">
            <w:pPr>
              <w:spacing w:line="259" w:lineRule="auto"/>
              <w:ind w:right="-90"/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  <w:r w:rsidRPr="0075403A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>Facilitators:</w:t>
            </w:r>
          </w:p>
          <w:p w14:paraId="119CA404" w14:textId="77777777" w:rsidR="00A64B9C" w:rsidRPr="00ED0775" w:rsidRDefault="00A64B9C" w:rsidP="00A64B9C">
            <w:pPr>
              <w:spacing w:line="259" w:lineRule="auto"/>
              <w:ind w:right="-90"/>
              <w:rPr>
                <w:rFonts w:ascii="Tenorite" w:hAnsi="Tenorite"/>
                <w:color w:val="4F81BD" w:themeColor="accent1"/>
                <w:sz w:val="24"/>
                <w:szCs w:val="24"/>
              </w:rPr>
            </w:pPr>
            <w:r w:rsidRPr="0075403A">
              <w:rPr>
                <w:rFonts w:ascii="Tenorite" w:hAnsi="Tenorite"/>
                <w:b/>
                <w:color w:val="215868" w:themeColor="accent5" w:themeShade="80"/>
                <w:sz w:val="24"/>
                <w:szCs w:val="24"/>
              </w:rPr>
              <w:t xml:space="preserve">Carlos </w:t>
            </w:r>
            <w:proofErr w:type="spellStart"/>
            <w:r w:rsidRPr="0075403A">
              <w:rPr>
                <w:rFonts w:ascii="Tenorite" w:hAnsi="Tenorite"/>
                <w:b/>
                <w:color w:val="215868" w:themeColor="accent5" w:themeShade="80"/>
                <w:sz w:val="24"/>
                <w:szCs w:val="24"/>
              </w:rPr>
              <w:t>Pagán</w:t>
            </w:r>
            <w:proofErr w:type="spellEnd"/>
            <w:r w:rsidRPr="0075403A">
              <w:rPr>
                <w:rFonts w:ascii="Tenorite" w:hAnsi="Tenorite"/>
                <w:b/>
                <w:color w:val="215868" w:themeColor="accent5" w:themeShade="80"/>
                <w:sz w:val="24"/>
                <w:szCs w:val="24"/>
              </w:rPr>
              <w:t xml:space="preserve">:   </w:t>
            </w:r>
            <w:hyperlink r:id="rId10" w:history="1">
              <w:r w:rsidRPr="00ED0775">
                <w:rPr>
                  <w:rStyle w:val="Hyperlink"/>
                  <w:rFonts w:ascii="Tenorite" w:hAnsi="Tenorite"/>
                  <w:color w:val="4F81BD" w:themeColor="accent1"/>
                  <w:sz w:val="24"/>
                  <w:szCs w:val="24"/>
                </w:rPr>
                <w:t>cpagan@sbceo.org</w:t>
              </w:r>
            </w:hyperlink>
          </w:p>
          <w:p w14:paraId="41ACA89C" w14:textId="414CEAD2" w:rsidR="00A64B9C" w:rsidRPr="00A64B9C" w:rsidRDefault="00A64B9C" w:rsidP="00A64B9C">
            <w:pPr>
              <w:spacing w:line="259" w:lineRule="auto"/>
              <w:ind w:right="-90"/>
              <w:rPr>
                <w:rFonts w:ascii="Tenorite" w:hAnsi="Tenorite"/>
                <w:b/>
              </w:rPr>
            </w:pPr>
            <w:r w:rsidRPr="0075403A">
              <w:rPr>
                <w:rFonts w:ascii="Tenorite" w:hAnsi="Tenorite"/>
                <w:b/>
                <w:bCs/>
                <w:color w:val="215868" w:themeColor="accent5" w:themeShade="80"/>
                <w:sz w:val="24"/>
                <w:szCs w:val="24"/>
              </w:rPr>
              <w:t>Melissa Garcia</w:t>
            </w:r>
            <w:r w:rsidRPr="0075403A">
              <w:rPr>
                <w:rFonts w:ascii="Tenorite" w:hAnsi="Tenorite"/>
                <w:color w:val="215868" w:themeColor="accent5" w:themeShade="80"/>
                <w:sz w:val="24"/>
                <w:szCs w:val="24"/>
              </w:rPr>
              <w:t xml:space="preserve">: </w:t>
            </w:r>
            <w:hyperlink r:id="rId11" w:history="1">
              <w:r w:rsidRPr="00ED0775">
                <w:rPr>
                  <w:rStyle w:val="Hyperlink"/>
                  <w:rFonts w:ascii="Tenorite" w:hAnsi="Tenorite"/>
                  <w:color w:val="4F81BD" w:themeColor="accent1"/>
                  <w:sz w:val="24"/>
                  <w:szCs w:val="24"/>
                </w:rPr>
                <w:t>mgarcia@sbceo.org</w:t>
              </w:r>
            </w:hyperlink>
          </w:p>
        </w:tc>
      </w:tr>
    </w:tbl>
    <w:p w14:paraId="7B691AC8" w14:textId="3572704F" w:rsidR="00095CBC" w:rsidRDefault="00095CBC">
      <w:pPr>
        <w:ind w:right="-90"/>
        <w:rPr>
          <w:b/>
          <w:sz w:val="20"/>
          <w:szCs w:val="20"/>
        </w:rPr>
      </w:pPr>
    </w:p>
    <w:tbl>
      <w:tblPr>
        <w:tblStyle w:val="a1"/>
        <w:tblW w:w="10690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0"/>
        <w:gridCol w:w="5310"/>
        <w:gridCol w:w="3510"/>
      </w:tblGrid>
      <w:tr w:rsidR="00F57267" w14:paraId="34595AB5" w14:textId="77777777" w:rsidTr="00452E27">
        <w:trPr>
          <w:trHeight w:val="429"/>
        </w:trPr>
        <w:tc>
          <w:tcPr>
            <w:tcW w:w="1870" w:type="dxa"/>
            <w:shd w:val="clear" w:color="auto" w:fill="548DD4" w:themeFill="text2" w:themeFillTint="99"/>
          </w:tcPr>
          <w:p w14:paraId="66ADC8BD" w14:textId="69BF8054" w:rsidR="00F57267" w:rsidRPr="00C42B86" w:rsidRDefault="00F57267" w:rsidP="00CB0B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>SECTION</w:t>
            </w:r>
          </w:p>
        </w:tc>
        <w:tc>
          <w:tcPr>
            <w:tcW w:w="5310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56731" w14:textId="602E59E9" w:rsidR="00F57267" w:rsidRPr="00C42B86" w:rsidRDefault="00F57267" w:rsidP="00CB0B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510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47215" w14:textId="72AF1BB1" w:rsidR="00F57267" w:rsidRPr="00C42B86" w:rsidRDefault="00F57267" w:rsidP="00A64B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>LINKS &amp; RESOURCES</w:t>
            </w:r>
          </w:p>
        </w:tc>
      </w:tr>
      <w:tr w:rsidR="00F57267" w14:paraId="712EB696" w14:textId="77777777" w:rsidTr="00452E27">
        <w:trPr>
          <w:trHeight w:val="2139"/>
        </w:trPr>
        <w:tc>
          <w:tcPr>
            <w:tcW w:w="1870" w:type="dxa"/>
          </w:tcPr>
          <w:p w14:paraId="0A3C24E4" w14:textId="77777777" w:rsidR="00F57267" w:rsidRPr="0022282D" w:rsidRDefault="00F57267" w:rsidP="00F57267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>1</w:t>
            </w:r>
          </w:p>
          <w:p w14:paraId="51F93EB4" w14:textId="5D2888C2" w:rsidR="00F57267" w:rsidRPr="0022282D" w:rsidRDefault="00F57267" w:rsidP="00F57267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 xml:space="preserve">(12:30 – </w:t>
            </w:r>
            <w:r w:rsidR="00A244EA" w:rsidRPr="0022282D">
              <w:rPr>
                <w:rFonts w:ascii="Tenorite" w:hAnsi="Tenorite"/>
                <w:sz w:val="24"/>
                <w:szCs w:val="24"/>
              </w:rPr>
              <w:t>1:00</w:t>
            </w:r>
            <w:r w:rsidRPr="0022282D">
              <w:rPr>
                <w:rFonts w:ascii="Tenorite" w:hAnsi="Tenorite"/>
                <w:sz w:val="24"/>
                <w:szCs w:val="24"/>
              </w:rPr>
              <w:t>)</w:t>
            </w:r>
          </w:p>
          <w:p w14:paraId="3B4F064C" w14:textId="4920A141" w:rsidR="00F57267" w:rsidRPr="0022282D" w:rsidRDefault="00F57267" w:rsidP="00F57267">
            <w:pPr>
              <w:jc w:val="center"/>
              <w:rPr>
                <w:rFonts w:ascii="Tenorite" w:hAnsi="Tenorite"/>
                <w:sz w:val="24"/>
                <w:szCs w:val="24"/>
              </w:rPr>
            </w:pPr>
          </w:p>
        </w:tc>
        <w:tc>
          <w:tcPr>
            <w:tcW w:w="5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D1B7A" w14:textId="77777777" w:rsidR="00F57267" w:rsidRPr="0022282D" w:rsidRDefault="00F57267" w:rsidP="00F57267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  <w:r w:rsidRPr="0022282D"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  <w:t>12:30 -12:45 Lunch and Networking</w:t>
            </w:r>
          </w:p>
          <w:p w14:paraId="3312A644" w14:textId="40C342D6" w:rsidR="00F57267" w:rsidRPr="0022282D" w:rsidRDefault="00F57267" w:rsidP="00F57267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  <w:r w:rsidRPr="0022282D"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  <w:t>12:45 -1:00 Grounding</w:t>
            </w:r>
          </w:p>
          <w:p w14:paraId="14FDEBE1" w14:textId="77777777" w:rsidR="00F57267" w:rsidRPr="0022282D" w:rsidRDefault="00F57267" w:rsidP="00F57267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</w:p>
          <w:p w14:paraId="6EA11A05" w14:textId="77777777" w:rsidR="00F57267" w:rsidRPr="0022282D" w:rsidRDefault="00F57267" w:rsidP="00F57267">
            <w:pPr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  <w:r w:rsidRPr="0022282D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>2024-2025 Meeting Dates:</w:t>
            </w:r>
          </w:p>
          <w:p w14:paraId="3570285B" w14:textId="77777777" w:rsidR="00F57267" w:rsidRPr="008861BD" w:rsidRDefault="00F57267" w:rsidP="00F57267">
            <w:pPr>
              <w:rPr>
                <w:rFonts w:ascii="Tenorite" w:hAnsi="Tenorite"/>
                <w:bCs/>
                <w:strike/>
                <w:color w:val="000000" w:themeColor="text1"/>
                <w:sz w:val="24"/>
                <w:szCs w:val="24"/>
              </w:rPr>
            </w:pPr>
            <w:r w:rsidRPr="008861BD">
              <w:rPr>
                <w:rFonts w:ascii="Tenorite" w:hAnsi="Tenorite"/>
                <w:bCs/>
                <w:strike/>
                <w:color w:val="000000" w:themeColor="text1"/>
                <w:sz w:val="24"/>
                <w:szCs w:val="24"/>
              </w:rPr>
              <w:t>September 27, 2024</w:t>
            </w:r>
          </w:p>
          <w:p w14:paraId="2AC8EC2C" w14:textId="77777777" w:rsidR="00F57267" w:rsidRPr="009266A1" w:rsidRDefault="00F57267" w:rsidP="00F57267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  <w:r w:rsidRPr="009266A1"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  <w:t>January 31, 2025</w:t>
            </w:r>
          </w:p>
          <w:p w14:paraId="791927E7" w14:textId="77777777" w:rsidR="00F57267" w:rsidRPr="0022282D" w:rsidRDefault="00F57267" w:rsidP="00F57267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  <w:r w:rsidRPr="0022282D"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  <w:t>March 21, 2025</w:t>
            </w:r>
          </w:p>
          <w:p w14:paraId="67FCF5F9" w14:textId="551CB38A" w:rsidR="00F57267" w:rsidRPr="0022282D" w:rsidRDefault="00F57267" w:rsidP="00F57267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  <w:r w:rsidRPr="0022282D"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  <w:t>May 9, 2025</w:t>
            </w:r>
          </w:p>
        </w:tc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5352F" w14:textId="77777777" w:rsidR="0075403A" w:rsidRPr="00301564" w:rsidRDefault="00F57267" w:rsidP="0075403A">
            <w:pPr>
              <w:pStyle w:val="ListParagraph"/>
              <w:numPr>
                <w:ilvl w:val="0"/>
                <w:numId w:val="62"/>
              </w:numPr>
              <w:rPr>
                <w:rFonts w:ascii="Tenorite" w:hAnsi="Tenorite"/>
                <w:color w:val="4F81BD" w:themeColor="accent1"/>
              </w:rPr>
            </w:pPr>
            <w:hyperlink r:id="rId12" w:history="1">
              <w:r w:rsidRPr="00301564">
                <w:rPr>
                  <w:rStyle w:val="Hyperlink"/>
                  <w:rFonts w:ascii="Tenorite" w:hAnsi="Tenorite"/>
                  <w:color w:val="4F81BD" w:themeColor="accent1"/>
                </w:rPr>
                <w:t>SBCEO Professional Learning Opportunities Webpage</w:t>
              </w:r>
            </w:hyperlink>
          </w:p>
          <w:p w14:paraId="0CBF5FA8" w14:textId="22E3DEC0" w:rsidR="00F57267" w:rsidRPr="00301564" w:rsidRDefault="00F57267" w:rsidP="0075403A">
            <w:pPr>
              <w:pStyle w:val="ListParagraph"/>
              <w:numPr>
                <w:ilvl w:val="0"/>
                <w:numId w:val="62"/>
              </w:numPr>
              <w:rPr>
                <w:rStyle w:val="Hyperlink"/>
                <w:rFonts w:ascii="Tenorite" w:hAnsi="Tenorite"/>
                <w:color w:val="4F81BD" w:themeColor="accent1"/>
                <w:u w:val="none"/>
              </w:rPr>
            </w:pPr>
            <w:hyperlink r:id="rId13" w:history="1">
              <w:r w:rsidRPr="00301564">
                <w:rPr>
                  <w:rStyle w:val="Hyperlink"/>
                  <w:rFonts w:ascii="Tenorite" w:hAnsi="Tenorite"/>
                  <w:color w:val="4F81BD" w:themeColor="accent1"/>
                </w:rPr>
                <w:t>Language Education Network (LEN) Webpage</w:t>
              </w:r>
            </w:hyperlink>
          </w:p>
          <w:p w14:paraId="24C55892" w14:textId="77777777" w:rsidR="00F57267" w:rsidRPr="0022282D" w:rsidRDefault="00F57267" w:rsidP="00F57267">
            <w:pPr>
              <w:rPr>
                <w:rStyle w:val="Hyperlink"/>
                <w:rFonts w:ascii="Tenorite" w:hAnsi="Tenorite"/>
                <w:sz w:val="24"/>
                <w:szCs w:val="24"/>
              </w:rPr>
            </w:pPr>
          </w:p>
          <w:p w14:paraId="1669BAC4" w14:textId="60863B4D" w:rsidR="00F57267" w:rsidRPr="0022282D" w:rsidRDefault="00F57267" w:rsidP="00F57267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</w:p>
        </w:tc>
      </w:tr>
      <w:tr w:rsidR="00A244EA" w14:paraId="3D8DC3D9" w14:textId="77777777" w:rsidTr="00452E27">
        <w:trPr>
          <w:trHeight w:val="1869"/>
        </w:trPr>
        <w:tc>
          <w:tcPr>
            <w:tcW w:w="1870" w:type="dxa"/>
          </w:tcPr>
          <w:p w14:paraId="6E570C54" w14:textId="77777777" w:rsidR="00A244EA" w:rsidRPr="0022282D" w:rsidRDefault="00A244EA" w:rsidP="00F57267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>2</w:t>
            </w:r>
          </w:p>
          <w:p w14:paraId="4005E604" w14:textId="76863104" w:rsidR="00A244EA" w:rsidRPr="0022282D" w:rsidRDefault="00A244EA" w:rsidP="00F57267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 xml:space="preserve">(1:00- </w:t>
            </w:r>
            <w:r w:rsidR="008861BD">
              <w:rPr>
                <w:rFonts w:ascii="Tenorite" w:hAnsi="Tenorite"/>
                <w:sz w:val="24"/>
                <w:szCs w:val="24"/>
              </w:rPr>
              <w:t>2:00</w:t>
            </w:r>
            <w:r w:rsidRPr="0022282D">
              <w:rPr>
                <w:rFonts w:ascii="Tenorite" w:hAnsi="Tenorite"/>
                <w:sz w:val="24"/>
                <w:szCs w:val="24"/>
              </w:rPr>
              <w:t>)</w:t>
            </w:r>
          </w:p>
          <w:p w14:paraId="6D63F0EB" w14:textId="029F38D2" w:rsidR="00A244EA" w:rsidRPr="0022282D" w:rsidRDefault="00A244EA" w:rsidP="00F57267">
            <w:pPr>
              <w:jc w:val="center"/>
              <w:rPr>
                <w:rFonts w:ascii="Tenorite" w:hAnsi="Tenorite"/>
                <w:sz w:val="24"/>
                <w:szCs w:val="24"/>
              </w:rPr>
            </w:pPr>
          </w:p>
        </w:tc>
        <w:tc>
          <w:tcPr>
            <w:tcW w:w="5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8D2D8" w14:textId="77777777" w:rsidR="008861BD" w:rsidRDefault="008861BD" w:rsidP="008861BD">
            <w:pPr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</w:pPr>
            <w:r w:rsidRPr="008861BD">
              <w:rPr>
                <w:rFonts w:ascii="Tenorite" w:hAnsi="Tenorite"/>
                <w:b/>
                <w:color w:val="000000" w:themeColor="text1"/>
                <w:sz w:val="24"/>
                <w:szCs w:val="24"/>
              </w:rPr>
              <w:t>Title III Updates</w:t>
            </w:r>
          </w:p>
          <w:p w14:paraId="1776A02B" w14:textId="77777777" w:rsidR="008861BD" w:rsidRDefault="008861BD" w:rsidP="008861BD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  <w:t>Tara Clarke, Coordinator III</w:t>
            </w:r>
          </w:p>
          <w:p w14:paraId="55564B40" w14:textId="77777777" w:rsidR="008861BD" w:rsidRDefault="008861BD" w:rsidP="008861BD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  <w:t>English Language Development</w:t>
            </w:r>
          </w:p>
          <w:p w14:paraId="7C61C0F4" w14:textId="77777777" w:rsidR="008861BD" w:rsidRDefault="008861BD" w:rsidP="008861BD">
            <w:pP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enorite" w:hAnsi="Tenorite"/>
                <w:bCs/>
                <w:color w:val="000000" w:themeColor="text1"/>
                <w:sz w:val="24"/>
                <w:szCs w:val="24"/>
              </w:rPr>
              <w:t>Curriculum and Instruction</w:t>
            </w:r>
          </w:p>
          <w:p w14:paraId="633D6C3E" w14:textId="13F9D2A7" w:rsidR="008861BD" w:rsidRPr="008861BD" w:rsidRDefault="008861BD" w:rsidP="33F498ED">
            <w:pPr>
              <w:rPr>
                <w:rFonts w:ascii="Tenorite" w:hAnsi="Tenorite"/>
                <w:color w:val="000000" w:themeColor="text1"/>
                <w:sz w:val="24"/>
                <w:szCs w:val="24"/>
              </w:rPr>
            </w:pPr>
            <w:r w:rsidRPr="33F498ED">
              <w:rPr>
                <w:rFonts w:ascii="Tenorite" w:hAnsi="Tenorite"/>
                <w:color w:val="000000" w:themeColor="text1"/>
                <w:sz w:val="24"/>
                <w:szCs w:val="24"/>
              </w:rPr>
              <w:t>Kern County Superintendent of Schools</w:t>
            </w:r>
          </w:p>
          <w:p w14:paraId="4B6AF866" w14:textId="43A249A3" w:rsidR="008861BD" w:rsidRPr="008861BD" w:rsidRDefault="444A3766" w:rsidP="33F498ED">
            <w:pPr>
              <w:pStyle w:val="ListParagraph"/>
              <w:numPr>
                <w:ilvl w:val="0"/>
                <w:numId w:val="1"/>
              </w:numPr>
              <w:rPr>
                <w:rFonts w:ascii="Tenorite" w:hAnsi="Tenorite"/>
                <w:color w:val="000000" w:themeColor="text1"/>
              </w:rPr>
            </w:pPr>
            <w:r w:rsidRPr="33F498ED">
              <w:rPr>
                <w:rFonts w:ascii="Tenorite" w:hAnsi="Tenorite"/>
                <w:color w:val="000000" w:themeColor="text1"/>
              </w:rPr>
              <w:t>General Title III Announcements and Updates</w:t>
            </w:r>
          </w:p>
          <w:p w14:paraId="0734AD82" w14:textId="21A36DB0" w:rsidR="008861BD" w:rsidRPr="008861BD" w:rsidRDefault="444A3766" w:rsidP="33F498ED">
            <w:pPr>
              <w:pStyle w:val="ListParagraph"/>
              <w:numPr>
                <w:ilvl w:val="0"/>
                <w:numId w:val="1"/>
              </w:numPr>
              <w:rPr>
                <w:rFonts w:ascii="Tenorite" w:hAnsi="Tenorite"/>
                <w:color w:val="000000" w:themeColor="text1"/>
              </w:rPr>
            </w:pPr>
            <w:r w:rsidRPr="33F498ED">
              <w:rPr>
                <w:rFonts w:ascii="Tenorite" w:hAnsi="Tenorite"/>
                <w:color w:val="000000" w:themeColor="text1"/>
              </w:rPr>
              <w:t>Reclassification of Dually Identified Students</w:t>
            </w:r>
          </w:p>
          <w:p w14:paraId="2E1E63AE" w14:textId="63826E6B" w:rsidR="008861BD" w:rsidRPr="008861BD" w:rsidRDefault="444A3766" w:rsidP="33F498ED">
            <w:pPr>
              <w:pStyle w:val="ListParagraph"/>
              <w:numPr>
                <w:ilvl w:val="0"/>
                <w:numId w:val="1"/>
              </w:numPr>
              <w:rPr>
                <w:rFonts w:ascii="Tenorite" w:hAnsi="Tenorite"/>
                <w:color w:val="000000" w:themeColor="text1"/>
              </w:rPr>
            </w:pPr>
            <w:r w:rsidRPr="33F498ED">
              <w:rPr>
                <w:rFonts w:ascii="Tenorite" w:hAnsi="Tenorite"/>
                <w:color w:val="000000" w:themeColor="text1"/>
              </w:rPr>
              <w:lastRenderedPageBreak/>
              <w:t>Long-Term English Learners (LTELs) on the CA School Dashboard</w:t>
            </w:r>
          </w:p>
        </w:tc>
        <w:tc>
          <w:tcPr>
            <w:tcW w:w="3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A7C95" w14:textId="260B55E2" w:rsidR="009010FA" w:rsidRPr="008861BD" w:rsidRDefault="3EC5FE69" w:rsidP="33F498ED">
            <w:pPr>
              <w:pStyle w:val="ListParagraph"/>
              <w:numPr>
                <w:ilvl w:val="0"/>
                <w:numId w:val="2"/>
              </w:numPr>
              <w:spacing w:before="200" w:after="200"/>
              <w:rPr>
                <w:rFonts w:ascii="Poppins" w:eastAsia="Poppins" w:hAnsi="Poppins" w:cs="Poppins"/>
                <w:color w:val="3286CC"/>
                <w:sz w:val="20"/>
                <w:szCs w:val="20"/>
                <w:lang w:val="en"/>
              </w:rPr>
            </w:pPr>
            <w:hyperlink r:id="rId14">
              <w:r w:rsidRPr="33F498ED">
                <w:rPr>
                  <w:rStyle w:val="Hyperlink"/>
                  <w:rFonts w:ascii="Poppins" w:eastAsia="Poppins" w:hAnsi="Poppins" w:cs="Poppins"/>
                  <w:color w:val="3286CC"/>
                  <w:sz w:val="20"/>
                  <w:szCs w:val="20"/>
                  <w:u w:val="none"/>
                  <w:lang w:val="en"/>
                </w:rPr>
                <w:t>Slide Deck</w:t>
              </w:r>
            </w:hyperlink>
          </w:p>
          <w:p w14:paraId="20F9097C" w14:textId="5D8EF3F8" w:rsidR="009010FA" w:rsidRPr="008861BD" w:rsidRDefault="3EC5FE69" w:rsidP="33F498ED">
            <w:pPr>
              <w:pStyle w:val="ListParagraph"/>
              <w:numPr>
                <w:ilvl w:val="0"/>
                <w:numId w:val="2"/>
              </w:numPr>
              <w:spacing w:before="200" w:after="200"/>
              <w:rPr>
                <w:rFonts w:ascii="Poppins" w:eastAsia="Poppins" w:hAnsi="Poppins" w:cs="Poppins"/>
                <w:color w:val="3286CC"/>
                <w:sz w:val="20"/>
                <w:szCs w:val="20"/>
                <w:lang w:val="en"/>
              </w:rPr>
            </w:pPr>
            <w:hyperlink r:id="rId15">
              <w:r w:rsidRPr="33F498ED">
                <w:rPr>
                  <w:rStyle w:val="Hyperlink"/>
                  <w:rFonts w:ascii="Poppins" w:eastAsia="Poppins" w:hAnsi="Poppins" w:cs="Poppins"/>
                  <w:color w:val="3286CC"/>
                  <w:sz w:val="20"/>
                  <w:szCs w:val="20"/>
                  <w:u w:val="none"/>
                  <w:lang w:val="en"/>
                </w:rPr>
                <w:t xml:space="preserve">Initial and Summative ELPAC Domain </w:t>
              </w:r>
              <w:proofErr w:type="gramStart"/>
              <w:r w:rsidRPr="33F498ED">
                <w:rPr>
                  <w:rStyle w:val="Hyperlink"/>
                  <w:rFonts w:ascii="Poppins" w:eastAsia="Poppins" w:hAnsi="Poppins" w:cs="Poppins"/>
                  <w:color w:val="3286CC"/>
                  <w:sz w:val="20"/>
                  <w:szCs w:val="20"/>
                  <w:u w:val="none"/>
                  <w:lang w:val="en"/>
                </w:rPr>
                <w:t>Exemption  Decision</w:t>
              </w:r>
              <w:proofErr w:type="gramEnd"/>
              <w:r w:rsidRPr="33F498ED">
                <w:rPr>
                  <w:rStyle w:val="Hyperlink"/>
                  <w:rFonts w:ascii="Poppins" w:eastAsia="Poppins" w:hAnsi="Poppins" w:cs="Poppins"/>
                  <w:color w:val="3286CC"/>
                  <w:sz w:val="20"/>
                  <w:szCs w:val="20"/>
                  <w:u w:val="none"/>
                  <w:lang w:val="en"/>
                </w:rPr>
                <w:t>-Making Tool</w:t>
              </w:r>
            </w:hyperlink>
          </w:p>
          <w:p w14:paraId="27B34819" w14:textId="6765ABF9" w:rsidR="009010FA" w:rsidRPr="008861BD" w:rsidRDefault="3EC5FE69" w:rsidP="33F498ED">
            <w:pPr>
              <w:pStyle w:val="ListParagraph"/>
              <w:numPr>
                <w:ilvl w:val="0"/>
                <w:numId w:val="2"/>
              </w:numPr>
              <w:spacing w:before="200" w:after="200"/>
              <w:rPr>
                <w:rFonts w:ascii="Poppins" w:eastAsia="Poppins" w:hAnsi="Poppins" w:cs="Poppins"/>
                <w:color w:val="3286CC"/>
                <w:sz w:val="20"/>
                <w:szCs w:val="20"/>
                <w:lang w:val="en"/>
              </w:rPr>
            </w:pPr>
            <w:hyperlink r:id="rId16">
              <w:r w:rsidRPr="33F498ED">
                <w:rPr>
                  <w:rStyle w:val="Hyperlink"/>
                  <w:rFonts w:ascii="Poppins" w:eastAsia="Poppins" w:hAnsi="Poppins" w:cs="Poppins"/>
                  <w:color w:val="3286CC"/>
                  <w:sz w:val="20"/>
                  <w:szCs w:val="20"/>
                  <w:u w:val="none"/>
                  <w:lang w:val="en"/>
                </w:rPr>
                <w:t>Reclassification Considerations for Dually Identified Students</w:t>
              </w:r>
            </w:hyperlink>
          </w:p>
          <w:p w14:paraId="3E296DDD" w14:textId="3095366A" w:rsidR="009010FA" w:rsidRPr="008861BD" w:rsidRDefault="3EC5FE69" w:rsidP="33F498ED">
            <w:pPr>
              <w:pStyle w:val="ListParagraph"/>
              <w:numPr>
                <w:ilvl w:val="0"/>
                <w:numId w:val="2"/>
              </w:numPr>
              <w:spacing w:before="200" w:after="200"/>
              <w:rPr>
                <w:rFonts w:ascii="Poppins" w:eastAsia="Poppins" w:hAnsi="Poppins" w:cs="Poppins"/>
                <w:color w:val="3286CC"/>
                <w:sz w:val="20"/>
                <w:szCs w:val="20"/>
                <w:lang w:val="en"/>
              </w:rPr>
            </w:pPr>
            <w:hyperlink r:id="rId17">
              <w:r w:rsidRPr="33F498ED">
                <w:rPr>
                  <w:rStyle w:val="Hyperlink"/>
                  <w:rFonts w:ascii="Poppins" w:eastAsia="Poppins" w:hAnsi="Poppins" w:cs="Poppins"/>
                  <w:color w:val="3286CC"/>
                  <w:sz w:val="20"/>
                  <w:szCs w:val="20"/>
                  <w:u w:val="none"/>
                  <w:lang w:val="en"/>
                </w:rPr>
                <w:t>Domain Exemption Considerations</w:t>
              </w:r>
            </w:hyperlink>
          </w:p>
          <w:p w14:paraId="256F6E1A" w14:textId="34D1D6EA" w:rsidR="009010FA" w:rsidRPr="008861BD" w:rsidRDefault="3EC5FE69" w:rsidP="33F498ED">
            <w:pPr>
              <w:pStyle w:val="ListParagraph"/>
              <w:numPr>
                <w:ilvl w:val="0"/>
                <w:numId w:val="2"/>
              </w:numPr>
              <w:spacing w:before="200" w:after="200"/>
              <w:rPr>
                <w:rFonts w:ascii="Poppins" w:eastAsia="Poppins" w:hAnsi="Poppins" w:cs="Poppins"/>
                <w:color w:val="3286CC"/>
                <w:sz w:val="20"/>
                <w:szCs w:val="20"/>
                <w:lang w:val="en"/>
              </w:rPr>
            </w:pPr>
            <w:hyperlink r:id="rId18">
              <w:r w:rsidRPr="33F498ED">
                <w:rPr>
                  <w:rStyle w:val="Hyperlink"/>
                  <w:rFonts w:ascii="Poppins" w:eastAsia="Poppins" w:hAnsi="Poppins" w:cs="Poppins"/>
                  <w:color w:val="3286CC"/>
                  <w:sz w:val="20"/>
                  <w:szCs w:val="20"/>
                  <w:u w:val="none"/>
                  <w:lang w:val="en"/>
                </w:rPr>
                <w:t>2024-2025 ELPAC Information Guide</w:t>
              </w:r>
            </w:hyperlink>
          </w:p>
          <w:p w14:paraId="5EE2CADF" w14:textId="00C2CF71" w:rsidR="009010FA" w:rsidRPr="008861BD" w:rsidRDefault="3EC5FE69" w:rsidP="33F498ED">
            <w:pPr>
              <w:pStyle w:val="ListParagraph"/>
              <w:numPr>
                <w:ilvl w:val="0"/>
                <w:numId w:val="2"/>
              </w:numPr>
              <w:spacing w:before="200" w:after="200"/>
              <w:rPr>
                <w:rFonts w:ascii="Poppins" w:eastAsia="Poppins" w:hAnsi="Poppins" w:cs="Poppins"/>
                <w:color w:val="3286CC"/>
                <w:sz w:val="20"/>
                <w:szCs w:val="20"/>
                <w:lang w:val="en"/>
              </w:rPr>
            </w:pPr>
            <w:hyperlink r:id="rId19">
              <w:r w:rsidRPr="33F498ED">
                <w:rPr>
                  <w:rStyle w:val="Hyperlink"/>
                  <w:rFonts w:ascii="Poppins" w:eastAsia="Poppins" w:hAnsi="Poppins" w:cs="Poppins"/>
                  <w:color w:val="3286CC"/>
                  <w:sz w:val="20"/>
                  <w:szCs w:val="20"/>
                  <w:u w:val="none"/>
                  <w:lang w:val="en"/>
                </w:rPr>
                <w:t>The Role of Comprehensive, Multidisciplinary IEP Teams in Supporting Dually Identified Students</w:t>
              </w:r>
            </w:hyperlink>
          </w:p>
        </w:tc>
      </w:tr>
      <w:tr w:rsidR="009010FA" w14:paraId="5E1FF8D6" w14:textId="77777777" w:rsidTr="00452E27">
        <w:trPr>
          <w:trHeight w:val="393"/>
        </w:trPr>
        <w:tc>
          <w:tcPr>
            <w:tcW w:w="10690" w:type="dxa"/>
            <w:gridSpan w:val="3"/>
          </w:tcPr>
          <w:p w14:paraId="16C351A6" w14:textId="6195763F" w:rsidR="009010FA" w:rsidRPr="0022282D" w:rsidRDefault="009010FA" w:rsidP="009010FA">
            <w:pPr>
              <w:jc w:val="center"/>
              <w:rPr>
                <w:rFonts w:ascii="Tenorite" w:hAnsi="Tenorite"/>
                <w:b/>
                <w:bCs/>
                <w:sz w:val="24"/>
                <w:szCs w:val="24"/>
              </w:rPr>
            </w:pPr>
            <w:r w:rsidRPr="0022282D">
              <w:rPr>
                <w:rFonts w:ascii="Tenorite" w:hAnsi="Tenorite"/>
                <w:b/>
                <w:bCs/>
                <w:sz w:val="24"/>
                <w:szCs w:val="24"/>
              </w:rPr>
              <w:lastRenderedPageBreak/>
              <w:t>10-Minute Break 2:00-2:1</w:t>
            </w:r>
            <w:r w:rsidR="00736C2F">
              <w:rPr>
                <w:rFonts w:ascii="Tenorite" w:hAnsi="Tenorite"/>
                <w:b/>
                <w:bCs/>
                <w:sz w:val="24"/>
                <w:szCs w:val="24"/>
              </w:rPr>
              <w:t>5</w:t>
            </w:r>
          </w:p>
        </w:tc>
      </w:tr>
      <w:tr w:rsidR="00B6407F" w14:paraId="26C4B95E" w14:textId="77777777" w:rsidTr="00452E27">
        <w:trPr>
          <w:trHeight w:val="393"/>
        </w:trPr>
        <w:tc>
          <w:tcPr>
            <w:tcW w:w="1870" w:type="dxa"/>
          </w:tcPr>
          <w:p w14:paraId="0D670432" w14:textId="40C09BBF" w:rsidR="00B6407F" w:rsidRPr="0022282D" w:rsidRDefault="008861BD" w:rsidP="009010FA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>
              <w:rPr>
                <w:rFonts w:ascii="Tenorite" w:hAnsi="Tenorite"/>
                <w:sz w:val="24"/>
                <w:szCs w:val="24"/>
              </w:rPr>
              <w:t>3</w:t>
            </w:r>
          </w:p>
          <w:p w14:paraId="7A55F322" w14:textId="692F7E80" w:rsidR="008A6F1F" w:rsidRPr="0022282D" w:rsidRDefault="008A6F1F" w:rsidP="009010FA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>(2:1</w:t>
            </w:r>
            <w:r w:rsidR="00736C2F">
              <w:rPr>
                <w:rFonts w:ascii="Tenorite" w:hAnsi="Tenorite"/>
                <w:sz w:val="24"/>
                <w:szCs w:val="24"/>
              </w:rPr>
              <w:t>5</w:t>
            </w:r>
            <w:r w:rsidRPr="0022282D">
              <w:rPr>
                <w:rFonts w:ascii="Tenorite" w:hAnsi="Tenorite"/>
                <w:sz w:val="24"/>
                <w:szCs w:val="24"/>
              </w:rPr>
              <w:t xml:space="preserve"> – 2:30)</w:t>
            </w:r>
          </w:p>
        </w:tc>
        <w:tc>
          <w:tcPr>
            <w:tcW w:w="5310" w:type="dxa"/>
          </w:tcPr>
          <w:p w14:paraId="4E5D6360" w14:textId="1488D8BF" w:rsidR="00B6407F" w:rsidRPr="0022282D" w:rsidRDefault="008A6F1F" w:rsidP="008A6F1F">
            <w:pPr>
              <w:rPr>
                <w:rFonts w:ascii="Tenorite" w:hAnsi="Tenorite"/>
                <w:b/>
                <w:bCs/>
                <w:sz w:val="24"/>
                <w:szCs w:val="24"/>
              </w:rPr>
            </w:pPr>
            <w:r w:rsidRPr="0022282D">
              <w:rPr>
                <w:rFonts w:ascii="Tenorite" w:hAnsi="Tenorite"/>
                <w:b/>
                <w:bCs/>
                <w:sz w:val="24"/>
                <w:szCs w:val="24"/>
              </w:rPr>
              <w:t xml:space="preserve">ELPAC </w:t>
            </w:r>
            <w:r w:rsidR="00736C2F">
              <w:rPr>
                <w:rFonts w:ascii="Tenorite" w:hAnsi="Tenorite"/>
                <w:b/>
                <w:bCs/>
                <w:sz w:val="24"/>
                <w:szCs w:val="24"/>
              </w:rPr>
              <w:t>Announcements</w:t>
            </w:r>
            <w:r w:rsidRPr="0022282D">
              <w:rPr>
                <w:rFonts w:ascii="Tenorite" w:hAnsi="Tenorite"/>
                <w:b/>
                <w:bCs/>
                <w:sz w:val="24"/>
                <w:szCs w:val="24"/>
              </w:rPr>
              <w:t xml:space="preserve"> – </w:t>
            </w:r>
            <w:r w:rsidRPr="0022282D">
              <w:rPr>
                <w:rFonts w:ascii="Tenorite" w:hAnsi="Tenorite"/>
                <w:sz w:val="24"/>
                <w:szCs w:val="24"/>
              </w:rPr>
              <w:t>Melissa Garcia</w:t>
            </w:r>
          </w:p>
        </w:tc>
        <w:tc>
          <w:tcPr>
            <w:tcW w:w="3510" w:type="dxa"/>
          </w:tcPr>
          <w:p w14:paraId="63614C9B" w14:textId="319A3BB3" w:rsidR="00B6407F" w:rsidRPr="0022282D" w:rsidRDefault="008A6F1F" w:rsidP="008A6F1F">
            <w:pPr>
              <w:rPr>
                <w:rFonts w:ascii="Tenorite" w:hAnsi="Tenorite"/>
                <w:sz w:val="24"/>
                <w:szCs w:val="24"/>
              </w:rPr>
            </w:pPr>
            <w:hyperlink r:id="rId20" w:history="1">
              <w:r w:rsidRPr="00301564">
                <w:rPr>
                  <w:rStyle w:val="Hyperlink"/>
                  <w:rFonts w:ascii="Tenorite" w:hAnsi="Tenorite"/>
                  <w:color w:val="4F81BD" w:themeColor="accent1"/>
                  <w:sz w:val="24"/>
                  <w:szCs w:val="24"/>
                </w:rPr>
                <w:t>CAASPP &amp; ELPAC Website</w:t>
              </w:r>
            </w:hyperlink>
          </w:p>
        </w:tc>
      </w:tr>
      <w:tr w:rsidR="008A6F1F" w14:paraId="2F162E7B" w14:textId="77777777" w:rsidTr="00452E27">
        <w:trPr>
          <w:trHeight w:val="393"/>
        </w:trPr>
        <w:tc>
          <w:tcPr>
            <w:tcW w:w="1870" w:type="dxa"/>
          </w:tcPr>
          <w:p w14:paraId="568116C1" w14:textId="4EC55640" w:rsidR="008A6F1F" w:rsidRPr="0022282D" w:rsidRDefault="008861BD" w:rsidP="009010FA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>
              <w:rPr>
                <w:rFonts w:ascii="Tenorite" w:hAnsi="Tenorite"/>
                <w:sz w:val="24"/>
                <w:szCs w:val="24"/>
              </w:rPr>
              <w:t>4</w:t>
            </w:r>
          </w:p>
          <w:p w14:paraId="0CC2127F" w14:textId="3D3C066C" w:rsidR="008A6F1F" w:rsidRPr="0022282D" w:rsidRDefault="008A6F1F" w:rsidP="009010FA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>(2:30-2:45)</w:t>
            </w:r>
          </w:p>
        </w:tc>
        <w:tc>
          <w:tcPr>
            <w:tcW w:w="5310" w:type="dxa"/>
          </w:tcPr>
          <w:p w14:paraId="091F939F" w14:textId="77777777" w:rsidR="008A6F1F" w:rsidRPr="002B0CA0" w:rsidRDefault="004413E4" w:rsidP="008861BD">
            <w:pPr>
              <w:rPr>
                <w:rFonts w:ascii="Tenorite" w:hAnsi="Tenorite"/>
                <w:b/>
                <w:bCs/>
                <w:sz w:val="24"/>
                <w:szCs w:val="24"/>
              </w:rPr>
            </w:pPr>
            <w:r w:rsidRPr="002B0CA0">
              <w:rPr>
                <w:rFonts w:ascii="Tenorite" w:hAnsi="Tenorite"/>
                <w:b/>
                <w:bCs/>
                <w:sz w:val="24"/>
                <w:szCs w:val="24"/>
              </w:rPr>
              <w:t>BCN Updates</w:t>
            </w:r>
          </w:p>
          <w:p w14:paraId="0A5EBB00" w14:textId="77777777" w:rsidR="002B0CA0" w:rsidRPr="002B0CA0" w:rsidRDefault="0001593E" w:rsidP="0001593E">
            <w:pPr>
              <w:pStyle w:val="ListParagraph"/>
              <w:numPr>
                <w:ilvl w:val="0"/>
                <w:numId w:val="64"/>
              </w:numPr>
              <w:rPr>
                <w:rFonts w:ascii="Tenorite" w:hAnsi="Tenorite"/>
                <w:b/>
                <w:bCs/>
              </w:rPr>
            </w:pPr>
            <w:r w:rsidRPr="002B0CA0">
              <w:rPr>
                <w:rFonts w:ascii="Tenorite" w:hAnsi="Tenorite"/>
                <w:b/>
                <w:bCs/>
              </w:rPr>
              <w:t>State Seal of Biliteracy</w:t>
            </w:r>
            <w:r w:rsidR="002B0CA0" w:rsidRPr="002B0CA0">
              <w:rPr>
                <w:rFonts w:ascii="Tenorite" w:hAnsi="Tenorite"/>
                <w:b/>
                <w:bCs/>
              </w:rPr>
              <w:t xml:space="preserve"> (SSB)</w:t>
            </w:r>
          </w:p>
          <w:p w14:paraId="045C2D1B" w14:textId="77777777" w:rsidR="0001593E" w:rsidRDefault="002B0CA0" w:rsidP="002B0CA0">
            <w:pPr>
              <w:pStyle w:val="ListParagraph"/>
              <w:rPr>
                <w:rFonts w:ascii="Tenorite" w:hAnsi="Tenorite"/>
              </w:rPr>
            </w:pPr>
            <w:r w:rsidRPr="002B0CA0">
              <w:rPr>
                <w:rFonts w:ascii="Tenorite" w:hAnsi="Tenorite"/>
                <w:b/>
                <w:bCs/>
              </w:rPr>
              <w:t xml:space="preserve"> </w:t>
            </w:r>
            <w:r w:rsidRPr="002B0CA0">
              <w:rPr>
                <w:rFonts w:ascii="Tenorite" w:hAnsi="Tenorite"/>
              </w:rPr>
              <w:t>(2023-2024 Data)</w:t>
            </w:r>
          </w:p>
          <w:p w14:paraId="35C16613" w14:textId="77777777" w:rsidR="002B0CA0" w:rsidRDefault="002B0CA0" w:rsidP="002B0CA0">
            <w:pPr>
              <w:pStyle w:val="ListParagraph"/>
              <w:numPr>
                <w:ilvl w:val="0"/>
                <w:numId w:val="61"/>
              </w:numPr>
              <w:rPr>
                <w:rFonts w:ascii="Tenorite" w:hAnsi="Tenorite"/>
              </w:rPr>
            </w:pPr>
            <w:r w:rsidRPr="002B0CA0">
              <w:rPr>
                <w:rFonts w:ascii="Tenorite" w:hAnsi="Tenorite"/>
                <w:b/>
                <w:bCs/>
              </w:rPr>
              <w:t>Observational Protocol for Teachers of English Learners (OPTEL)</w:t>
            </w:r>
            <w:r w:rsidRPr="0022282D">
              <w:rPr>
                <w:rFonts w:ascii="Tenorite" w:hAnsi="Tenorite"/>
              </w:rPr>
              <w:t xml:space="preserve"> Tool &amp; Modules</w:t>
            </w:r>
          </w:p>
          <w:p w14:paraId="24498BFA" w14:textId="370F3B68" w:rsidR="00711105" w:rsidRDefault="00711105" w:rsidP="002B0CA0">
            <w:pPr>
              <w:pStyle w:val="ListParagraph"/>
              <w:numPr>
                <w:ilvl w:val="0"/>
                <w:numId w:val="61"/>
              </w:numPr>
              <w:rPr>
                <w:rFonts w:ascii="Tenorite" w:hAnsi="Tenorite"/>
              </w:rPr>
            </w:pPr>
            <w:r>
              <w:rPr>
                <w:rFonts w:ascii="Tenorite" w:hAnsi="Tenorite"/>
                <w:b/>
                <w:bCs/>
              </w:rPr>
              <w:t xml:space="preserve">ELPAC Announcements &amp; Questions </w:t>
            </w:r>
          </w:p>
          <w:p w14:paraId="0C4C37AE" w14:textId="4725A604" w:rsidR="002B0CA0" w:rsidRPr="002B0CA0" w:rsidRDefault="002B0CA0" w:rsidP="002B0CA0">
            <w:pPr>
              <w:rPr>
                <w:rFonts w:ascii="Tenorite" w:hAnsi="Tenorite"/>
                <w:b/>
                <w:bCs/>
              </w:rPr>
            </w:pPr>
          </w:p>
        </w:tc>
        <w:tc>
          <w:tcPr>
            <w:tcW w:w="3510" w:type="dxa"/>
          </w:tcPr>
          <w:p w14:paraId="4DF5E6D2" w14:textId="77777777" w:rsidR="008A6F1F" w:rsidRPr="00301564" w:rsidRDefault="002B0CA0" w:rsidP="008A6F1F">
            <w:pPr>
              <w:rPr>
                <w:rFonts w:ascii="Tenorite" w:hAnsi="Tenorite"/>
                <w:b/>
                <w:bCs/>
                <w:color w:val="4F81BD" w:themeColor="accent1"/>
                <w:sz w:val="24"/>
                <w:szCs w:val="24"/>
              </w:rPr>
            </w:pPr>
            <w:hyperlink r:id="rId21" w:history="1">
              <w:r w:rsidRPr="00B76B80">
                <w:rPr>
                  <w:rStyle w:val="Hyperlink"/>
                  <w:rFonts w:ascii="Tenorite" w:hAnsi="Tenorite"/>
                  <w:color w:val="4F81BD" w:themeColor="accent1"/>
                  <w:sz w:val="24"/>
                  <w:szCs w:val="24"/>
                </w:rPr>
                <w:t>SSB</w:t>
              </w:r>
              <w:r w:rsidRPr="00301564">
                <w:rPr>
                  <w:rStyle w:val="Hyperlink"/>
                  <w:rFonts w:ascii="Tenorite" w:hAnsi="Tenorite"/>
                  <w:b/>
                  <w:bCs/>
                  <w:color w:val="4F81BD" w:themeColor="accent1"/>
                  <w:sz w:val="24"/>
                  <w:szCs w:val="24"/>
                </w:rPr>
                <w:t xml:space="preserve"> </w:t>
              </w:r>
              <w:r w:rsidRPr="00301564">
                <w:rPr>
                  <w:rStyle w:val="Hyperlink"/>
                  <w:rFonts w:ascii="Tenorite" w:hAnsi="Tenorite"/>
                  <w:color w:val="4F81BD" w:themeColor="accent1"/>
                  <w:sz w:val="24"/>
                  <w:szCs w:val="24"/>
                </w:rPr>
                <w:t>(2023-2024 Data)</w:t>
              </w:r>
            </w:hyperlink>
          </w:p>
          <w:p w14:paraId="6CB96B48" w14:textId="77777777" w:rsidR="002B0CA0" w:rsidRPr="00301564" w:rsidRDefault="002B0CA0" w:rsidP="008A6F1F">
            <w:pPr>
              <w:rPr>
                <w:rFonts w:ascii="Tenorite" w:hAnsi="Tenorite"/>
                <w:b/>
                <w:bCs/>
                <w:color w:val="4F81BD" w:themeColor="accent1"/>
                <w:sz w:val="24"/>
                <w:szCs w:val="24"/>
              </w:rPr>
            </w:pPr>
          </w:p>
          <w:p w14:paraId="0E806081" w14:textId="77777777" w:rsidR="002B0CA0" w:rsidRPr="00301564" w:rsidRDefault="002B0CA0" w:rsidP="008A6F1F">
            <w:pPr>
              <w:rPr>
                <w:rFonts w:ascii="Tenorite" w:hAnsi="Tenorite"/>
                <w:b/>
                <w:bCs/>
                <w:color w:val="4F81BD" w:themeColor="accent1"/>
                <w:sz w:val="24"/>
                <w:szCs w:val="24"/>
              </w:rPr>
            </w:pPr>
          </w:p>
          <w:p w14:paraId="6E02E950" w14:textId="77777777" w:rsidR="002B0CA0" w:rsidRPr="00ED0775" w:rsidRDefault="002B0CA0" w:rsidP="00ED0775">
            <w:pPr>
              <w:pStyle w:val="ListParagraph"/>
              <w:numPr>
                <w:ilvl w:val="0"/>
                <w:numId w:val="61"/>
              </w:numPr>
              <w:rPr>
                <w:rFonts w:ascii="Tenorite" w:hAnsi="Tenorite"/>
                <w:color w:val="4F81BD" w:themeColor="accent1"/>
              </w:rPr>
            </w:pPr>
            <w:hyperlink r:id="rId22" w:history="1">
              <w:r w:rsidRPr="00ED0775">
                <w:rPr>
                  <w:rStyle w:val="Hyperlink"/>
                  <w:rFonts w:ascii="Tenorite" w:hAnsi="Tenorite"/>
                  <w:color w:val="4F81BD" w:themeColor="accent1"/>
                </w:rPr>
                <w:t>OPTEL Tool</w:t>
              </w:r>
            </w:hyperlink>
          </w:p>
          <w:p w14:paraId="00BD819A" w14:textId="77777777" w:rsidR="002B0CA0" w:rsidRPr="00ED0775" w:rsidRDefault="002B0CA0" w:rsidP="00ED0775">
            <w:pPr>
              <w:pStyle w:val="ListParagraph"/>
              <w:numPr>
                <w:ilvl w:val="0"/>
                <w:numId w:val="61"/>
              </w:numPr>
              <w:rPr>
                <w:rStyle w:val="Hyperlink"/>
                <w:rFonts w:ascii="Tenorite" w:hAnsi="Tenorite"/>
                <w:color w:val="4F81BD" w:themeColor="accent1"/>
                <w:u w:val="none"/>
              </w:rPr>
            </w:pPr>
            <w:hyperlink r:id="rId23" w:history="1">
              <w:r w:rsidRPr="00ED0775">
                <w:rPr>
                  <w:rStyle w:val="Hyperlink"/>
                  <w:rFonts w:ascii="Tenorite" w:hAnsi="Tenorite"/>
                  <w:color w:val="4F81BD" w:themeColor="accent1"/>
                </w:rPr>
                <w:t>OPTEL Modules</w:t>
              </w:r>
            </w:hyperlink>
          </w:p>
          <w:p w14:paraId="6300C1C3" w14:textId="6ADB85B0" w:rsidR="002B0CA0" w:rsidRPr="002B0CA0" w:rsidRDefault="002B0CA0" w:rsidP="008A6F1F">
            <w:pPr>
              <w:rPr>
                <w:rFonts w:ascii="Tenorite" w:hAnsi="Tenorite"/>
                <w:sz w:val="24"/>
                <w:szCs w:val="24"/>
              </w:rPr>
            </w:pPr>
          </w:p>
        </w:tc>
      </w:tr>
      <w:tr w:rsidR="008A6F1F" w14:paraId="2BE3B498" w14:textId="77777777" w:rsidTr="00452E27">
        <w:trPr>
          <w:trHeight w:val="393"/>
        </w:trPr>
        <w:tc>
          <w:tcPr>
            <w:tcW w:w="1870" w:type="dxa"/>
          </w:tcPr>
          <w:p w14:paraId="127C2BEC" w14:textId="7D9392AF" w:rsidR="008A6F1F" w:rsidRPr="0022282D" w:rsidRDefault="008861BD" w:rsidP="009010FA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>
              <w:rPr>
                <w:rFonts w:ascii="Tenorite" w:hAnsi="Tenorite"/>
                <w:sz w:val="24"/>
                <w:szCs w:val="24"/>
              </w:rPr>
              <w:t>5</w:t>
            </w:r>
          </w:p>
          <w:p w14:paraId="73E96A57" w14:textId="33051C34" w:rsidR="008A6F1F" w:rsidRPr="0022282D" w:rsidRDefault="008A6F1F" w:rsidP="009010FA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0022282D">
              <w:rPr>
                <w:rFonts w:ascii="Tenorite" w:hAnsi="Tenorite"/>
                <w:sz w:val="24"/>
                <w:szCs w:val="24"/>
              </w:rPr>
              <w:t>(2:45 – 3:00)</w:t>
            </w:r>
          </w:p>
        </w:tc>
        <w:tc>
          <w:tcPr>
            <w:tcW w:w="5310" w:type="dxa"/>
          </w:tcPr>
          <w:p w14:paraId="27E6028C" w14:textId="77777777" w:rsidR="008A6F1F" w:rsidRPr="0022282D" w:rsidRDefault="008A6F1F" w:rsidP="008A6F1F">
            <w:pPr>
              <w:rPr>
                <w:rFonts w:ascii="Tenorite" w:hAnsi="Tenorite"/>
                <w:b/>
                <w:bCs/>
                <w:sz w:val="24"/>
                <w:szCs w:val="24"/>
              </w:rPr>
            </w:pPr>
            <w:r w:rsidRPr="0022282D">
              <w:rPr>
                <w:rFonts w:ascii="Tenorite" w:hAnsi="Tenorite"/>
                <w:b/>
                <w:bCs/>
                <w:sz w:val="24"/>
                <w:szCs w:val="24"/>
              </w:rPr>
              <w:t>Announcements &amp; Closure</w:t>
            </w:r>
          </w:p>
          <w:p w14:paraId="241609FA" w14:textId="79709410" w:rsidR="006D6634" w:rsidRDefault="006D6634" w:rsidP="008A6F1F">
            <w:pPr>
              <w:pStyle w:val="ListParagraph"/>
              <w:numPr>
                <w:ilvl w:val="0"/>
                <w:numId w:val="61"/>
              </w:numPr>
              <w:rPr>
                <w:rFonts w:ascii="Tenorite" w:hAnsi="Tenorite"/>
                <w:i/>
                <w:iCs/>
                <w:u w:val="single"/>
              </w:rPr>
            </w:pPr>
            <w:r w:rsidRPr="00086907">
              <w:rPr>
                <w:rFonts w:ascii="Tenorite" w:hAnsi="Tenorite"/>
                <w:i/>
                <w:iCs/>
                <w:u w:val="single"/>
              </w:rPr>
              <w:t>DLI Institute – June 16-17, 2025</w:t>
            </w:r>
          </w:p>
          <w:p w14:paraId="61FDB2A6" w14:textId="19EF1A32" w:rsidR="00086907" w:rsidRPr="00086907" w:rsidRDefault="00086907" w:rsidP="00086907">
            <w:pPr>
              <w:pStyle w:val="ListParagraph"/>
              <w:rPr>
                <w:rFonts w:ascii="Tenorite" w:hAnsi="Tenorite"/>
                <w:i/>
                <w:iCs/>
                <w:u w:val="single"/>
              </w:rPr>
            </w:pPr>
            <w:r>
              <w:rPr>
                <w:rFonts w:ascii="Tenorite" w:hAnsi="Tenorite"/>
                <w:i/>
                <w:iCs/>
                <w:u w:val="single"/>
              </w:rPr>
              <w:t>Topics: Spanish Writing Process (DLI); Designated and Integrated ELD in DLI Programs</w:t>
            </w:r>
          </w:p>
          <w:p w14:paraId="567DD732" w14:textId="18DAFC84" w:rsidR="008A6F1F" w:rsidRDefault="008A6F1F" w:rsidP="008A6F1F">
            <w:pPr>
              <w:pStyle w:val="ListParagraph"/>
              <w:numPr>
                <w:ilvl w:val="0"/>
                <w:numId w:val="61"/>
              </w:numPr>
              <w:rPr>
                <w:rFonts w:ascii="Tenorite" w:hAnsi="Tenorite"/>
              </w:rPr>
            </w:pPr>
            <w:r w:rsidRPr="0022282D">
              <w:rPr>
                <w:rFonts w:ascii="Tenorite" w:hAnsi="Tenorite"/>
              </w:rPr>
              <w:t>Educator Workforce Investment Grant</w:t>
            </w:r>
            <w:r w:rsidR="0008699B" w:rsidRPr="0022282D">
              <w:rPr>
                <w:rFonts w:ascii="Tenorite" w:hAnsi="Tenorite"/>
              </w:rPr>
              <w:t xml:space="preserve"> (EWIG)</w:t>
            </w:r>
          </w:p>
          <w:p w14:paraId="694C86AA" w14:textId="280A4723" w:rsidR="003B7835" w:rsidRPr="003B7835" w:rsidRDefault="003B7835" w:rsidP="003B7835">
            <w:pPr>
              <w:pStyle w:val="ListParagraph"/>
              <w:numPr>
                <w:ilvl w:val="0"/>
                <w:numId w:val="61"/>
              </w:numPr>
              <w:rPr>
                <w:rFonts w:ascii="Tenorite" w:hAnsi="Tenorite"/>
              </w:rPr>
            </w:pPr>
            <w:r w:rsidRPr="0022282D">
              <w:rPr>
                <w:rFonts w:ascii="Tenorite" w:hAnsi="Tenorite"/>
              </w:rPr>
              <w:t>Bilingual Teacher Professional Development Program Grant (BTPDP)</w:t>
            </w:r>
          </w:p>
          <w:p w14:paraId="3B1551FC" w14:textId="1D401E5B" w:rsidR="003B7835" w:rsidRPr="0022282D" w:rsidRDefault="003B7835" w:rsidP="008A6F1F">
            <w:pPr>
              <w:pStyle w:val="ListParagraph"/>
              <w:numPr>
                <w:ilvl w:val="0"/>
                <w:numId w:val="61"/>
              </w:numPr>
              <w:rPr>
                <w:rFonts w:ascii="Tenorite" w:hAnsi="Tenorite"/>
              </w:rPr>
            </w:pPr>
            <w:r>
              <w:rPr>
                <w:rFonts w:ascii="Tenorite" w:hAnsi="Tenorite"/>
              </w:rPr>
              <w:t>Battle of the Books</w:t>
            </w:r>
          </w:p>
          <w:p w14:paraId="3D444F84" w14:textId="77777777" w:rsidR="0015188E" w:rsidRPr="0022282D" w:rsidRDefault="0015188E" w:rsidP="008A6F1F">
            <w:pPr>
              <w:pStyle w:val="ListParagraph"/>
              <w:numPr>
                <w:ilvl w:val="0"/>
                <w:numId w:val="61"/>
              </w:numPr>
              <w:rPr>
                <w:rFonts w:ascii="Tenorite" w:hAnsi="Tenorite"/>
              </w:rPr>
            </w:pPr>
            <w:r w:rsidRPr="0022282D">
              <w:rPr>
                <w:rFonts w:ascii="Tenorite" w:hAnsi="Tenorite"/>
              </w:rPr>
              <w:t>Upcoming Professional Learning Opportunities</w:t>
            </w:r>
          </w:p>
          <w:p w14:paraId="5CA177CD" w14:textId="6DA47799" w:rsidR="0008699B" w:rsidRPr="0022282D" w:rsidRDefault="0008699B" w:rsidP="0008699B">
            <w:pPr>
              <w:rPr>
                <w:rFonts w:ascii="Tenorite" w:hAnsi="Tenorite"/>
                <w:sz w:val="24"/>
                <w:szCs w:val="24"/>
              </w:rPr>
            </w:pPr>
          </w:p>
        </w:tc>
        <w:tc>
          <w:tcPr>
            <w:tcW w:w="3510" w:type="dxa"/>
          </w:tcPr>
          <w:p w14:paraId="3DF0B941" w14:textId="77777777" w:rsidR="00E7020D" w:rsidRPr="00E7020D" w:rsidRDefault="00E7020D" w:rsidP="00E7020D">
            <w:pPr>
              <w:pStyle w:val="ListParagraph"/>
              <w:rPr>
                <w:rFonts w:ascii="Tenorite" w:hAnsi="Tenorite"/>
              </w:rPr>
            </w:pPr>
          </w:p>
          <w:p w14:paraId="2B67F170" w14:textId="77777777" w:rsidR="00E7020D" w:rsidRPr="00E7020D" w:rsidRDefault="00E7020D" w:rsidP="00E7020D">
            <w:pPr>
              <w:pStyle w:val="ListParagraph"/>
              <w:rPr>
                <w:rFonts w:ascii="Tenorite" w:hAnsi="Tenorite"/>
              </w:rPr>
            </w:pPr>
          </w:p>
          <w:p w14:paraId="7B016525" w14:textId="77777777" w:rsidR="00E7020D" w:rsidRDefault="00E7020D" w:rsidP="00E7020D">
            <w:pPr>
              <w:pStyle w:val="ListParagraph"/>
              <w:rPr>
                <w:rFonts w:ascii="Tenorite" w:hAnsi="Tenorite"/>
              </w:rPr>
            </w:pPr>
          </w:p>
          <w:p w14:paraId="6D6168AC" w14:textId="77777777" w:rsidR="00E7020D" w:rsidRDefault="00E7020D" w:rsidP="00E7020D">
            <w:pPr>
              <w:pStyle w:val="ListParagraph"/>
              <w:rPr>
                <w:rFonts w:ascii="Tenorite" w:hAnsi="Tenorite"/>
              </w:rPr>
            </w:pPr>
          </w:p>
          <w:p w14:paraId="1D17855C" w14:textId="77777777" w:rsidR="00E7020D" w:rsidRPr="00E7020D" w:rsidRDefault="00E7020D" w:rsidP="00E7020D">
            <w:pPr>
              <w:pStyle w:val="ListParagraph"/>
              <w:rPr>
                <w:rFonts w:ascii="Tenorite" w:hAnsi="Tenorite"/>
              </w:rPr>
            </w:pPr>
          </w:p>
          <w:p w14:paraId="254D78CC" w14:textId="77777777" w:rsidR="00E7020D" w:rsidRPr="00E7020D" w:rsidRDefault="00E7020D" w:rsidP="00E7020D">
            <w:pPr>
              <w:pStyle w:val="ListParagraph"/>
              <w:rPr>
                <w:rFonts w:ascii="Tenorite" w:hAnsi="Tenorite"/>
              </w:rPr>
            </w:pPr>
          </w:p>
          <w:p w14:paraId="5218E6DA" w14:textId="7F922975" w:rsidR="008A6F1F" w:rsidRPr="00301564" w:rsidRDefault="00B318FC" w:rsidP="003B7835">
            <w:pPr>
              <w:pStyle w:val="ListParagraph"/>
              <w:numPr>
                <w:ilvl w:val="0"/>
                <w:numId w:val="63"/>
              </w:numPr>
              <w:rPr>
                <w:rStyle w:val="Hyperlink"/>
                <w:rFonts w:ascii="Tenorite" w:hAnsi="Tenorite"/>
                <w:color w:val="4F81BD" w:themeColor="accent1"/>
                <w:u w:val="none"/>
              </w:rPr>
            </w:pPr>
            <w:hyperlink r:id="rId24" w:history="1">
              <w:proofErr w:type="spellStart"/>
              <w:r w:rsidRPr="00301564">
                <w:rPr>
                  <w:rStyle w:val="Hyperlink"/>
                  <w:rFonts w:ascii="Tenorite" w:hAnsi="Tenorite"/>
                  <w:color w:val="4F81BD" w:themeColor="accent1"/>
                </w:rPr>
                <w:t>EPiCC</w:t>
              </w:r>
              <w:proofErr w:type="spellEnd"/>
              <w:r w:rsidRPr="00301564">
                <w:rPr>
                  <w:rStyle w:val="Hyperlink"/>
                  <w:rFonts w:ascii="Tenorite" w:hAnsi="Tenorite"/>
                  <w:color w:val="4F81BD" w:themeColor="accent1"/>
                </w:rPr>
                <w:t xml:space="preserve"> Professional Opportunities Statewide HUB</w:t>
              </w:r>
            </w:hyperlink>
          </w:p>
          <w:p w14:paraId="654FF6D9" w14:textId="5CCC7D91" w:rsidR="00B318FC" w:rsidRPr="00301564" w:rsidRDefault="00B318FC" w:rsidP="003B7835">
            <w:pPr>
              <w:pStyle w:val="ListParagraph"/>
              <w:numPr>
                <w:ilvl w:val="0"/>
                <w:numId w:val="63"/>
              </w:numPr>
              <w:rPr>
                <w:rFonts w:ascii="Tenorite" w:hAnsi="Tenorite"/>
                <w:color w:val="4F81BD" w:themeColor="accent1"/>
              </w:rPr>
            </w:pPr>
            <w:hyperlink r:id="rId25" w:history="1">
              <w:r w:rsidRPr="00301564">
                <w:rPr>
                  <w:rStyle w:val="Hyperlink"/>
                  <w:rFonts w:ascii="Tenorite" w:hAnsi="Tenorite"/>
                  <w:color w:val="4F81BD" w:themeColor="accent1"/>
                </w:rPr>
                <w:t>Bilingual Authorization Program</w:t>
              </w:r>
            </w:hyperlink>
          </w:p>
          <w:p w14:paraId="18FAEA35" w14:textId="77777777" w:rsidR="003B7835" w:rsidRPr="003B7835" w:rsidRDefault="003B7835" w:rsidP="003B7835">
            <w:pPr>
              <w:rPr>
                <w:rFonts w:ascii="Tenorite" w:hAnsi="Tenorite"/>
              </w:rPr>
            </w:pPr>
          </w:p>
          <w:p w14:paraId="397DD867" w14:textId="7FE06C7E" w:rsidR="003B7835" w:rsidRPr="006D6634" w:rsidRDefault="003B7835" w:rsidP="006D6634">
            <w:pPr>
              <w:rPr>
                <w:rFonts w:ascii="Tenorite" w:hAnsi="Tenorite"/>
                <w:b/>
                <w:bCs/>
                <w:sz w:val="24"/>
                <w:szCs w:val="24"/>
              </w:rPr>
            </w:pPr>
          </w:p>
        </w:tc>
      </w:tr>
    </w:tbl>
    <w:p w14:paraId="5A972B6F" w14:textId="77777777" w:rsidR="00095CBC" w:rsidRDefault="00095CBC">
      <w:pPr>
        <w:ind w:right="-90"/>
        <w:rPr>
          <w:b/>
          <w:sz w:val="20"/>
          <w:szCs w:val="20"/>
          <w:highlight w:val="white"/>
        </w:rPr>
      </w:pPr>
    </w:p>
    <w:p w14:paraId="32D095CE" w14:textId="44BEF04B" w:rsidR="00095CBC" w:rsidRDefault="00095CBC">
      <w:bookmarkStart w:id="0" w:name="_7gedqf7wr9ec" w:colFirst="0" w:colLast="0"/>
      <w:bookmarkEnd w:id="0"/>
    </w:p>
    <w:p w14:paraId="07A4EDC0" w14:textId="52180AD5" w:rsidR="00E42807" w:rsidRDefault="00E42807"/>
    <w:sectPr w:rsidR="00E42807" w:rsidSect="0022282D">
      <w:footerReference w:type="default" r:id="rId26"/>
      <w:pgSz w:w="12240" w:h="15840"/>
      <w:pgMar w:top="1152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4B012" w14:textId="77777777" w:rsidR="00117028" w:rsidRDefault="00117028" w:rsidP="00E87AA7">
      <w:pPr>
        <w:spacing w:line="240" w:lineRule="auto"/>
      </w:pPr>
      <w:r>
        <w:separator/>
      </w:r>
    </w:p>
  </w:endnote>
  <w:endnote w:type="continuationSeparator" w:id="0">
    <w:p w14:paraId="61CCEA96" w14:textId="77777777" w:rsidR="00117028" w:rsidRDefault="00117028" w:rsidP="00E87A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norite">
    <w:panose1 w:val="00000500000000000000"/>
    <w:charset w:val="00"/>
    <w:family w:val="auto"/>
    <w:pitch w:val="variable"/>
    <w:sig w:usb0="80000003" w:usb1="00000001" w:usb2="00000000" w:usb3="00000000" w:csb0="00000001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18346" w14:textId="762BDFC8" w:rsidR="00E87AA7" w:rsidRDefault="00E87A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BC496" w14:textId="77777777" w:rsidR="00117028" w:rsidRDefault="00117028" w:rsidP="00E87AA7">
      <w:pPr>
        <w:spacing w:line="240" w:lineRule="auto"/>
      </w:pPr>
      <w:r>
        <w:separator/>
      </w:r>
    </w:p>
  </w:footnote>
  <w:footnote w:type="continuationSeparator" w:id="0">
    <w:p w14:paraId="43E7655E" w14:textId="77777777" w:rsidR="00117028" w:rsidRDefault="00117028" w:rsidP="00E87AA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29CC"/>
    <w:multiLevelType w:val="hybridMultilevel"/>
    <w:tmpl w:val="5FC0A0F4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3A45EEB"/>
    <w:multiLevelType w:val="hybridMultilevel"/>
    <w:tmpl w:val="CC661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B3489"/>
    <w:multiLevelType w:val="multilevel"/>
    <w:tmpl w:val="401858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5E97760"/>
    <w:multiLevelType w:val="hybridMultilevel"/>
    <w:tmpl w:val="F30A6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21999"/>
    <w:multiLevelType w:val="multilevel"/>
    <w:tmpl w:val="7D1AEF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81426EF"/>
    <w:multiLevelType w:val="hybridMultilevel"/>
    <w:tmpl w:val="C43A7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251854"/>
    <w:multiLevelType w:val="hybridMultilevel"/>
    <w:tmpl w:val="236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5A1FF1"/>
    <w:multiLevelType w:val="hybridMultilevel"/>
    <w:tmpl w:val="30BE3A94"/>
    <w:lvl w:ilvl="0" w:tplc="A8E26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BE29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B455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869F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B4BD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0A75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F68E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3E8D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D688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AB20D6"/>
    <w:multiLevelType w:val="hybridMultilevel"/>
    <w:tmpl w:val="387C4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FC11E31"/>
    <w:multiLevelType w:val="hybridMultilevel"/>
    <w:tmpl w:val="07327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FC389A"/>
    <w:multiLevelType w:val="hybridMultilevel"/>
    <w:tmpl w:val="6CA67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AB0953"/>
    <w:multiLevelType w:val="multilevel"/>
    <w:tmpl w:val="D4765F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6DF2055"/>
    <w:multiLevelType w:val="hybridMultilevel"/>
    <w:tmpl w:val="466C2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231CBD"/>
    <w:multiLevelType w:val="hybridMultilevel"/>
    <w:tmpl w:val="81367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7D7A7F"/>
    <w:multiLevelType w:val="hybridMultilevel"/>
    <w:tmpl w:val="5A9A2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401A76"/>
    <w:multiLevelType w:val="hybridMultilevel"/>
    <w:tmpl w:val="D2208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2D30B6"/>
    <w:multiLevelType w:val="multilevel"/>
    <w:tmpl w:val="CD3878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1F74694D"/>
    <w:multiLevelType w:val="multilevel"/>
    <w:tmpl w:val="0B7CE1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042454D"/>
    <w:multiLevelType w:val="hybridMultilevel"/>
    <w:tmpl w:val="B12C6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C30404"/>
    <w:multiLevelType w:val="hybridMultilevel"/>
    <w:tmpl w:val="97460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074CCD"/>
    <w:multiLevelType w:val="multilevel"/>
    <w:tmpl w:val="2BC817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254049C5"/>
    <w:multiLevelType w:val="multilevel"/>
    <w:tmpl w:val="9B406F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29154FFF"/>
    <w:multiLevelType w:val="multilevel"/>
    <w:tmpl w:val="702825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2991678A"/>
    <w:multiLevelType w:val="hybridMultilevel"/>
    <w:tmpl w:val="D4C41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3025DD"/>
    <w:multiLevelType w:val="hybridMultilevel"/>
    <w:tmpl w:val="A85E8DB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5" w15:restartNumberingAfterBreak="0">
    <w:nsid w:val="2AE6660A"/>
    <w:multiLevelType w:val="multilevel"/>
    <w:tmpl w:val="A74A2C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2F866C8F"/>
    <w:multiLevelType w:val="multilevel"/>
    <w:tmpl w:val="E924BD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30C4113A"/>
    <w:multiLevelType w:val="hybridMultilevel"/>
    <w:tmpl w:val="A1B63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27A2744"/>
    <w:multiLevelType w:val="hybridMultilevel"/>
    <w:tmpl w:val="1158B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54B4E08"/>
    <w:multiLevelType w:val="multilevel"/>
    <w:tmpl w:val="84ECCF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35E42E98"/>
    <w:multiLevelType w:val="multilevel"/>
    <w:tmpl w:val="59B270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363B3185"/>
    <w:multiLevelType w:val="hybridMultilevel"/>
    <w:tmpl w:val="153043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39164B9D"/>
    <w:multiLevelType w:val="hybridMultilevel"/>
    <w:tmpl w:val="3BCED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C320299"/>
    <w:multiLevelType w:val="hybridMultilevel"/>
    <w:tmpl w:val="A6F6B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C60622D"/>
    <w:multiLevelType w:val="multilevel"/>
    <w:tmpl w:val="2A8A4B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3E6E4F2A"/>
    <w:multiLevelType w:val="multilevel"/>
    <w:tmpl w:val="734235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3E836139"/>
    <w:multiLevelType w:val="hybridMultilevel"/>
    <w:tmpl w:val="EF1ED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F1D6A22"/>
    <w:multiLevelType w:val="multilevel"/>
    <w:tmpl w:val="D0F61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3F7F2E33"/>
    <w:multiLevelType w:val="hybridMultilevel"/>
    <w:tmpl w:val="3ED00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8205A4"/>
    <w:multiLevelType w:val="hybridMultilevel"/>
    <w:tmpl w:val="329A9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39F657D"/>
    <w:multiLevelType w:val="multilevel"/>
    <w:tmpl w:val="672ED4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443146D2"/>
    <w:multiLevelType w:val="hybridMultilevel"/>
    <w:tmpl w:val="A1F25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5C67A47"/>
    <w:multiLevelType w:val="multilevel"/>
    <w:tmpl w:val="853E3B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48E251A8"/>
    <w:multiLevelType w:val="multilevel"/>
    <w:tmpl w:val="D24A07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4A6A118C"/>
    <w:multiLevelType w:val="hybridMultilevel"/>
    <w:tmpl w:val="C130E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BFF3A47"/>
    <w:multiLevelType w:val="hybridMultilevel"/>
    <w:tmpl w:val="D1EE4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0C32179"/>
    <w:multiLevelType w:val="hybridMultilevel"/>
    <w:tmpl w:val="9D0A1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3B7668F"/>
    <w:multiLevelType w:val="hybridMultilevel"/>
    <w:tmpl w:val="A0F2F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A0B1809"/>
    <w:multiLevelType w:val="multilevel"/>
    <w:tmpl w:val="AB4046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 w15:restartNumberingAfterBreak="0">
    <w:nsid w:val="5F337BE9"/>
    <w:multiLevelType w:val="hybridMultilevel"/>
    <w:tmpl w:val="C33EA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FC306B4"/>
    <w:multiLevelType w:val="hybridMultilevel"/>
    <w:tmpl w:val="9FE0E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074DB0E"/>
    <w:multiLevelType w:val="hybridMultilevel"/>
    <w:tmpl w:val="30661510"/>
    <w:lvl w:ilvl="0" w:tplc="84F88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C656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DA47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621D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26D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EC9F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50D8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703A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5C8B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3A86838"/>
    <w:multiLevelType w:val="multilevel"/>
    <w:tmpl w:val="EAC637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3" w15:restartNumberingAfterBreak="0">
    <w:nsid w:val="65A9510A"/>
    <w:multiLevelType w:val="hybridMultilevel"/>
    <w:tmpl w:val="76AE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7D35A1A"/>
    <w:multiLevelType w:val="hybridMultilevel"/>
    <w:tmpl w:val="E69A3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9C324CB"/>
    <w:multiLevelType w:val="hybridMultilevel"/>
    <w:tmpl w:val="5B369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C750661"/>
    <w:multiLevelType w:val="hybridMultilevel"/>
    <w:tmpl w:val="BE2AF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DA645DE"/>
    <w:multiLevelType w:val="multilevel"/>
    <w:tmpl w:val="18D2B3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8" w15:restartNumberingAfterBreak="0">
    <w:nsid w:val="6F9D1B42"/>
    <w:multiLevelType w:val="hybridMultilevel"/>
    <w:tmpl w:val="13DE8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18E37AB"/>
    <w:multiLevelType w:val="multilevel"/>
    <w:tmpl w:val="A1E0BB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0" w15:restartNumberingAfterBreak="0">
    <w:nsid w:val="73FD1308"/>
    <w:multiLevelType w:val="multilevel"/>
    <w:tmpl w:val="B9604F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1" w15:restartNumberingAfterBreak="0">
    <w:nsid w:val="764A443C"/>
    <w:multiLevelType w:val="hybridMultilevel"/>
    <w:tmpl w:val="E9FCF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6880672"/>
    <w:multiLevelType w:val="multilevel"/>
    <w:tmpl w:val="F46A20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3" w15:restartNumberingAfterBreak="0">
    <w:nsid w:val="79626C4A"/>
    <w:multiLevelType w:val="hybridMultilevel"/>
    <w:tmpl w:val="B4D85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838557">
    <w:abstractNumId w:val="51"/>
  </w:num>
  <w:num w:numId="2" w16cid:durableId="1966153601">
    <w:abstractNumId w:val="7"/>
  </w:num>
  <w:num w:numId="3" w16cid:durableId="1645742131">
    <w:abstractNumId w:val="43"/>
  </w:num>
  <w:num w:numId="4" w16cid:durableId="215434369">
    <w:abstractNumId w:val="26"/>
  </w:num>
  <w:num w:numId="5" w16cid:durableId="1786659705">
    <w:abstractNumId w:val="57"/>
  </w:num>
  <w:num w:numId="6" w16cid:durableId="450630885">
    <w:abstractNumId w:val="29"/>
  </w:num>
  <w:num w:numId="7" w16cid:durableId="1097673194">
    <w:abstractNumId w:val="48"/>
  </w:num>
  <w:num w:numId="8" w16cid:durableId="991060769">
    <w:abstractNumId w:val="2"/>
  </w:num>
  <w:num w:numId="9" w16cid:durableId="116918723">
    <w:abstractNumId w:val="62"/>
  </w:num>
  <w:num w:numId="10" w16cid:durableId="1506437654">
    <w:abstractNumId w:val="37"/>
  </w:num>
  <w:num w:numId="11" w16cid:durableId="1857036558">
    <w:abstractNumId w:val="30"/>
  </w:num>
  <w:num w:numId="12" w16cid:durableId="1287614739">
    <w:abstractNumId w:val="40"/>
  </w:num>
  <w:num w:numId="13" w16cid:durableId="1722554221">
    <w:abstractNumId w:val="17"/>
  </w:num>
  <w:num w:numId="14" w16cid:durableId="900285231">
    <w:abstractNumId w:val="20"/>
  </w:num>
  <w:num w:numId="15" w16cid:durableId="1417509178">
    <w:abstractNumId w:val="35"/>
  </w:num>
  <w:num w:numId="16" w16cid:durableId="2048138879">
    <w:abstractNumId w:val="22"/>
  </w:num>
  <w:num w:numId="17" w16cid:durableId="261186020">
    <w:abstractNumId w:val="59"/>
  </w:num>
  <w:num w:numId="18" w16cid:durableId="151289157">
    <w:abstractNumId w:val="52"/>
  </w:num>
  <w:num w:numId="19" w16cid:durableId="1474983440">
    <w:abstractNumId w:val="11"/>
  </w:num>
  <w:num w:numId="20" w16cid:durableId="967466978">
    <w:abstractNumId w:val="21"/>
  </w:num>
  <w:num w:numId="21" w16cid:durableId="1589577769">
    <w:abstractNumId w:val="4"/>
  </w:num>
  <w:num w:numId="22" w16cid:durableId="777139818">
    <w:abstractNumId w:val="42"/>
  </w:num>
  <w:num w:numId="23" w16cid:durableId="21631582">
    <w:abstractNumId w:val="16"/>
  </w:num>
  <w:num w:numId="24" w16cid:durableId="2019458714">
    <w:abstractNumId w:val="25"/>
  </w:num>
  <w:num w:numId="25" w16cid:durableId="1720202631">
    <w:abstractNumId w:val="34"/>
  </w:num>
  <w:num w:numId="26" w16cid:durableId="54353960">
    <w:abstractNumId w:val="60"/>
  </w:num>
  <w:num w:numId="27" w16cid:durableId="1130632241">
    <w:abstractNumId w:val="38"/>
  </w:num>
  <w:num w:numId="28" w16cid:durableId="426927255">
    <w:abstractNumId w:val="58"/>
  </w:num>
  <w:num w:numId="29" w16cid:durableId="301809090">
    <w:abstractNumId w:val="63"/>
  </w:num>
  <w:num w:numId="30" w16cid:durableId="1425417972">
    <w:abstractNumId w:val="6"/>
  </w:num>
  <w:num w:numId="31" w16cid:durableId="1381635248">
    <w:abstractNumId w:val="53"/>
  </w:num>
  <w:num w:numId="32" w16cid:durableId="166870413">
    <w:abstractNumId w:val="12"/>
  </w:num>
  <w:num w:numId="33" w16cid:durableId="1499153339">
    <w:abstractNumId w:val="23"/>
  </w:num>
  <w:num w:numId="34" w16cid:durableId="1595822237">
    <w:abstractNumId w:val="47"/>
  </w:num>
  <w:num w:numId="35" w16cid:durableId="2138335429">
    <w:abstractNumId w:val="5"/>
  </w:num>
  <w:num w:numId="36" w16cid:durableId="128671097">
    <w:abstractNumId w:val="28"/>
  </w:num>
  <w:num w:numId="37" w16cid:durableId="1729452533">
    <w:abstractNumId w:val="45"/>
  </w:num>
  <w:num w:numId="38" w16cid:durableId="458302334">
    <w:abstractNumId w:val="36"/>
  </w:num>
  <w:num w:numId="39" w16cid:durableId="417293983">
    <w:abstractNumId w:val="27"/>
  </w:num>
  <w:num w:numId="40" w16cid:durableId="1278952739">
    <w:abstractNumId w:val="15"/>
  </w:num>
  <w:num w:numId="41" w16cid:durableId="1999259125">
    <w:abstractNumId w:val="9"/>
  </w:num>
  <w:num w:numId="42" w16cid:durableId="1549219266">
    <w:abstractNumId w:val="1"/>
  </w:num>
  <w:num w:numId="43" w16cid:durableId="1518077771">
    <w:abstractNumId w:val="55"/>
  </w:num>
  <w:num w:numId="44" w16cid:durableId="36247592">
    <w:abstractNumId w:val="61"/>
  </w:num>
  <w:num w:numId="45" w16cid:durableId="82143680">
    <w:abstractNumId w:val="31"/>
  </w:num>
  <w:num w:numId="46" w16cid:durableId="1508444972">
    <w:abstractNumId w:val="39"/>
  </w:num>
  <w:num w:numId="47" w16cid:durableId="1308779664">
    <w:abstractNumId w:val="41"/>
  </w:num>
  <w:num w:numId="48" w16cid:durableId="1467622934">
    <w:abstractNumId w:val="50"/>
  </w:num>
  <w:num w:numId="49" w16cid:durableId="1439326905">
    <w:abstractNumId w:val="24"/>
  </w:num>
  <w:num w:numId="50" w16cid:durableId="959185112">
    <w:abstractNumId w:val="10"/>
  </w:num>
  <w:num w:numId="51" w16cid:durableId="1554003765">
    <w:abstractNumId w:val="33"/>
  </w:num>
  <w:num w:numId="52" w16cid:durableId="1757290827">
    <w:abstractNumId w:val="54"/>
  </w:num>
  <w:num w:numId="53" w16cid:durableId="796264361">
    <w:abstractNumId w:val="0"/>
  </w:num>
  <w:num w:numId="54" w16cid:durableId="1618176373">
    <w:abstractNumId w:val="3"/>
  </w:num>
  <w:num w:numId="55" w16cid:durableId="979727665">
    <w:abstractNumId w:val="18"/>
  </w:num>
  <w:num w:numId="56" w16cid:durableId="743987854">
    <w:abstractNumId w:val="44"/>
  </w:num>
  <w:num w:numId="57" w16cid:durableId="1733624033">
    <w:abstractNumId w:val="49"/>
  </w:num>
  <w:num w:numId="58" w16cid:durableId="303242111">
    <w:abstractNumId w:val="14"/>
  </w:num>
  <w:num w:numId="59" w16cid:durableId="177890870">
    <w:abstractNumId w:val="56"/>
  </w:num>
  <w:num w:numId="60" w16cid:durableId="417676615">
    <w:abstractNumId w:val="13"/>
  </w:num>
  <w:num w:numId="61" w16cid:durableId="7760159">
    <w:abstractNumId w:val="8"/>
  </w:num>
  <w:num w:numId="62" w16cid:durableId="626661649">
    <w:abstractNumId w:val="46"/>
  </w:num>
  <w:num w:numId="63" w16cid:durableId="1257442922">
    <w:abstractNumId w:val="32"/>
  </w:num>
  <w:num w:numId="64" w16cid:durableId="154652710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CBC"/>
    <w:rsid w:val="000048EE"/>
    <w:rsid w:val="000102E4"/>
    <w:rsid w:val="0001593E"/>
    <w:rsid w:val="00015E60"/>
    <w:rsid w:val="00027F95"/>
    <w:rsid w:val="00031559"/>
    <w:rsid w:val="00037C8D"/>
    <w:rsid w:val="00045DF2"/>
    <w:rsid w:val="00053FF5"/>
    <w:rsid w:val="00061B9C"/>
    <w:rsid w:val="00080D9A"/>
    <w:rsid w:val="00086775"/>
    <w:rsid w:val="00086907"/>
    <w:rsid w:val="0008699B"/>
    <w:rsid w:val="00095CBC"/>
    <w:rsid w:val="000A6A99"/>
    <w:rsid w:val="000B6A01"/>
    <w:rsid w:val="000C3200"/>
    <w:rsid w:val="000D0582"/>
    <w:rsid w:val="000E2A48"/>
    <w:rsid w:val="000F3C5E"/>
    <w:rsid w:val="000F511C"/>
    <w:rsid w:val="001044CD"/>
    <w:rsid w:val="00117028"/>
    <w:rsid w:val="001333B4"/>
    <w:rsid w:val="00145376"/>
    <w:rsid w:val="00146094"/>
    <w:rsid w:val="0015188E"/>
    <w:rsid w:val="00160D25"/>
    <w:rsid w:val="0017189C"/>
    <w:rsid w:val="001844E6"/>
    <w:rsid w:val="00190C9F"/>
    <w:rsid w:val="00192A81"/>
    <w:rsid w:val="00193300"/>
    <w:rsid w:val="001A0543"/>
    <w:rsid w:val="001C6863"/>
    <w:rsid w:val="001E0518"/>
    <w:rsid w:val="001F7418"/>
    <w:rsid w:val="00203586"/>
    <w:rsid w:val="002108CE"/>
    <w:rsid w:val="00213B2E"/>
    <w:rsid w:val="00214839"/>
    <w:rsid w:val="00217AB1"/>
    <w:rsid w:val="00220EBA"/>
    <w:rsid w:val="0022282D"/>
    <w:rsid w:val="00232A18"/>
    <w:rsid w:val="00246D55"/>
    <w:rsid w:val="002654B9"/>
    <w:rsid w:val="0026612F"/>
    <w:rsid w:val="00277759"/>
    <w:rsid w:val="002B0CA0"/>
    <w:rsid w:val="002B512D"/>
    <w:rsid w:val="002B681F"/>
    <w:rsid w:val="002D4B20"/>
    <w:rsid w:val="002D5B45"/>
    <w:rsid w:val="002F0E9B"/>
    <w:rsid w:val="00301564"/>
    <w:rsid w:val="0030421F"/>
    <w:rsid w:val="00324BC6"/>
    <w:rsid w:val="003276A6"/>
    <w:rsid w:val="00327B21"/>
    <w:rsid w:val="0033358C"/>
    <w:rsid w:val="00337EE1"/>
    <w:rsid w:val="003414CF"/>
    <w:rsid w:val="00345D2B"/>
    <w:rsid w:val="0034640D"/>
    <w:rsid w:val="00354CBC"/>
    <w:rsid w:val="00364031"/>
    <w:rsid w:val="00381F34"/>
    <w:rsid w:val="003A5C42"/>
    <w:rsid w:val="003B04C5"/>
    <w:rsid w:val="003B6012"/>
    <w:rsid w:val="003B7835"/>
    <w:rsid w:val="003C2EA2"/>
    <w:rsid w:val="003E26C9"/>
    <w:rsid w:val="003F558B"/>
    <w:rsid w:val="00403C44"/>
    <w:rsid w:val="0041359B"/>
    <w:rsid w:val="004164D1"/>
    <w:rsid w:val="0043076F"/>
    <w:rsid w:val="0043373D"/>
    <w:rsid w:val="004413E4"/>
    <w:rsid w:val="00441CC0"/>
    <w:rsid w:val="00447E5B"/>
    <w:rsid w:val="00452E27"/>
    <w:rsid w:val="00456F87"/>
    <w:rsid w:val="00461427"/>
    <w:rsid w:val="00463FCB"/>
    <w:rsid w:val="00465B3E"/>
    <w:rsid w:val="00471931"/>
    <w:rsid w:val="00494E6C"/>
    <w:rsid w:val="004A3FA4"/>
    <w:rsid w:val="004C0D82"/>
    <w:rsid w:val="004C113E"/>
    <w:rsid w:val="004C25E3"/>
    <w:rsid w:val="004D6116"/>
    <w:rsid w:val="004D6F0E"/>
    <w:rsid w:val="004D769D"/>
    <w:rsid w:val="004E5A18"/>
    <w:rsid w:val="00502C1D"/>
    <w:rsid w:val="00504E39"/>
    <w:rsid w:val="005079D5"/>
    <w:rsid w:val="005151AF"/>
    <w:rsid w:val="00522D6B"/>
    <w:rsid w:val="00546790"/>
    <w:rsid w:val="00550E64"/>
    <w:rsid w:val="005542CE"/>
    <w:rsid w:val="00570230"/>
    <w:rsid w:val="005905E5"/>
    <w:rsid w:val="005910F3"/>
    <w:rsid w:val="005A2474"/>
    <w:rsid w:val="005A250B"/>
    <w:rsid w:val="005A4D8B"/>
    <w:rsid w:val="005B7D40"/>
    <w:rsid w:val="005E6B80"/>
    <w:rsid w:val="00602E95"/>
    <w:rsid w:val="00610495"/>
    <w:rsid w:val="00612B98"/>
    <w:rsid w:val="00641FF6"/>
    <w:rsid w:val="00643161"/>
    <w:rsid w:val="00655CAD"/>
    <w:rsid w:val="006568A2"/>
    <w:rsid w:val="006712BE"/>
    <w:rsid w:val="00671B59"/>
    <w:rsid w:val="006831E9"/>
    <w:rsid w:val="0069332D"/>
    <w:rsid w:val="006A392E"/>
    <w:rsid w:val="006B1A39"/>
    <w:rsid w:val="006B2A65"/>
    <w:rsid w:val="006B42CA"/>
    <w:rsid w:val="006D6634"/>
    <w:rsid w:val="006E714A"/>
    <w:rsid w:val="006F718A"/>
    <w:rsid w:val="006F7F75"/>
    <w:rsid w:val="00711105"/>
    <w:rsid w:val="007173C2"/>
    <w:rsid w:val="00725C11"/>
    <w:rsid w:val="00731B81"/>
    <w:rsid w:val="00736C2F"/>
    <w:rsid w:val="00740C88"/>
    <w:rsid w:val="00742405"/>
    <w:rsid w:val="00746FC8"/>
    <w:rsid w:val="00747502"/>
    <w:rsid w:val="00752979"/>
    <w:rsid w:val="0075403A"/>
    <w:rsid w:val="007815D8"/>
    <w:rsid w:val="007A65E2"/>
    <w:rsid w:val="007C4638"/>
    <w:rsid w:val="007D6C33"/>
    <w:rsid w:val="007D713D"/>
    <w:rsid w:val="0080394D"/>
    <w:rsid w:val="00814429"/>
    <w:rsid w:val="008325F6"/>
    <w:rsid w:val="0083575F"/>
    <w:rsid w:val="008416B2"/>
    <w:rsid w:val="00842AE6"/>
    <w:rsid w:val="008469EB"/>
    <w:rsid w:val="00861FD8"/>
    <w:rsid w:val="00866FC2"/>
    <w:rsid w:val="008861BD"/>
    <w:rsid w:val="00886655"/>
    <w:rsid w:val="008866AA"/>
    <w:rsid w:val="00886DCC"/>
    <w:rsid w:val="008A6F1F"/>
    <w:rsid w:val="008B3D1A"/>
    <w:rsid w:val="008C77A5"/>
    <w:rsid w:val="008D05E3"/>
    <w:rsid w:val="008D0E3A"/>
    <w:rsid w:val="008D1429"/>
    <w:rsid w:val="008D310A"/>
    <w:rsid w:val="008D348D"/>
    <w:rsid w:val="008F05F7"/>
    <w:rsid w:val="00900575"/>
    <w:rsid w:val="009010FA"/>
    <w:rsid w:val="00904D05"/>
    <w:rsid w:val="009102BB"/>
    <w:rsid w:val="009161A4"/>
    <w:rsid w:val="0092111A"/>
    <w:rsid w:val="009266A1"/>
    <w:rsid w:val="009328B0"/>
    <w:rsid w:val="00947C5B"/>
    <w:rsid w:val="00952D02"/>
    <w:rsid w:val="00954457"/>
    <w:rsid w:val="009622DE"/>
    <w:rsid w:val="0097644A"/>
    <w:rsid w:val="0099776F"/>
    <w:rsid w:val="009A6711"/>
    <w:rsid w:val="009B2242"/>
    <w:rsid w:val="009B4CFC"/>
    <w:rsid w:val="009B7CEB"/>
    <w:rsid w:val="009C19D8"/>
    <w:rsid w:val="009D6027"/>
    <w:rsid w:val="009E7F73"/>
    <w:rsid w:val="00A244EA"/>
    <w:rsid w:val="00A34EDF"/>
    <w:rsid w:val="00A5321E"/>
    <w:rsid w:val="00A64B9C"/>
    <w:rsid w:val="00A70739"/>
    <w:rsid w:val="00A70D3A"/>
    <w:rsid w:val="00A71B08"/>
    <w:rsid w:val="00A87DA4"/>
    <w:rsid w:val="00AB0AB0"/>
    <w:rsid w:val="00AC5361"/>
    <w:rsid w:val="00AD6B44"/>
    <w:rsid w:val="00AE2CFA"/>
    <w:rsid w:val="00AE68BC"/>
    <w:rsid w:val="00AF14D4"/>
    <w:rsid w:val="00B167BA"/>
    <w:rsid w:val="00B318FC"/>
    <w:rsid w:val="00B337A5"/>
    <w:rsid w:val="00B4161F"/>
    <w:rsid w:val="00B463A3"/>
    <w:rsid w:val="00B620C0"/>
    <w:rsid w:val="00B63240"/>
    <w:rsid w:val="00B6407F"/>
    <w:rsid w:val="00B74E5C"/>
    <w:rsid w:val="00B75268"/>
    <w:rsid w:val="00B76B80"/>
    <w:rsid w:val="00B94933"/>
    <w:rsid w:val="00B95DEC"/>
    <w:rsid w:val="00BA3149"/>
    <w:rsid w:val="00BC311F"/>
    <w:rsid w:val="00BC373A"/>
    <w:rsid w:val="00BD4378"/>
    <w:rsid w:val="00BE25B2"/>
    <w:rsid w:val="00C33AE6"/>
    <w:rsid w:val="00C404EE"/>
    <w:rsid w:val="00C42B86"/>
    <w:rsid w:val="00C44F8D"/>
    <w:rsid w:val="00C70187"/>
    <w:rsid w:val="00C76663"/>
    <w:rsid w:val="00C8469D"/>
    <w:rsid w:val="00CB0BE8"/>
    <w:rsid w:val="00CB307D"/>
    <w:rsid w:val="00CD52F6"/>
    <w:rsid w:val="00CF3DDC"/>
    <w:rsid w:val="00D017E0"/>
    <w:rsid w:val="00D0742F"/>
    <w:rsid w:val="00D12172"/>
    <w:rsid w:val="00D143BC"/>
    <w:rsid w:val="00D73A9D"/>
    <w:rsid w:val="00D86979"/>
    <w:rsid w:val="00D975F8"/>
    <w:rsid w:val="00DA16C1"/>
    <w:rsid w:val="00DA52AA"/>
    <w:rsid w:val="00DA6957"/>
    <w:rsid w:val="00DD503F"/>
    <w:rsid w:val="00DF7FA5"/>
    <w:rsid w:val="00E06964"/>
    <w:rsid w:val="00E1239F"/>
    <w:rsid w:val="00E155C9"/>
    <w:rsid w:val="00E15B3C"/>
    <w:rsid w:val="00E16B97"/>
    <w:rsid w:val="00E175A8"/>
    <w:rsid w:val="00E40DD8"/>
    <w:rsid w:val="00E42807"/>
    <w:rsid w:val="00E43BBA"/>
    <w:rsid w:val="00E56F8B"/>
    <w:rsid w:val="00E7020D"/>
    <w:rsid w:val="00E87AA7"/>
    <w:rsid w:val="00ED0775"/>
    <w:rsid w:val="00EE70DF"/>
    <w:rsid w:val="00F06A2E"/>
    <w:rsid w:val="00F27AE7"/>
    <w:rsid w:val="00F57267"/>
    <w:rsid w:val="00F65DB4"/>
    <w:rsid w:val="00F801C3"/>
    <w:rsid w:val="00F84288"/>
    <w:rsid w:val="00FE6693"/>
    <w:rsid w:val="0963D34B"/>
    <w:rsid w:val="33F498ED"/>
    <w:rsid w:val="3EC5FE69"/>
    <w:rsid w:val="444A3766"/>
    <w:rsid w:val="58A46234"/>
    <w:rsid w:val="68D9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27B02"/>
  <w15:docId w15:val="{8A95ED2E-AAD1-674C-BB24-ED24ECF4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2035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358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61427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A6957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F801C3"/>
    <w:pPr>
      <w:tabs>
        <w:tab w:val="center" w:pos="4320"/>
        <w:tab w:val="right" w:pos="8640"/>
      </w:tabs>
      <w:spacing w:after="240" w:line="480" w:lineRule="auto"/>
      <w:ind w:firstLine="360"/>
    </w:pPr>
    <w:rPr>
      <w:rFonts w:ascii="Cambria" w:eastAsia="MS Mincho" w:hAnsi="Cambria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801C3"/>
    <w:rPr>
      <w:rFonts w:ascii="Cambria" w:eastAsia="MS Mincho" w:hAnsi="Cambria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7AA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AA7"/>
  </w:style>
  <w:style w:type="paragraph" w:styleId="NormalWeb">
    <w:name w:val="Normal (Web)"/>
    <w:basedOn w:val="Normal"/>
    <w:uiPriority w:val="99"/>
    <w:semiHidden/>
    <w:unhideWhenUsed/>
    <w:rsid w:val="00886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2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sbceo.org/programs/english-learner/language-education-network" TargetMode="External"/><Relationship Id="rId18" Type="http://schemas.openxmlformats.org/officeDocument/2006/relationships/hyperlink" Target="https://ca-toms-help.ets.org/elpac-info-guide/intro/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www.cde.ca.gov/sp/ml/sealofbiliteracy.asp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www.sbceo.org/programs/professional-learning-landing-page/professional-learning" TargetMode="External"/><Relationship Id="rId17" Type="http://schemas.openxmlformats.org/officeDocument/2006/relationships/hyperlink" Target="https://drive.google.com/file/d/1XsAX_BmgzJiX_JiLTZUqwlwQt0w5Ft7p/view" TargetMode="External"/><Relationship Id="rId25" Type="http://schemas.openxmlformats.org/officeDocument/2006/relationships/hyperlink" Target="https://www.sbceo.org/programs/credential-programs/bap" TargetMode="External"/><Relationship Id="rId2" Type="http://schemas.openxmlformats.org/officeDocument/2006/relationships/styles" Target="styles.xml"/><Relationship Id="rId16" Type="http://schemas.openxmlformats.org/officeDocument/2006/relationships/hyperlink" Target="https://drive.google.com/file/d/1ncu72VcDjG5TAbw1GRzNm1i7WaGuyyf_/view" TargetMode="External"/><Relationship Id="rId20" Type="http://schemas.openxmlformats.org/officeDocument/2006/relationships/hyperlink" Target="https://www.caaspp-elpac.org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garcia@sbceo.org" TargetMode="External"/><Relationship Id="rId24" Type="http://schemas.openxmlformats.org/officeDocument/2006/relationships/hyperlink" Target="https://www.caeducatorstogether.org/groups/sw0zbnif/epicc-zone-c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de.ca.gov/ta/tg/ep/documents/elpacdecision.pdf" TargetMode="External"/><Relationship Id="rId23" Type="http://schemas.openxmlformats.org/officeDocument/2006/relationships/hyperlink" Target="https://lacoepd.instructure.com/courses/1088/pages/the-observation-protocol-for-teachers-of-english-learners-optel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cpagan@sbceo.org" TargetMode="External"/><Relationship Id="rId19" Type="http://schemas.openxmlformats.org/officeDocument/2006/relationships/hyperlink" Target="https://drive.google.com/file/d/1626aqs7ggiWN_a4KBPa2Sr936t7hMxuD/view?usp=shar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26MrH6yteqWyZL4G11AH5jXz-XTv85-E/view?usp=sharing" TargetMode="External"/><Relationship Id="rId14" Type="http://schemas.openxmlformats.org/officeDocument/2006/relationships/hyperlink" Target="https://docs.google.com/presentation/d/1K1Mqdtmkq-odvAikNAdGejRgjg-B18BDFXdXtiUJ5JQ/edit?usp=sharing" TargetMode="External"/><Relationship Id="rId22" Type="http://schemas.openxmlformats.org/officeDocument/2006/relationships/hyperlink" Target="https://drive.google.com/file/d/1_NnPnKC4iDlricPXBOOW3wx_6OB9Flh_/view?usp=drive_link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Pagan</cp:lastModifiedBy>
  <cp:revision>13</cp:revision>
  <cp:lastPrinted>2025-01-30T16:05:00Z</cp:lastPrinted>
  <dcterms:created xsi:type="dcterms:W3CDTF">2025-01-29T22:03:00Z</dcterms:created>
  <dcterms:modified xsi:type="dcterms:W3CDTF">2025-01-30T17:06:00Z</dcterms:modified>
</cp:coreProperties>
</file>