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2626953125" w:line="240" w:lineRule="auto"/>
        <w:ind w:left="0" w:right="3512.738037109375" w:firstLine="0"/>
        <w:jc w:val="right"/>
        <w:rPr>
          <w:color w:val="7030a0"/>
          <w:sz w:val="40.08000183105469"/>
          <w:szCs w:val="40.08000183105469"/>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1.92626953125" w:line="240" w:lineRule="auto"/>
        <w:ind w:left="0" w:right="3512.738037109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Carrizo Springs Junior High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40" w:lineRule="auto"/>
        <w:ind w:left="0" w:right="2788.714599609375" w:firstLine="0"/>
        <w:jc w:val="righ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District Title 1 Parental Involvement Policy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703.3246612548828"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Statement of Purpose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62.3953437805176" w:lineRule="auto"/>
        <w:ind w:left="706.4159393310547" w:right="7.828369140625" w:firstLine="0.441589355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CSJH administration, faculty, support staff, parents and community shall develop, agree upon and  distribute to our parents a written Parental Involvement policy. The policy will set expectations and  establish a framework for quality parental involvement participation. This will be achieved as part of the  district’s improvement plan in accordance with legal requirements of the ESSA. The district values the  parent’s role and support in the success of their children’s academic achievement.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524169921875" w:line="240" w:lineRule="auto"/>
        <w:ind w:left="711.7150115966797"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Program Requirements: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708984375" w:line="240" w:lineRule="auto"/>
        <w:ind w:left="706.857528686523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CSJH agrees to implement the following statutory requirements: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3.5260009765625" w:line="260.7649040222168" w:lineRule="auto"/>
        <w:ind w:left="713.0399322509766" w:right="280.33935546875" w:firstLine="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JH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Has members that are actively part of the District-wide Parental Involvement Committee.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422607421875" w:line="261.85166358947754" w:lineRule="auto"/>
        <w:ind w:left="706.4159393310547" w:right="65.98876953125" w:hanging="8.3905029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CSJH will put into operation programs, activities, and procedures for the involvement of parents in  all of its campuses with Title 1, Part A programs, consistent with section 1116(b) of the ESSA and each  include, as a component, a school-parent-student compact consistent with section 1116 (d) of the ESSA.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4228515625" w:line="262.93785095214844" w:lineRule="auto"/>
        <w:ind w:left="706.1951446533203" w:right="431.15478515625" w:hanging="8.169708251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Carrizo Springs Junior High will incorporate the district wide parental involvement policy into its  campus plan developed under section 1112 of the ESSA.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4229736328125" w:line="262.50349044799805" w:lineRule="auto"/>
        <w:ind w:left="706.8575286865234" w:right="2.391357421875" w:firstLine="8.1695556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carrying out the Title I, Part A, parental requirements, to the extent practicable, the school district and  CSJH will provide full opportunities for the participation of parents with limited English proficiency,  parents with disabilities, and parents of migratory children, including providing information and school  reports required under section 1112 of the ESSA in an understandable and uniform format and,  including, alternative formats upon request, and, to the extent practicable, in a language parents  understand.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423095703125" w:line="240" w:lineRule="auto"/>
        <w:ind w:left="1067.96150207519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Translate notes going home for parents.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59521484375" w:line="240" w:lineRule="auto"/>
        <w:ind w:left="1067.961502075195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Parent Square , Website and Social Media post will be posted in both Spanish and English</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12640380859375" w:line="262.93850898742676" w:lineRule="auto"/>
        <w:ind w:left="705.3118133544922" w:right="159.766845703125" w:hanging="7.2863769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CSJH for Title I, Part A, developed under section 1112 of the ESSA, is not satisfactory to the parents  of participating children, the school district will submit any parent comments with the plan when the  school district submits the plan to the State Department of Education.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62286376953125" w:line="262.93850898742676" w:lineRule="auto"/>
        <w:ind w:left="698.0254364013672" w:right="92.35229492187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CSJH will involve the parents of the children served in Title 1, Part A schools’ decisions about how  the 1 percent of Title 1, Part A funds reserved for parental involvement is spent and will ensure that not  less than 90% of the one percent goes directly to the school.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2301025390625" w:line="262.9383373260498" w:lineRule="auto"/>
        <w:ind w:left="1781.0366821289062" w:right="503.05908203125" w:hanging="353.155212402343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Parents are informed of the Title 1 Part A at the yearly meeting. </w:t>
      </w:r>
      <w:r w:rsidDel="00000000" w:rsidR="00000000" w:rsidRPr="00000000">
        <w:rPr>
          <w:rFonts w:ascii="Calibri" w:cs="Calibri" w:eastAsia="Calibri" w:hAnsi="Calibri"/>
          <w:b w:val="1"/>
          <w:sz w:val="22.079999923706055"/>
          <w:szCs w:val="22.079999923706055"/>
          <w:rtl w:val="0"/>
        </w:rPr>
        <w:t xml:space="preserve"> On two different dates and two different times.</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2.3429870605469" w:line="240" w:lineRule="auto"/>
        <w:ind w:left="0" w:right="4675.7867431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859481811523" w:lineRule="auto"/>
        <w:ind w:left="698.0254364013672" w:right="377.95898437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CSJH will be governed by the following statutory definition of parental involvement, and expects  that its Title 1 school will carry out programs, activities, and procedures in accordance with this  definition: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62.9391384124756" w:lineRule="auto"/>
        <w:ind w:left="706.1951446533203" w:right="271.9665527343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Parental involvement means the participation of parents in regular, two-way, and meaningful  communication involving students’ academic learning and other school activities, including ensuring---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197265625" w:line="240" w:lineRule="auto"/>
        <w:ind w:left="1066.4159393310547"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That parents play an integral role in assisting their child’s learning.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705078125" w:line="262.2144412994385" w:lineRule="auto"/>
        <w:ind w:left="1066.1951446533203" w:right="603.27148437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That parents are encouraged to be actively involved in their child’s education at school; c. That parents are full partners in their child’s education and are included, as appropriate in  decision-making and on advisory committees to assist in the education of their child; d. The carrying out of other activities, such as those described in section 118 of the ESSA.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089599609375" w:line="240" w:lineRule="auto"/>
        <w:ind w:left="711.7150115966797"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Program Implementation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1.72607421875" w:line="262.21421241760254" w:lineRule="auto"/>
        <w:ind w:left="1420.3744506835938" w:right="503.209228515625" w:hanging="345.126495361328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CSJH will involve parents in the joint development/ revision of the district/campus parental  involvement policy under section 1112 of the ESSA, by providing full opportunities for the  participation of parents through active recruitment and participation in one or more of the  following committees and will be reviewed yearly: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2889404296875" w:line="240" w:lineRule="auto"/>
        <w:ind w:left="142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District Advisory Committee (DAT)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40" w:lineRule="auto"/>
        <w:ind w:left="142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Site- based Decision Making Committee (CAT/PAC)- campus level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1.12548828125" w:line="262.3345756530762" w:lineRule="auto"/>
        <w:ind w:left="1426.1151123046875" w:right="201.373291015625" w:hanging="357.270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CSJH will involve parents in the process of school review and improvement under section 1116  of the ESSA by providing full opportunities for the participation of parents through active  recruitment and participation in one or more of the following committees. The campus will  outreach parents by </w:t>
      </w:r>
      <w:r w:rsidDel="00000000" w:rsidR="00000000" w:rsidRPr="00000000">
        <w:rPr>
          <w:rFonts w:ascii="Calibri" w:cs="Calibri" w:eastAsia="Calibri" w:hAnsi="Calibri"/>
          <w:sz w:val="22.079999923706055"/>
          <w:szCs w:val="22.079999923706055"/>
          <w:rtl w:val="0"/>
        </w:rPr>
        <w:t xml:space="preserve">parent square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and messenger call outs.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178466796875" w:line="240" w:lineRule="auto"/>
        <w:ind w:left="142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District Advisory Committee (DAT)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142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Site- based Decision Making Committee (CAT)- campus level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59521484375" w:line="240" w:lineRule="auto"/>
        <w:ind w:left="142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District wide Parental Advisory Council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142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SHAC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59521484375" w:line="240" w:lineRule="auto"/>
        <w:ind w:left="142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Parent Surveys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2662353515625" w:line="262.9383945465088" w:lineRule="auto"/>
        <w:ind w:left="1426.3360595703125" w:right="2.694091796875" w:hanging="358.81607055664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CSJH will provide regular </w:t>
      </w:r>
      <w:r w:rsidDel="00000000" w:rsidR="00000000" w:rsidRPr="00000000">
        <w:rPr>
          <w:rFonts w:ascii="Calibri" w:cs="Calibri" w:eastAsia="Calibri" w:hAnsi="Calibri"/>
          <w:sz w:val="22.079999923706055"/>
          <w:szCs w:val="22.079999923706055"/>
          <w:rtl w:val="0"/>
        </w:rPr>
        <w:t xml:space="preserve">training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and/or meetings with school personnel to supply the  necessary coordination, technical assistance, and other support to assist Title I, Part A, schools in  planning and implementing effective parental involvement activities to improve students’  academic achievement and school performance.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23388671875" w:line="240" w:lineRule="auto"/>
        <w:ind w:left="142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-See attached calendar for CSJH campus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62.3770046234131" w:lineRule="auto"/>
        <w:ind w:left="1419.932861328125" w:right="16.53076171875" w:firstLine="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CSJH will have 4 Parent and Family Engagement for parents to better understand how to help  their child at home. These sessions will also include one take away activity for parents to  reinforce and practice the target TEKS at home.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7392578125" w:line="240" w:lineRule="auto"/>
        <w:ind w:left="0" w:right="4675.7867431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August 30, 2019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0.3262329101562" w:line="336.90035820007324" w:lineRule="auto"/>
        <w:ind w:left="706.4159393310547" w:right="55.511474609375" w:hanging="5.9616088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4d4d4d"/>
          <w:sz w:val="22.079999923706055"/>
          <w:szCs w:val="22.079999923706055"/>
          <w:u w:val="none"/>
          <w:shd w:fill="auto" w:val="clear"/>
          <w:vertAlign w:val="baseline"/>
          <w:rtl w:val="0"/>
        </w:rPr>
        <w:t xml:space="preserve">4.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CSJH will conduct, with the involvement of parents, an annual evaluation of the content and  effectiveness of this parental involvement policy in improving the quality of its Title I, Part A school by  providing full opportunities for the participation of parents through active recruitment and participation  in the Annual District Parental Involvement Program Evaluation. Findings will be utilized in designing  effective strategies and programs that will increase parental involvement and to revise, if necessary its  parental involvement policies. The evaluation will include identifying barriers to greater participation  by parents in parental involvement activities.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7780151367188" w:line="240" w:lineRule="auto"/>
        <w:ind w:left="0" w:right="4675.7867431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Surveys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40" w:lineRule="auto"/>
        <w:ind w:left="178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Title 1 Part A yearly meeting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78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DAT meetings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40" w:lineRule="auto"/>
        <w:ind w:left="178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GT/PBL Night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65625" w:line="240" w:lineRule="auto"/>
        <w:ind w:left="178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District CAT Meetings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66015625" w:line="240" w:lineRule="auto"/>
        <w:ind w:left="1787.881546020507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CSJH CAT Meetings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744140625" w:line="262.21409797668457" w:lineRule="auto"/>
        <w:ind w:left="1420.3744506835938" w:right="107.645263671875" w:hanging="358.81607055664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The CSJH will build schools’ and parents capacity for strong parental involvement, in order to  ensure effective involvement of parents and to support a partnership among the school  involved, parents and the community to improve students’ academic achievement, through the  following activities specifically described below: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20947265625" w:line="262.0690155029297" w:lineRule="auto"/>
        <w:ind w:left="1785.23193359375" w:right="58.238525390625" w:hanging="365.0782775878906"/>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220947265625" w:line="262.0690155029297" w:lineRule="auto"/>
        <w:ind w:left="1785.23193359375" w:right="58.238525390625" w:hanging="365.078277587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CSJH will, with assistance of its Title I, Part A schools, provide assistance to parents and  children served by the school district or school, as appropriate, in understanding topics such  as the State’s academic content standards, the State’s student academic achievement  standards, the State and local academic assessment including alternate assessments, the  requirements of Title I Part A, how to monitor their child’s progress, and how to work with  educators by: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219970703125" w:line="240" w:lineRule="auto"/>
        <w:ind w:left="0" w:right="1794.734497070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Academic Report Card Night October &amp; Feb report card night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259521484375" w:line="240" w:lineRule="auto"/>
        <w:ind w:left="2507.881698608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Mail out progress reports every 3 weeks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3260498046875" w:line="240" w:lineRule="auto"/>
        <w:ind w:left="2507.881698608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STAAR Nights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263427734375" w:line="240" w:lineRule="auto"/>
        <w:ind w:left="2507.881698608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Family Nights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726318359375" w:line="262.93785095214844" w:lineRule="auto"/>
        <w:ind w:left="1779.932861328125" w:right="36.822509765625" w:hanging="356.02569580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Conducting an annual Title, I Part A Parent Meeting within the 1</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six weeks of school to  inform parents of the district’s participation in Title I, Part A, its requirements and their right  to be involved.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234130859375" w:line="240" w:lineRule="auto"/>
        <w:ind w:left="142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This meeting will on Wednesday, August 21</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from 6:00-7:00 P.M.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62.93850898742676" w:lineRule="auto"/>
        <w:ind w:left="1790.751953125" w:right="853.1439208984375" w:hanging="355.804748535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CSJH will, to the extent feasible and appropriate, coordinate and integrate parental  involvement programs and activities with other schools in the district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0.023193359375" w:line="240" w:lineRule="auto"/>
        <w:ind w:left="178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CS Intermediate (6</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grade) will transition with CS Junior High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4.1265869140625" w:line="240" w:lineRule="auto"/>
        <w:ind w:left="178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CS Junior High (8</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grade) will transition with CS High School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9.9264526367188" w:line="262.93850898742676" w:lineRule="auto"/>
        <w:ind w:left="1792.9598999023438" w:right="3.043212890625" w:hanging="366.1824035644531"/>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CSJH will establish a campus-wide parental advisory committee to provide advice on matters  related to parental involvement in Title I, Part A.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0" w:right="363.072509765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Campus Wide Parental Involvement Committee will meet a minimum of two times a year</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4.6463012695312" w:line="240" w:lineRule="auto"/>
        <w:ind w:left="0" w:right="4675.7867431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Revised August 30, 2019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21409797668457" w:lineRule="auto"/>
        <w:ind w:left="1780.3744506835938" w:right="26.40625" w:hanging="345.42724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 CSJH will provide information in a language parents can understand using a paper/electronic  format, or School Messenger to ensure that information related to the school and parent  programs, meeting and other activities is sent to the parents of participating children in a  language and format the parents understand.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904296875" w:line="262.3953437805176" w:lineRule="auto"/>
        <w:ind w:left="1783.9071655273438" w:right="55.4992675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-Conducting Campus Parent Meetings to inform parents about the State’s academic content  standards, the State’s student academic achievement standards, the State and local  academic assessment including alternate assessments, and campus programs. -STAAR 20-day Countdown ELAR (7</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&amp; 8</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Math (7</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&amp; 8</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Science (8</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&amp; Social Studies  (8</w:t>
      </w:r>
      <w:r w:rsidDel="00000000" w:rsidR="00000000" w:rsidRPr="00000000">
        <w:rPr>
          <w:rFonts w:ascii="Calibri" w:cs="Calibri" w:eastAsia="Calibri" w:hAnsi="Calibri"/>
          <w:b w:val="0"/>
          <w:i w:val="0"/>
          <w:smallCaps w:val="0"/>
          <w:strike w:val="0"/>
          <w:color w:val="000000"/>
          <w:sz w:val="23.200000127156578"/>
          <w:szCs w:val="23.200000127156578"/>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1240234375" w:line="260.76619148254395" w:lineRule="auto"/>
        <w:ind w:left="1792.9598999023438" w:right="309.102783203125" w:hanging="9.05288696289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-CSJH will have 4 Parent and Family Engagement for parents to better understand how to  help their child at home. (see calendar above)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22412109375" w:line="262.9380512237549" w:lineRule="auto"/>
        <w:ind w:left="1779.932861328125" w:right="157.271728515625" w:hanging="1.987304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These sessions will also include one take away activity for parents to reinforce and practice  the target TEKS at home.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4755859375" w:line="240" w:lineRule="auto"/>
        <w:ind w:left="178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-Math and Reading Literacy Family Night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178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-Migrant and Bilingual Parent/Child Night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78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Campuses are to implement the use of: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786.335983276367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School Messenger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64404296875" w:line="240" w:lineRule="auto"/>
        <w:ind w:left="1792.95997619628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 Remind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62.93785095214844" w:lineRule="auto"/>
        <w:ind w:left="1786.7776489257812" w:right="1363.060302734375" w:hanging="0.6623840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 Parent Notes to inform of meetings in a timely manner (English &amp; Spanish) d.) District Web Site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9248046875" w:line="240" w:lineRule="auto"/>
        <w:ind w:left="1786.335983276367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Local Newspaper (English &amp; Spanish)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725830078125" w:line="240" w:lineRule="auto"/>
        <w:ind w:left="1780.37437438964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Campus Social Media Page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65380859375" w:line="240" w:lineRule="auto"/>
        <w:ind w:left="1782.140731811523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 add info to the marquee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126220703125" w:line="240" w:lineRule="auto"/>
        <w:ind w:left="1792.959976196289"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 PTCO Facebook page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56103515625" w:line="240" w:lineRule="auto"/>
        <w:ind w:left="178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-Gifted and Talented Parent Meeting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25927734375" w:line="240" w:lineRule="auto"/>
        <w:ind w:left="1783.9070892333984"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-Conducting Surveys on attending local and state parent conference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3.126220703125" w:line="262.2137260437012" w:lineRule="auto"/>
        <w:ind w:left="1785.23193359375" w:right="28.308105468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 CSJH will, with the assistance of its Title I, Part A schools, provide materials and training to  help parents work with their children to improve their children’s academic achievement,  such as literacy training and using technology, as appropriate, to foster parental  involvement by: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6898193359375" w:line="240" w:lineRule="auto"/>
        <w:ind w:left="0" w:right="1086.945190429687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campus Parent Meetings to encourage parental engagement in child’s academics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326904296875" w:line="262.39511489868164" w:lineRule="auto"/>
        <w:ind w:left="1419.932861328125" w:right="43.984375" w:firstLine="15.014343261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 CSJH will, with assistance of its Title I, Part A schools and parents, educate its teachers, pupils  services personnel, principals and other staff, how to reach out and communicate with, and  work with parents as equal partners in the value and utility of contributions of parents, and how  to implement and coordinate parent programs and build relations between parents and schools  by: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5227355957031" w:line="262.8659248352051" w:lineRule="auto"/>
        <w:ind w:left="1790.751953125" w:right="1113.22265625" w:hanging="366.84478759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Utilize parent’s expertise to assist in breaking down possible barriers to parental  involvement and its programs.</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0.489501953125" w:line="240" w:lineRule="auto"/>
        <w:ind w:left="0" w:right="4675.7867431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2.9391384124756" w:lineRule="auto"/>
        <w:ind w:left="1792.9598999023438" w:right="451.396484375" w:hanging="369.052886962890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Utilize parent testimonials on positive parental involvement at district parent meetings,  local and state parent conferences.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22314453125" w:line="261.8520927429199" w:lineRule="auto"/>
        <w:ind w:left="1423.9071655273438" w:right="312.6916503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CSJH will use evaluation tools such as parent surveys to determine areas of improvement. - CSJH will use focus groups such as CSJH PAC committee to communicate and work with  parents as equal partners.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06.942138671875" w:line="240" w:lineRule="auto"/>
        <w:ind w:left="0" w:right="4675.786743164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0" w:right="0"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sectPr>
      <w:pgSz w:h="15840" w:w="12240" w:orient="portrait"/>
      <w:pgMar w:bottom="780.4800415039062" w:top="1368.40087890625" w:left="744.0000152587891" w:right="1388.86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