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jc w:val="center"/>
        <w:rPr>
          <w:rFonts w:hint="default" w:ascii="Times New Roman" w:hAnsi="Times New Roman" w:cs="Times New Roman"/>
          <w:b/>
          <w:sz w:val="30"/>
          <w:szCs w:val="30"/>
          <w:u w:val="single"/>
          <w:lang w:val="en-US"/>
        </w:rPr>
      </w:pPr>
      <w:r>
        <w:rPr>
          <w:rFonts w:hint="default" w:ascii="Times New Roman" w:hAnsi="Times New Roman" w:cs="Times New Roman"/>
          <w:b/>
          <w:sz w:val="30"/>
          <w:szCs w:val="30"/>
          <w:u w:val="single"/>
          <w:lang w:val="en-US"/>
        </w:rPr>
        <w:drawing>
          <wp:anchor distT="0" distB="0" distL="114300" distR="114300" simplePos="0" relativeHeight="251659264" behindDoc="1" locked="0" layoutInCell="1" allowOverlap="1">
            <wp:simplePos x="0" y="0"/>
            <wp:positionH relativeFrom="column">
              <wp:posOffset>4969510</wp:posOffset>
            </wp:positionH>
            <wp:positionV relativeFrom="paragraph">
              <wp:posOffset>-302895</wp:posOffset>
            </wp:positionV>
            <wp:extent cx="765175" cy="797560"/>
            <wp:effectExtent l="0" t="0" r="15875" b="2540"/>
            <wp:wrapNone/>
            <wp:docPr id="1" name="Picture 1" descr="NEWEST SHOULDER 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WEST SHOULDER PATCH"/>
                    <pic:cNvPicPr>
                      <a:picLocks noChangeAspect="1"/>
                    </pic:cNvPicPr>
                  </pic:nvPicPr>
                  <pic:blipFill>
                    <a:blip r:embed="rId6"/>
                    <a:stretch>
                      <a:fillRect/>
                    </a:stretch>
                  </pic:blipFill>
                  <pic:spPr>
                    <a:xfrm>
                      <a:off x="0" y="0"/>
                      <a:ext cx="765175" cy="797560"/>
                    </a:xfrm>
                    <a:prstGeom prst="rect">
                      <a:avLst/>
                    </a:prstGeom>
                  </pic:spPr>
                </pic:pic>
              </a:graphicData>
            </a:graphic>
          </wp:anchor>
        </w:drawing>
      </w:r>
      <w:r>
        <w:rPr>
          <w:rFonts w:hint="default" w:ascii="Times New Roman" w:hAnsi="Times New Roman" w:cs="Times New Roman"/>
          <w:b/>
          <w:sz w:val="30"/>
          <w:szCs w:val="30"/>
          <w:u w:val="single"/>
        </w:rPr>
        <w:t>Safety &amp; Security Committee Meeting</w:t>
      </w:r>
      <w:r>
        <w:rPr>
          <w:rFonts w:hint="default" w:ascii="Times New Roman" w:hAnsi="Times New Roman" w:cs="Times New Roman"/>
          <w:b/>
          <w:sz w:val="30"/>
          <w:szCs w:val="30"/>
          <w:u w:val="single"/>
          <w:lang w:val="en-US"/>
        </w:rPr>
        <w:t xml:space="preserve"> Agenda</w:t>
      </w:r>
    </w:p>
    <w:p w14:paraId="00000002">
      <w:pPr>
        <w:widowControl w:val="0"/>
        <w:spacing w:before="19" w:line="240" w:lineRule="auto"/>
        <w:jc w:val="center"/>
        <w:rPr>
          <w:rFonts w:hint="default" w:ascii="Times New Roman" w:hAnsi="Times New Roman" w:cs="Times New Roman"/>
          <w:b/>
          <w:sz w:val="30"/>
          <w:szCs w:val="30"/>
          <w:u w:val="single"/>
        </w:rPr>
      </w:pPr>
      <w:r>
        <w:rPr>
          <w:rFonts w:hint="default" w:ascii="Times New Roman" w:hAnsi="Times New Roman" w:cs="Times New Roman"/>
          <w:b/>
          <w:sz w:val="30"/>
          <w:szCs w:val="30"/>
          <w:u w:val="single"/>
        </w:rPr>
        <w:t>Del Valle ISD</w:t>
      </w:r>
    </w:p>
    <w:p w14:paraId="00000003">
      <w:pPr>
        <w:widowControl w:val="0"/>
        <w:spacing w:before="19" w:line="24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 xml:space="preserve">                                                                          </w:t>
      </w:r>
    </w:p>
    <w:p w14:paraId="00000004">
      <w:pPr>
        <w:keepNext w:val="0"/>
        <w:keepLines w:val="0"/>
        <w:pageBreakBefore w:val="0"/>
        <w:widowControl w:val="0"/>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meeting of the Del Valle ISD Safety &amp; Security Committee will be held</w:t>
      </w:r>
      <w:r>
        <w:rPr>
          <w:rFonts w:hint="default" w:ascii="Times New Roman" w:hAnsi="Times New Roman" w:cs="Times New Roman"/>
          <w:sz w:val="24"/>
          <w:szCs w:val="24"/>
          <w:lang w:val="en-US"/>
        </w:rPr>
        <w:t xml:space="preserve"> on</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February 5</w:t>
      </w:r>
      <w:r>
        <w:rPr>
          <w:rFonts w:hint="default" w:ascii="Times New Roman" w:hAnsi="Times New Roman" w:cs="Times New Roman"/>
          <w:sz w:val="24"/>
          <w:szCs w:val="24"/>
        </w:rPr>
        <w:t>, 202</w:t>
      </w:r>
      <w:r>
        <w:rPr>
          <w:rFonts w:hint="default" w:ascii="Times New Roman" w:hAnsi="Times New Roman" w:cs="Times New Roman"/>
          <w:sz w:val="24"/>
          <w:szCs w:val="24"/>
          <w:lang w:val="en-US"/>
        </w:rPr>
        <w:t>5</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starting</w:t>
      </w:r>
      <w:r>
        <w:rPr>
          <w:rFonts w:hint="default" w:ascii="Times New Roman" w:hAnsi="Times New Roman" w:cs="Times New Roman"/>
          <w:sz w:val="24"/>
          <w:szCs w:val="24"/>
        </w:rPr>
        <w:t xml:space="preserve"> at 10:</w:t>
      </w:r>
      <w:r>
        <w:rPr>
          <w:rFonts w:hint="default" w:ascii="Times New Roman" w:hAnsi="Times New Roman" w:cs="Times New Roman"/>
          <w:sz w:val="24"/>
          <w:szCs w:val="24"/>
          <w:lang w:val="en-US"/>
        </w:rPr>
        <w:t>0</w:t>
      </w:r>
      <w:bookmarkStart w:id="0" w:name="_GoBack"/>
      <w:bookmarkEnd w:id="0"/>
      <w:r>
        <w:rPr>
          <w:rFonts w:hint="default" w:ascii="Times New Roman" w:hAnsi="Times New Roman" w:cs="Times New Roman"/>
          <w:sz w:val="24"/>
          <w:szCs w:val="24"/>
        </w:rPr>
        <w:t xml:space="preserve">0 </w:t>
      </w:r>
      <w:r>
        <w:rPr>
          <w:rFonts w:hint="default" w:ascii="Times New Roman" w:hAnsi="Times New Roman" w:cs="Times New Roman"/>
          <w:sz w:val="24"/>
          <w:szCs w:val="24"/>
          <w:lang w:val="en-US"/>
        </w:rPr>
        <w:t>a.m.</w:t>
      </w:r>
      <w:r>
        <w:rPr>
          <w:rFonts w:hint="default" w:ascii="Times New Roman" w:hAnsi="Times New Roman" w:cs="Times New Roman"/>
          <w:sz w:val="24"/>
          <w:szCs w:val="24"/>
        </w:rPr>
        <w:t xml:space="preserve"> in the </w:t>
      </w:r>
      <w:r>
        <w:rPr>
          <w:rFonts w:hint="default" w:ascii="Times New Roman" w:hAnsi="Times New Roman" w:cs="Times New Roman"/>
          <w:sz w:val="24"/>
          <w:szCs w:val="24"/>
          <w:lang w:val="en-US"/>
        </w:rPr>
        <w:t xml:space="preserve">downstairs </w:t>
      </w:r>
      <w:r>
        <w:rPr>
          <w:rFonts w:hint="default" w:ascii="Times New Roman" w:hAnsi="Times New Roman" w:cs="Times New Roman"/>
          <w:sz w:val="24"/>
          <w:szCs w:val="24"/>
        </w:rPr>
        <w:t>training room at the Operations Bldg., located at 4801 Ross Rd, Del Valle</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Texas 78617. </w:t>
      </w:r>
    </w:p>
    <w:p w14:paraId="00000005">
      <w:pPr>
        <w:keepNext w:val="0"/>
        <w:keepLines w:val="0"/>
        <w:pageBreakBefore w:val="0"/>
        <w:widowControl w:val="0"/>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during the meeting, discussion of any item on the agenda should be held in a closed meeting, the committee will conduct a closed meeting in accordance with the Texas Open Meetings Act, Government Code, Chapter 551, Subchapters D and E. Before any closed meeting is convened, the presiding officer will publicly identify the section or sections of the Act authorizing the closed meeting. All final votes, actions, or decisions will be taken </w:t>
      </w:r>
      <w:r>
        <w:rPr>
          <w:rFonts w:hint="default" w:ascii="Times New Roman" w:hAnsi="Times New Roman" w:cs="Times New Roman"/>
          <w:sz w:val="24"/>
          <w:szCs w:val="24"/>
          <w:lang w:val="en-US"/>
        </w:rPr>
        <w:t xml:space="preserve">during the </w:t>
      </w:r>
      <w:r>
        <w:rPr>
          <w:rFonts w:hint="default" w:ascii="Times New Roman" w:hAnsi="Times New Roman" w:cs="Times New Roman"/>
          <w:sz w:val="24"/>
          <w:szCs w:val="24"/>
        </w:rPr>
        <w:t>open meeting</w:t>
      </w:r>
      <w:r>
        <w:rPr>
          <w:rFonts w:hint="default" w:ascii="Times New Roman" w:hAnsi="Times New Roman" w:cs="Times New Roman"/>
          <w:sz w:val="24"/>
          <w:szCs w:val="24"/>
          <w:lang w:val="en-US"/>
        </w:rPr>
        <w:t xml:space="preserve"> session</w:t>
      </w:r>
      <w:r>
        <w:rPr>
          <w:rFonts w:hint="default" w:ascii="Times New Roman" w:hAnsi="Times New Roman" w:cs="Times New Roman"/>
          <w:sz w:val="24"/>
          <w:szCs w:val="24"/>
        </w:rPr>
        <w:t xml:space="preserve">. [See BEC(LEGAL)] </w:t>
      </w:r>
    </w:p>
    <w:p w14:paraId="00000006">
      <w:pPr>
        <w:keepNext w:val="0"/>
        <w:keepLines w:val="0"/>
        <w:pageBreakBefore w:val="0"/>
        <w:widowControl w:val="0"/>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subjects to be discussed or considered or upon which any formal action may be taken are listed below. Items do not have to be taken in the same order as shown on this meeting notice. </w:t>
      </w:r>
    </w:p>
    <w:p w14:paraId="0000000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Call Meeting to Order   </w:t>
      </w:r>
    </w:p>
    <w:p w14:paraId="0000000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Public Comment </w:t>
      </w:r>
    </w:p>
    <w:p w14:paraId="0000000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Safety &amp; Security Updates      </w:t>
      </w:r>
    </w:p>
    <w:p w14:paraId="5E901186">
      <w:pPr>
        <w:pStyle w:val="12"/>
        <w:keepNext w:val="0"/>
        <w:keepLines w:val="0"/>
        <w:pageBreakBefore w:val="0"/>
        <w:numPr>
          <w:ilvl w:val="0"/>
          <w:numId w:val="1"/>
        </w:numPr>
        <w:shd w:val="clear" w:color="auto" w:fill="FFFFFF"/>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eastAsia="Times New Roman" w:cs="Times New Roman"/>
          <w:color w:val="222222"/>
          <w:sz w:val="24"/>
          <w:szCs w:val="24"/>
          <w:lang w:val="en-US"/>
        </w:rPr>
      </w:pPr>
      <w:r>
        <w:rPr>
          <w:rFonts w:hint="default" w:ascii="Times New Roman" w:hAnsi="Times New Roman" w:cs="Times New Roman"/>
          <w:sz w:val="24"/>
          <w:szCs w:val="24"/>
          <w:lang w:val="en-US"/>
        </w:rPr>
        <w:t>1</w:t>
      </w:r>
      <w:r>
        <w:rPr>
          <w:rFonts w:hint="default" w:ascii="Times New Roman" w:hAnsi="Times New Roman" w:cs="Times New Roman"/>
          <w:sz w:val="24"/>
          <w:szCs w:val="24"/>
          <w:vertAlign w:val="superscript"/>
          <w:lang w:val="en-US"/>
        </w:rPr>
        <w:t>st</w:t>
      </w:r>
      <w:r>
        <w:rPr>
          <w:rFonts w:hint="default" w:ascii="Times New Roman" w:hAnsi="Times New Roman" w:cs="Times New Roman"/>
          <w:sz w:val="24"/>
          <w:szCs w:val="24"/>
          <w:lang w:val="en-US"/>
        </w:rPr>
        <w:t xml:space="preserve"> Semester Security Training Updates</w:t>
      </w:r>
    </w:p>
    <w:p w14:paraId="10E30B3E">
      <w:pPr>
        <w:pStyle w:val="12"/>
        <w:keepNext w:val="0"/>
        <w:keepLines w:val="0"/>
        <w:pageBreakBefore w:val="0"/>
        <w:numPr>
          <w:ilvl w:val="0"/>
          <w:numId w:val="1"/>
        </w:numPr>
        <w:shd w:val="clear" w:color="auto" w:fill="FFFFFF"/>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eastAsia="Times New Roman" w:cs="Times New Roman"/>
          <w:color w:val="222222"/>
          <w:sz w:val="24"/>
          <w:szCs w:val="24"/>
          <w:lang w:val="en-US"/>
        </w:rPr>
      </w:pPr>
      <w:r>
        <w:rPr>
          <w:rFonts w:hint="default" w:ascii="Times New Roman" w:hAnsi="Times New Roman" w:eastAsia="Times New Roman" w:cs="Times New Roman"/>
          <w:color w:val="222222"/>
          <w:sz w:val="24"/>
          <w:szCs w:val="24"/>
          <w:lang w:val="en-US"/>
        </w:rPr>
        <w:t>Intruder Detection Audit Review</w:t>
      </w:r>
    </w:p>
    <w:p w14:paraId="53609531">
      <w:pPr>
        <w:pStyle w:val="12"/>
        <w:keepNext w:val="0"/>
        <w:keepLines w:val="0"/>
        <w:pageBreakBefore w:val="0"/>
        <w:numPr>
          <w:ilvl w:val="0"/>
          <w:numId w:val="1"/>
        </w:numPr>
        <w:shd w:val="clear" w:color="auto" w:fill="FFFFFF"/>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eastAsia="Times New Roman" w:cs="Times New Roman"/>
          <w:color w:val="222222"/>
          <w:sz w:val="24"/>
          <w:szCs w:val="24"/>
          <w:lang w:val="en-US"/>
        </w:rPr>
      </w:pPr>
      <w:r>
        <w:rPr>
          <w:rFonts w:hint="default" w:ascii="Times New Roman" w:hAnsi="Times New Roman" w:eastAsia="Times New Roman" w:cs="Times New Roman"/>
          <w:color w:val="222222"/>
          <w:sz w:val="24"/>
          <w:szCs w:val="24"/>
          <w:lang w:val="en-US"/>
        </w:rPr>
        <w:t>District Vulnerability Assessment</w:t>
      </w:r>
    </w:p>
    <w:p w14:paraId="333B0AC5">
      <w:pPr>
        <w:pStyle w:val="12"/>
        <w:keepNext w:val="0"/>
        <w:keepLines w:val="0"/>
        <w:pageBreakBefore w:val="0"/>
        <w:numPr>
          <w:ilvl w:val="0"/>
          <w:numId w:val="1"/>
        </w:numPr>
        <w:shd w:val="clear" w:color="auto" w:fill="FFFFFF"/>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eastAsia="Times New Roman" w:cs="Times New Roman"/>
          <w:color w:val="222222"/>
          <w:sz w:val="24"/>
          <w:szCs w:val="24"/>
          <w:lang w:val="en-US"/>
        </w:rPr>
      </w:pPr>
      <w:r>
        <w:rPr>
          <w:rFonts w:hint="default" w:ascii="Times New Roman" w:hAnsi="Times New Roman" w:eastAsia="Times New Roman" w:cs="Times New Roman"/>
          <w:color w:val="222222"/>
          <w:sz w:val="24"/>
          <w:szCs w:val="24"/>
          <w:lang w:val="en-US"/>
        </w:rPr>
        <w:t>Weapon Detection Systems</w:t>
      </w:r>
    </w:p>
    <w:p w14:paraId="2F0FEE98">
      <w:pPr>
        <w:pStyle w:val="12"/>
        <w:keepNext w:val="0"/>
        <w:keepLines w:val="0"/>
        <w:pageBreakBefore w:val="0"/>
        <w:numPr>
          <w:ilvl w:val="0"/>
          <w:numId w:val="1"/>
        </w:numPr>
        <w:shd w:val="clear" w:color="auto" w:fill="FFFFFF"/>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eastAsia="Times New Roman" w:cs="Times New Roman"/>
          <w:color w:val="222222"/>
          <w:sz w:val="24"/>
          <w:szCs w:val="24"/>
          <w:lang w:val="en-US"/>
        </w:rPr>
      </w:pPr>
      <w:r>
        <w:rPr>
          <w:rFonts w:hint="default" w:ascii="Times New Roman" w:hAnsi="Times New Roman" w:eastAsia="Times New Roman" w:cs="Times New Roman"/>
          <w:color w:val="222222"/>
          <w:sz w:val="24"/>
          <w:szCs w:val="24"/>
          <w:lang w:val="en-US"/>
        </w:rPr>
        <w:t>Window Film and Fencing</w:t>
      </w:r>
    </w:p>
    <w:p w14:paraId="0F249045">
      <w:pPr>
        <w:keepNext w:val="0"/>
        <w:keepLines w:val="0"/>
        <w:pageBreakBefore w:val="0"/>
        <w:widowControl w:val="0"/>
        <w:numPr>
          <w:ilvl w:val="0"/>
          <w:numId w:val="1"/>
        </w:numPr>
        <w:tabs>
          <w:tab w:val="left" w:pos="660"/>
        </w:tabs>
        <w:kinsoku/>
        <w:wordWrap/>
        <w:overflowPunct/>
        <w:topLinePunct w:val="0"/>
        <w:autoSpaceDE/>
        <w:autoSpaceDN/>
        <w:bidi w:val="0"/>
        <w:adjustRightInd/>
        <w:snapToGrid/>
        <w:spacing w:line="360" w:lineRule="auto"/>
        <w:ind w:left="220" w:leftChars="100" w:right="0" w:rightChars="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SRP Training Updates</w:t>
      </w:r>
    </w:p>
    <w:p w14:paraId="487E557B">
      <w:pPr>
        <w:keepNext w:val="0"/>
        <w:keepLines w:val="0"/>
        <w:pageBreakBefore w:val="0"/>
        <w:widowControl w:val="0"/>
        <w:numPr>
          <w:ilvl w:val="0"/>
          <w:numId w:val="1"/>
        </w:numPr>
        <w:tabs>
          <w:tab w:val="left" w:pos="660"/>
        </w:tabs>
        <w:kinsoku/>
        <w:wordWrap/>
        <w:overflowPunct/>
        <w:topLinePunct w:val="0"/>
        <w:autoSpaceDE/>
        <w:autoSpaceDN/>
        <w:bidi w:val="0"/>
        <w:adjustRightInd/>
        <w:snapToGrid/>
        <w:spacing w:line="360" w:lineRule="auto"/>
        <w:ind w:left="220" w:leftChars="100" w:right="0" w:rightChars="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Campus Assesments</w:t>
      </w:r>
    </w:p>
    <w:p w14:paraId="505344DC">
      <w:pPr>
        <w:keepNext w:val="0"/>
        <w:keepLines w:val="0"/>
        <w:pageBreakBefore w:val="0"/>
        <w:widowControl w:val="0"/>
        <w:numPr>
          <w:ilvl w:val="0"/>
          <w:numId w:val="1"/>
        </w:numPr>
        <w:tabs>
          <w:tab w:val="left" w:pos="660"/>
        </w:tabs>
        <w:kinsoku/>
        <w:wordWrap/>
        <w:overflowPunct/>
        <w:topLinePunct w:val="0"/>
        <w:autoSpaceDE/>
        <w:autoSpaceDN/>
        <w:bidi w:val="0"/>
        <w:adjustRightInd/>
        <w:snapToGrid/>
        <w:spacing w:line="360" w:lineRule="auto"/>
        <w:ind w:left="220" w:leftChars="100" w:right="0" w:rightChars="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Closed Session Pursuant to Sections 551.076 of the Texas Government Code an</w:t>
      </w:r>
      <w:r>
        <w:rPr>
          <w:rFonts w:hint="default" w:ascii="Times New Roman" w:hAnsi="Times New Roman" w:cs="Times New Roman"/>
          <w:sz w:val="24"/>
          <w:szCs w:val="24"/>
          <w:lang w:val="en-US"/>
        </w:rPr>
        <w:t>d</w:t>
      </w:r>
    </w:p>
    <w:p w14:paraId="0000000D">
      <w:pPr>
        <w:keepNext w:val="0"/>
        <w:keepLines w:val="0"/>
        <w:pageBreakBefore w:val="0"/>
        <w:widowControl w:val="0"/>
        <w:numPr>
          <w:ilvl w:val="0"/>
          <w:numId w:val="0"/>
        </w:numPr>
        <w:tabs>
          <w:tab w:val="left" w:pos="660"/>
        </w:tabs>
        <w:kinsoku/>
        <w:wordWrap/>
        <w:overflowPunct/>
        <w:topLinePunct w:val="0"/>
        <w:autoSpaceDE/>
        <w:autoSpaceDN/>
        <w:bidi w:val="0"/>
        <w:adjustRightInd/>
        <w:snapToGrid/>
        <w:spacing w:line="360" w:lineRule="auto"/>
        <w:ind w:leftChars="100" w:right="0" w:rightChars="0" w:firstLine="360" w:firstLineChars="15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3</w:t>
      </w:r>
      <w:r>
        <w:rPr>
          <w:rFonts w:hint="default" w:ascii="Times New Roman" w:hAnsi="Times New Roman" w:cs="Times New Roman"/>
          <w:sz w:val="24"/>
          <w:szCs w:val="24"/>
        </w:rPr>
        <w:t xml:space="preserve">7.109 of the Texas Education Code: </w:t>
      </w:r>
    </w:p>
    <w:p w14:paraId="0000000E">
      <w:pPr>
        <w:keepNext w:val="0"/>
        <w:keepLines w:val="0"/>
        <w:pageBreakBefore w:val="0"/>
        <w:widowControl w:val="0"/>
        <w:numPr>
          <w:ilvl w:val="1"/>
          <w:numId w:val="1"/>
        </w:numPr>
        <w:tabs>
          <w:tab w:val="left" w:pos="880"/>
        </w:tabs>
        <w:kinsoku/>
        <w:wordWrap/>
        <w:overflowPunct/>
        <w:topLinePunct w:val="0"/>
        <w:autoSpaceDE/>
        <w:autoSpaceDN/>
        <w:bidi w:val="0"/>
        <w:adjustRightInd/>
        <w:snapToGrid/>
        <w:spacing w:line="360" w:lineRule="auto"/>
        <w:ind w:left="880" w:leftChars="400" w:right="34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Pursuant to 551.076, Deliberation Regarding Safety &amp; Security Audits</w:t>
      </w:r>
    </w:p>
    <w:p w14:paraId="0000000F">
      <w:pPr>
        <w:keepNext w:val="0"/>
        <w:keepLines w:val="0"/>
        <w:pageBreakBefore w:val="0"/>
        <w:widowControl w:val="0"/>
        <w:numPr>
          <w:ilvl w:val="1"/>
          <w:numId w:val="1"/>
        </w:numPr>
        <w:tabs>
          <w:tab w:val="left" w:pos="880"/>
        </w:tabs>
        <w:kinsoku/>
        <w:wordWrap/>
        <w:overflowPunct/>
        <w:topLinePunct w:val="0"/>
        <w:autoSpaceDE/>
        <w:autoSpaceDN/>
        <w:bidi w:val="0"/>
        <w:adjustRightInd/>
        <w:snapToGrid/>
        <w:spacing w:line="360" w:lineRule="auto"/>
        <w:ind w:left="880" w:leftChars="4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Pursuant to 551.076, Deliberation Regarding Safety &amp; Security Concerns. </w:t>
      </w:r>
    </w:p>
    <w:p w14:paraId="0000001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Adjournment </w:t>
      </w:r>
    </w:p>
    <w:p w14:paraId="3203E716">
      <w:pPr>
        <w:keepNext w:val="0"/>
        <w:keepLines w:val="0"/>
        <w:pageBreakBefore w:val="0"/>
        <w:widowControl w:val="0"/>
        <w:kinsoku/>
        <w:wordWrap/>
        <w:overflowPunct/>
        <w:topLinePunct w:val="0"/>
        <w:autoSpaceDE/>
        <w:autoSpaceDN/>
        <w:bidi w:val="0"/>
        <w:adjustRightInd/>
        <w:snapToGrid/>
        <w:spacing w:line="360" w:lineRule="auto"/>
        <w:ind w:left="220" w:leftChars="100" w:firstLine="0" w:firstLineChars="0"/>
        <w:jc w:val="both"/>
        <w:textAlignment w:val="auto"/>
        <w:rPr>
          <w:rFonts w:hint="default" w:ascii="Times New Roman" w:hAnsi="Times New Roman" w:cs="Times New Roman"/>
          <w:sz w:val="24"/>
          <w:szCs w:val="24"/>
        </w:rPr>
      </w:pPr>
    </w:p>
    <w:p w14:paraId="08F00B1A">
      <w:pPr>
        <w:widowControl w:val="0"/>
        <w:spacing w:line="240" w:lineRule="auto"/>
        <w:rPr>
          <w:rFonts w:hint="default" w:ascii="Times New Roman" w:hAnsi="Times New Roman" w:cs="Times New Roman"/>
          <w:sz w:val="24"/>
          <w:szCs w:val="24"/>
        </w:rPr>
      </w:pPr>
    </w:p>
    <w:p w14:paraId="00000014">
      <w:pPr>
        <w:widowControl w:val="0"/>
        <w:spacing w:before="342" w:line="244" w:lineRule="auto"/>
        <w:jc w:val="center"/>
        <w:rPr>
          <w:rFonts w:hint="default" w:ascii="Times New Roman" w:hAnsi="Times New Roman" w:cs="Times New Roman"/>
          <w:i/>
          <w:sz w:val="20"/>
          <w:szCs w:val="20"/>
        </w:rPr>
      </w:pPr>
      <w:r>
        <w:rPr>
          <w:rFonts w:hint="default" w:ascii="Times New Roman" w:hAnsi="Times New Roman" w:cs="Times New Roman"/>
          <w:i/>
          <w:sz w:val="20"/>
          <w:szCs w:val="20"/>
        </w:rPr>
        <w:t>The notice for this meeting was posted in compliance with the Texas Open Meetings Act.</w:t>
      </w:r>
    </w:p>
    <w:sectPr>
      <w:pgSz w:w="12240" w:h="15840"/>
      <w:pgMar w:top="1440" w:right="1780" w:bottom="76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1D4A17"/>
    <w:multiLevelType w:val="multilevel"/>
    <w:tmpl w:val="691D4A17"/>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6C"/>
    <w:rsid w:val="002C39D5"/>
    <w:rsid w:val="0058471E"/>
    <w:rsid w:val="005B5420"/>
    <w:rsid w:val="00624F4D"/>
    <w:rsid w:val="00867923"/>
    <w:rsid w:val="00AB642A"/>
    <w:rsid w:val="00BA476C"/>
    <w:rsid w:val="00D974B0"/>
    <w:rsid w:val="00F867C1"/>
    <w:rsid w:val="178848B8"/>
    <w:rsid w:val="1E4F79E9"/>
    <w:rsid w:val="215A2A3B"/>
    <w:rsid w:val="2B774419"/>
    <w:rsid w:val="632D4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eastAsia="en-US"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Subtitle"/>
    <w:basedOn w:val="1"/>
    <w:next w:val="1"/>
    <w:qFormat/>
    <w:uiPriority w:val="11"/>
    <w:pPr>
      <w:keepNext/>
      <w:keepLines/>
      <w:spacing w:after="320"/>
    </w:pPr>
    <w:rPr>
      <w:color w:val="666666"/>
      <w:sz w:val="30"/>
      <w:szCs w:val="30"/>
    </w:rPr>
  </w:style>
  <w:style w:type="paragraph" w:styleId="11">
    <w:name w:val="Title"/>
    <w:basedOn w:val="1"/>
    <w:next w:val="1"/>
    <w:qFormat/>
    <w:uiPriority w:val="10"/>
    <w:pPr>
      <w:keepNext/>
      <w:keepLines/>
      <w:spacing w:after="60"/>
    </w:pPr>
    <w:rPr>
      <w:sz w:val="52"/>
      <w:szCs w:val="52"/>
    </w:rPr>
  </w:style>
  <w:style w:type="paragraph" w:styleId="1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Pages>
  <Words>254</Words>
  <Characters>1449</Characters>
  <Lines>12</Lines>
  <Paragraphs>3</Paragraphs>
  <TotalTime>13</TotalTime>
  <ScaleCrop>false</ScaleCrop>
  <LinksUpToDate>false</LinksUpToDate>
  <CharactersWithSpaces>1700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2024-07-30T15:12:00Z</dcterms:created>
  <dc:creator>Barron, Michelle</dc:creator>
  <cp:lastModifiedBy>Michelle Barron</cp:lastModifiedBy>
  <cp:lastPrinted>2024-05-21T14:32:00Z</cp:lastPrinted>
  <dcterms:modified xsi:type="dcterms:W3CDTF">2025-01-27T20:04:50Z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C052241A0F80442C9A3033EFFCADF96B_13</vt:lpwstr>
  </property>
</Properties>
</file>