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5ED34" w14:textId="77777777" w:rsidR="00477B51" w:rsidRDefault="004E64B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3659AED2" w14:textId="77777777" w:rsidR="00477B51" w:rsidRDefault="004E64B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SPECIAL-CALLED SBDM Meeting</w:t>
      </w:r>
    </w:p>
    <w:p w14:paraId="29947A58" w14:textId="77777777" w:rsidR="00477B51" w:rsidRDefault="004E64B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28, 2025 | 2:40 p.m.| SBDM Council</w:t>
      </w:r>
    </w:p>
    <w:p w14:paraId="40264375"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16F6AFE8" w14:textId="77777777" w:rsidR="00477B51" w:rsidRDefault="00477B51">
      <w:pPr>
        <w:rPr>
          <w:rFonts w:ascii="Times New Roman" w:eastAsia="Times New Roman" w:hAnsi="Times New Roman" w:cs="Times New Roman"/>
          <w:sz w:val="24"/>
          <w:szCs w:val="24"/>
        </w:rPr>
      </w:pPr>
    </w:p>
    <w:p w14:paraId="10C706F0"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3E61ECBF"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Karla J-Stewart, Teacher| Jamie Parker, Teacher| Tovah Jeffries, Parent| Kylie Walker, Parent|</w:t>
      </w:r>
    </w:p>
    <w:p w14:paraId="4DC420C5"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782A070C" w14:textId="77777777" w:rsidR="00477B51" w:rsidRDefault="004E64B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Lead</w:t>
      </w:r>
    </w:p>
    <w:p w14:paraId="7F5D3D42"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37040E61" w14:textId="77777777" w:rsidR="00477B51" w:rsidRDefault="00477B51">
      <w:pPr>
        <w:rPr>
          <w:rFonts w:ascii="Times New Roman" w:eastAsia="Times New Roman" w:hAnsi="Times New Roman" w:cs="Times New Roman"/>
          <w:b/>
          <w:sz w:val="24"/>
          <w:szCs w:val="24"/>
        </w:rPr>
      </w:pPr>
    </w:p>
    <w:p w14:paraId="31A86D64"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5795A1D" w14:textId="77777777" w:rsidR="00477B51" w:rsidRDefault="004E64BE">
      <w:pPr>
        <w:widowControl w:val="0"/>
        <w:numPr>
          <w:ilvl w:val="0"/>
          <w:numId w:val="14"/>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3B82DAA2" w14:textId="77777777" w:rsidR="00477B51" w:rsidRDefault="004E64BE">
      <w:pPr>
        <w:widowControl w:val="0"/>
        <w:numPr>
          <w:ilvl w:val="0"/>
          <w:numId w:val="14"/>
        </w:numPr>
        <w:spacing w:line="167" w:lineRule="auto"/>
        <w:rPr>
          <w:sz w:val="24"/>
          <w:szCs w:val="24"/>
        </w:rPr>
      </w:pPr>
      <w:r>
        <w:rPr>
          <w:rFonts w:ascii="Times New Roman" w:eastAsia="Times New Roman" w:hAnsi="Times New Roman" w:cs="Times New Roman"/>
          <w:sz w:val="24"/>
          <w:szCs w:val="24"/>
        </w:rPr>
        <w:t>Start on time and end on time</w:t>
      </w:r>
    </w:p>
    <w:p w14:paraId="260A595C" w14:textId="77777777" w:rsidR="00477B51" w:rsidRDefault="004E64BE">
      <w:pPr>
        <w:widowControl w:val="0"/>
        <w:numPr>
          <w:ilvl w:val="0"/>
          <w:numId w:val="14"/>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7612F676" w14:textId="77777777" w:rsidR="00477B51" w:rsidRDefault="004E64BE">
      <w:pPr>
        <w:widowControl w:val="0"/>
        <w:numPr>
          <w:ilvl w:val="0"/>
          <w:numId w:val="14"/>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5085F71D"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3E660341" w14:textId="77777777" w:rsidR="00477B51" w:rsidRDefault="00477B51">
      <w:pPr>
        <w:rPr>
          <w:rFonts w:ascii="Times New Roman" w:eastAsia="Times New Roman" w:hAnsi="Times New Roman" w:cs="Times New Roman"/>
          <w:sz w:val="24"/>
          <w:szCs w:val="24"/>
        </w:rPr>
      </w:pPr>
    </w:p>
    <w:p w14:paraId="6A97A7C8"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570C9552" w14:textId="77777777" w:rsidR="00477B51" w:rsidRDefault="00477B51">
      <w:pPr>
        <w:rPr>
          <w:rFonts w:ascii="Times New Roman" w:eastAsia="Times New Roman" w:hAnsi="Times New Roman" w:cs="Times New Roman"/>
          <w:sz w:val="24"/>
          <w:szCs w:val="24"/>
        </w:rPr>
      </w:pPr>
    </w:p>
    <w:p w14:paraId="18C959B0"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Council Action Items</w:t>
      </w:r>
    </w:p>
    <w:p w14:paraId="7F8261D1" w14:textId="77777777" w:rsidR="00477B51" w:rsidRDefault="004E64BE">
      <w:pPr>
        <w:widowControl w:val="0"/>
        <w:numPr>
          <w:ilvl w:val="0"/>
          <w:numId w:val="22"/>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6"/>
          <w:szCs w:val="26"/>
        </w:rPr>
        <w:t>Policy Review of 3001 and 4002 (Enclosure A)</w:t>
      </w:r>
    </w:p>
    <w:p w14:paraId="47EF878F" w14:textId="77777777" w:rsidR="00477B51" w:rsidRDefault="004E64BE">
      <w:pPr>
        <w:widowControl w:val="0"/>
        <w:numPr>
          <w:ilvl w:val="0"/>
          <w:numId w:val="22"/>
        </w:num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Enter Closed Session to Discuss Certified Personnel Selection per KRS 61.801 (1) (f) for discussions that might lead to the recommendation of an individual employee</w:t>
      </w:r>
    </w:p>
    <w:p w14:paraId="4B3063DF" w14:textId="77777777" w:rsidR="00477B51" w:rsidRDefault="00477B51">
      <w:pPr>
        <w:rPr>
          <w:rFonts w:ascii="Times New Roman" w:eastAsia="Times New Roman" w:hAnsi="Times New Roman" w:cs="Times New Roman"/>
          <w:sz w:val="24"/>
          <w:szCs w:val="24"/>
        </w:rPr>
      </w:pPr>
    </w:p>
    <w:p w14:paraId="1A744392"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Reports</w:t>
      </w:r>
    </w:p>
    <w:p w14:paraId="7950FE8B" w14:textId="77777777" w:rsidR="00477B51" w:rsidRDefault="00477B51">
      <w:pPr>
        <w:numPr>
          <w:ilvl w:val="0"/>
          <w:numId w:val="21"/>
        </w:numPr>
        <w:rPr>
          <w:rFonts w:ascii="Times New Roman" w:eastAsia="Times New Roman" w:hAnsi="Times New Roman" w:cs="Times New Roman"/>
          <w:sz w:val="24"/>
          <w:szCs w:val="24"/>
        </w:rPr>
      </w:pPr>
    </w:p>
    <w:p w14:paraId="334217C7" w14:textId="77777777" w:rsidR="00477B51" w:rsidRDefault="00477B51">
      <w:pPr>
        <w:rPr>
          <w:rFonts w:ascii="Times New Roman" w:eastAsia="Times New Roman" w:hAnsi="Times New Roman" w:cs="Times New Roman"/>
          <w:sz w:val="24"/>
          <w:szCs w:val="24"/>
        </w:rPr>
      </w:pPr>
    </w:p>
    <w:p w14:paraId="0996FBBF"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Comprehensive School Improvement Plan (CSIP) Update</w:t>
      </w:r>
    </w:p>
    <w:p w14:paraId="004488AF" w14:textId="77777777" w:rsidR="00477B51" w:rsidRDefault="004E64BE">
      <w:pPr>
        <w:numPr>
          <w:ilvl w:val="0"/>
          <w:numId w:val="20"/>
        </w:num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January Data Update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603C6130" w14:textId="77777777" w:rsidR="00477B51" w:rsidRDefault="00477B51">
      <w:pPr>
        <w:rPr>
          <w:rFonts w:ascii="Times New Roman" w:eastAsia="Times New Roman" w:hAnsi="Times New Roman" w:cs="Times New Roman"/>
          <w:sz w:val="24"/>
          <w:szCs w:val="24"/>
        </w:rPr>
      </w:pPr>
    </w:p>
    <w:p w14:paraId="07695073"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 Comment</w:t>
      </w:r>
    </w:p>
    <w:p w14:paraId="6E3FFDC1" w14:textId="77777777" w:rsidR="00477B51" w:rsidRDefault="00477B51">
      <w:pPr>
        <w:rPr>
          <w:rFonts w:ascii="Times New Roman" w:eastAsia="Times New Roman" w:hAnsi="Times New Roman" w:cs="Times New Roman"/>
          <w:sz w:val="24"/>
          <w:szCs w:val="24"/>
        </w:rPr>
      </w:pPr>
    </w:p>
    <w:p w14:paraId="27F6B4E0"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Principal’s Report</w:t>
      </w:r>
    </w:p>
    <w:p w14:paraId="3E85AE3F" w14:textId="77777777" w:rsidR="00477B51" w:rsidRDefault="004E64BE">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Budget review</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97A7B8F" w14:textId="77777777" w:rsidR="00477B51" w:rsidRDefault="00477B51">
      <w:pPr>
        <w:rPr>
          <w:rFonts w:ascii="Times New Roman" w:eastAsia="Times New Roman" w:hAnsi="Times New Roman" w:cs="Times New Roman"/>
          <w:sz w:val="24"/>
          <w:szCs w:val="24"/>
        </w:rPr>
      </w:pPr>
    </w:p>
    <w:p w14:paraId="5AE2DA2A" w14:textId="77777777" w:rsidR="00477B51" w:rsidRDefault="004E64BE">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BD86675" w14:textId="77777777" w:rsidR="00477B51" w:rsidRDefault="00477B51">
      <w:pPr>
        <w:rPr>
          <w:rFonts w:ascii="Times New Roman" w:eastAsia="Times New Roman" w:hAnsi="Times New Roman" w:cs="Times New Roman"/>
          <w:sz w:val="24"/>
          <w:szCs w:val="24"/>
        </w:rPr>
      </w:pPr>
    </w:p>
    <w:p w14:paraId="47DF713E" w14:textId="77777777" w:rsidR="00477B51" w:rsidRDefault="00477B51">
      <w:pPr>
        <w:rPr>
          <w:rFonts w:ascii="Times New Roman" w:eastAsia="Times New Roman" w:hAnsi="Times New Roman" w:cs="Times New Roman"/>
          <w:sz w:val="24"/>
          <w:szCs w:val="24"/>
        </w:rPr>
      </w:pPr>
    </w:p>
    <w:p w14:paraId="62083016" w14:textId="77777777" w:rsidR="004E64BE" w:rsidRDefault="004E64BE">
      <w:pPr>
        <w:jc w:val="center"/>
        <w:rPr>
          <w:b/>
        </w:rPr>
      </w:pPr>
    </w:p>
    <w:p w14:paraId="6F29B0A7" w14:textId="77777777" w:rsidR="00477B51" w:rsidRDefault="004E64BE">
      <w:pPr>
        <w:jc w:val="center"/>
        <w:rPr>
          <w:b/>
        </w:rPr>
      </w:pPr>
      <w:r>
        <w:rPr>
          <w:b/>
        </w:rPr>
        <w:t>La Grange Elementary</w:t>
      </w:r>
    </w:p>
    <w:p w14:paraId="2D6AEFC1" w14:textId="77777777" w:rsidR="00477B51" w:rsidRDefault="004E64BE">
      <w:pPr>
        <w:jc w:val="center"/>
        <w:rPr>
          <w:b/>
        </w:rPr>
      </w:pPr>
      <w:r>
        <w:rPr>
          <w:b/>
        </w:rPr>
        <w:t>School-Based Decision-Making Council</w:t>
      </w:r>
    </w:p>
    <w:p w14:paraId="7A7C86F7" w14:textId="77777777" w:rsidR="00477B51" w:rsidRDefault="004E64BE">
      <w:pPr>
        <w:jc w:val="center"/>
        <w:rPr>
          <w:b/>
        </w:rPr>
      </w:pPr>
      <w:r>
        <w:rPr>
          <w:b/>
        </w:rPr>
        <w:lastRenderedPageBreak/>
        <w:t>November 25, 2024</w:t>
      </w:r>
    </w:p>
    <w:p w14:paraId="1652B95B" w14:textId="77777777" w:rsidR="00477B51" w:rsidRDefault="004E64BE">
      <w:pPr>
        <w:spacing w:before="240" w:after="200"/>
      </w:pPr>
      <w:r>
        <w:t>The La Grange Elementary School Site Based Decision Making Council met in the library for the regularly scheduled monthly meeting with the following members in attendance: Jamie Parker - Teacher Rep, Kiley Walker – Parent Rep, Tovah Jeffries – Parent Rep, Melinda Hadley – Teacher Rep, Karla J-Stewart – Teacher Rep and Heather Thomas - Chair. Brent Deaves, Interim Deputy Superintendent, also joined the meeting.</w:t>
      </w:r>
    </w:p>
    <w:p w14:paraId="7E9D82D7" w14:textId="77777777" w:rsidR="00477B51" w:rsidRDefault="004E64BE">
      <w:pPr>
        <w:spacing w:before="240" w:after="200"/>
      </w:pPr>
      <w:r>
        <w:t>Mrs. Thomas called the meeting to order at 2:40 pm.</w:t>
      </w:r>
    </w:p>
    <w:p w14:paraId="7BB16771" w14:textId="77777777" w:rsidR="00477B51" w:rsidRDefault="004E64BE">
      <w:pPr>
        <w:spacing w:after="200"/>
        <w:ind w:left="360"/>
      </w:pPr>
      <w:r>
        <w:t>1)</w:t>
      </w:r>
      <w:r>
        <w:rPr>
          <w:sz w:val="14"/>
          <w:szCs w:val="14"/>
        </w:rPr>
        <w:t xml:space="preserve">      </w:t>
      </w:r>
      <w:r>
        <w:t>A motion was made by Melinda Hadley to accept the agenda.  The motion was seconded by Kylie Walker and the motion carried with no opposition.</w:t>
      </w:r>
    </w:p>
    <w:p w14:paraId="5FDA4546" w14:textId="77777777" w:rsidR="00477B51" w:rsidRDefault="004E64BE">
      <w:pPr>
        <w:spacing w:after="200"/>
        <w:ind w:left="360"/>
      </w:pPr>
      <w:r>
        <w:t>2)</w:t>
      </w:r>
      <w:r>
        <w:rPr>
          <w:sz w:val="14"/>
          <w:szCs w:val="14"/>
        </w:rPr>
        <w:t xml:space="preserve">      </w:t>
      </w:r>
      <w:r>
        <w:t>The Council discussed Policy1003 – Staff Time Policy.  Mrs. Thomas recommended changes to the section titled Procedures.  Within this section, it stated, “</w:t>
      </w:r>
      <w:r>
        <w:rPr>
          <w:rFonts w:ascii="Times New Roman" w:eastAsia="Times New Roman" w:hAnsi="Times New Roman" w:cs="Times New Roman"/>
          <w:i/>
          <w:sz w:val="24"/>
          <w:szCs w:val="24"/>
        </w:rPr>
        <w:t>school council shall establish specific timeframes</w:t>
      </w:r>
      <w:r>
        <w:rPr>
          <w:rFonts w:ascii="Times New Roman" w:eastAsia="Times New Roman" w:hAnsi="Times New Roman" w:cs="Times New Roman"/>
          <w:sz w:val="24"/>
          <w:szCs w:val="24"/>
        </w:rPr>
        <w:t>”.  Mrs. Thomas recommended that the wording be changed to</w:t>
      </w:r>
      <w:r>
        <w:rPr>
          <w:rFonts w:ascii="Times New Roman" w:eastAsia="Times New Roman" w:hAnsi="Times New Roman" w:cs="Times New Roman"/>
          <w:sz w:val="24"/>
          <w:szCs w:val="24"/>
          <w:highlight w:val="white"/>
        </w:rPr>
        <w:t xml:space="preserve"> “</w:t>
      </w:r>
      <w:r>
        <w:rPr>
          <w:i/>
        </w:rPr>
        <w:t>the School Council shall approve the recommendations submitted by the school leadership</w:t>
      </w:r>
      <w:r>
        <w:t>.”  Mrs. Thomas also recommended that the sentence “</w:t>
      </w:r>
      <w:r>
        <w:rPr>
          <w:rFonts w:ascii="Times New Roman" w:eastAsia="Times New Roman" w:hAnsi="Times New Roman" w:cs="Times New Roman"/>
          <w:i/>
          <w:sz w:val="24"/>
          <w:szCs w:val="24"/>
        </w:rPr>
        <w:t xml:space="preserve">All certified and classified instructional staff’s time during the school day shall be equitably distributed amongst La Grange Elementary School’s instructional staff members.” </w:t>
      </w:r>
      <w:r>
        <w:rPr>
          <w:rFonts w:ascii="Times New Roman" w:eastAsia="Times New Roman" w:hAnsi="Times New Roman" w:cs="Times New Roman"/>
          <w:sz w:val="24"/>
          <w:szCs w:val="24"/>
        </w:rPr>
        <w:t>be removed from the end of the first paragraph.  At the beginning of the second paragraph, Mrs. Thomas recommended the word “</w:t>
      </w:r>
      <w:r>
        <w:rPr>
          <w:rFonts w:ascii="Times New Roman" w:eastAsia="Times New Roman" w:hAnsi="Times New Roman" w:cs="Times New Roman"/>
          <w:i/>
          <w:sz w:val="24"/>
          <w:szCs w:val="24"/>
        </w:rPr>
        <w:t>classroom”</w:t>
      </w:r>
      <w:r>
        <w:rPr>
          <w:rFonts w:ascii="Times New Roman" w:eastAsia="Times New Roman" w:hAnsi="Times New Roman" w:cs="Times New Roman"/>
          <w:sz w:val="24"/>
          <w:szCs w:val="24"/>
        </w:rPr>
        <w:t xml:space="preserve"> be removed as it also needs to apply to all certified teachers.  In the third paragraph, Mrs. Thomas recommended that “</w:t>
      </w:r>
      <w:r>
        <w:rPr>
          <w:rFonts w:ascii="Times New Roman" w:eastAsia="Times New Roman" w:hAnsi="Times New Roman" w:cs="Times New Roman"/>
          <w:i/>
          <w:sz w:val="24"/>
          <w:szCs w:val="24"/>
        </w:rPr>
        <w:t>resource special education</w:t>
      </w:r>
      <w:r>
        <w:rPr>
          <w:rFonts w:ascii="Times New Roman" w:eastAsia="Times New Roman" w:hAnsi="Times New Roman" w:cs="Times New Roman"/>
          <w:sz w:val="24"/>
          <w:szCs w:val="24"/>
        </w:rPr>
        <w:t>” be changed to “</w:t>
      </w:r>
      <w:r>
        <w:rPr>
          <w:rFonts w:ascii="Times New Roman" w:eastAsia="Times New Roman" w:hAnsi="Times New Roman" w:cs="Times New Roman"/>
          <w:i/>
          <w:sz w:val="24"/>
          <w:szCs w:val="24"/>
        </w:rPr>
        <w:t>specialist area teachers”</w:t>
      </w:r>
      <w:r>
        <w:rPr>
          <w:rFonts w:ascii="Times New Roman" w:eastAsia="Times New Roman" w:hAnsi="Times New Roman" w:cs="Times New Roman"/>
          <w:sz w:val="24"/>
          <w:szCs w:val="24"/>
        </w:rPr>
        <w:t xml:space="preserve"> to include EL teachers and thus to include “</w:t>
      </w:r>
      <w:r>
        <w:rPr>
          <w:rFonts w:ascii="Times New Roman" w:eastAsia="Times New Roman" w:hAnsi="Times New Roman" w:cs="Times New Roman"/>
          <w:i/>
          <w:sz w:val="24"/>
          <w:szCs w:val="24"/>
        </w:rPr>
        <w:t>PSP</w:t>
      </w:r>
      <w:r>
        <w:rPr>
          <w:rFonts w:ascii="Times New Roman" w:eastAsia="Times New Roman" w:hAnsi="Times New Roman" w:cs="Times New Roman"/>
          <w:sz w:val="24"/>
          <w:szCs w:val="24"/>
        </w:rPr>
        <w:t>” after “</w:t>
      </w:r>
      <w:r>
        <w:rPr>
          <w:rFonts w:ascii="Times New Roman" w:eastAsia="Times New Roman" w:hAnsi="Times New Roman" w:cs="Times New Roman"/>
          <w:i/>
          <w:sz w:val="24"/>
          <w:szCs w:val="24"/>
        </w:rPr>
        <w:t>IEPs”</w:t>
      </w:r>
      <w:r>
        <w:rPr>
          <w:rFonts w:ascii="Times New Roman" w:eastAsia="Times New Roman" w:hAnsi="Times New Roman" w:cs="Times New Roman"/>
          <w:sz w:val="24"/>
          <w:szCs w:val="24"/>
        </w:rPr>
        <w:t xml:space="preserve"> so EL’s student plans are included.</w:t>
      </w:r>
    </w:p>
    <w:p w14:paraId="53A06592" w14:textId="77777777" w:rsidR="00477B51" w:rsidRDefault="004E64BE">
      <w:pPr>
        <w:spacing w:after="200"/>
        <w:ind w:left="360"/>
      </w:pPr>
      <w:r>
        <w:t xml:space="preserve">Kylie Walker motioned to approve changes.  Tovah Jeffries seconded the motion.  </w:t>
      </w:r>
    </w:p>
    <w:p w14:paraId="4B657565" w14:textId="77777777" w:rsidR="00477B51" w:rsidRDefault="004E64BE">
      <w:pPr>
        <w:spacing w:before="240" w:after="240"/>
        <w:ind w:left="360"/>
      </w:pPr>
      <w:r>
        <w:t>3)</w:t>
      </w:r>
      <w:r>
        <w:rPr>
          <w:sz w:val="14"/>
          <w:szCs w:val="14"/>
        </w:rPr>
        <w:t xml:space="preserve">  </w:t>
      </w:r>
      <w:r>
        <w:rPr>
          <w:sz w:val="14"/>
          <w:szCs w:val="14"/>
        </w:rPr>
        <w:tab/>
      </w:r>
      <w:r>
        <w:t xml:space="preserve"> Mrs. Hadley shared our Student Technology Funds update.</w:t>
      </w:r>
    </w:p>
    <w:p w14:paraId="0E5577FD" w14:textId="77777777" w:rsidR="00477B51" w:rsidRDefault="004E64BE">
      <w:pPr>
        <w:spacing w:before="240" w:after="240"/>
        <w:ind w:left="360"/>
      </w:pPr>
      <w:r>
        <w:t>4)</w:t>
      </w:r>
      <w:r>
        <w:rPr>
          <w:sz w:val="14"/>
          <w:szCs w:val="14"/>
        </w:rPr>
        <w:t xml:space="preserve">  </w:t>
      </w:r>
      <w:r>
        <w:rPr>
          <w:sz w:val="14"/>
          <w:szCs w:val="14"/>
        </w:rPr>
        <w:tab/>
      </w:r>
      <w:r>
        <w:t xml:space="preserve">The Council reviewed and discussed the 2024-25 CSIP (Comprehensive School Improvement Plan). Tovah Jeffries motioned to approve. Jamie Parker seconded the motion.  </w:t>
      </w:r>
    </w:p>
    <w:p w14:paraId="7FE8E5A5" w14:textId="77777777" w:rsidR="00477B51" w:rsidRDefault="004E64BE">
      <w:pPr>
        <w:spacing w:before="240" w:after="240"/>
        <w:ind w:left="360"/>
      </w:pPr>
      <w:r>
        <w:t>**Mr. Deaves asked the School Council if there were any questions, needs or recommendations.  Discussed intervention equity, EL staff, and GATES.</w:t>
      </w:r>
    </w:p>
    <w:p w14:paraId="24BEE8BF" w14:textId="77777777" w:rsidR="00477B51" w:rsidRDefault="004E64BE">
      <w:pPr>
        <w:spacing w:before="240" w:after="240"/>
      </w:pPr>
      <w:r>
        <w:t>With no additional business, a motion was made by Kylie Walker to adjourn. The motion was seconded by Karla J-Stewart and the Council adjourned at 3:47 pm.</w:t>
      </w:r>
    </w:p>
    <w:p w14:paraId="4AF3C054" w14:textId="77777777" w:rsidR="00477B51" w:rsidRDefault="00477B51">
      <w:pPr>
        <w:spacing w:before="240" w:after="240"/>
      </w:pPr>
    </w:p>
    <w:p w14:paraId="0426214C" w14:textId="77777777" w:rsidR="00477B51" w:rsidRDefault="00477B51">
      <w:pPr>
        <w:spacing w:before="240" w:after="240"/>
      </w:pPr>
    </w:p>
    <w:p w14:paraId="45D81EBA" w14:textId="77777777" w:rsidR="00477B51" w:rsidRDefault="00477B51">
      <w:pPr>
        <w:jc w:val="center"/>
        <w:rPr>
          <w:b/>
        </w:rPr>
      </w:pPr>
    </w:p>
    <w:p w14:paraId="0F1F8F4E" w14:textId="77777777" w:rsidR="00477B51" w:rsidRDefault="004E64BE">
      <w:pPr>
        <w:jc w:val="center"/>
        <w:rPr>
          <w:b/>
        </w:rPr>
      </w:pPr>
      <w:r>
        <w:rPr>
          <w:b/>
        </w:rPr>
        <w:t>La Grange Elementary</w:t>
      </w:r>
    </w:p>
    <w:p w14:paraId="48C94C9F" w14:textId="77777777" w:rsidR="00477B51" w:rsidRDefault="004E64BE">
      <w:pPr>
        <w:jc w:val="center"/>
        <w:rPr>
          <w:b/>
        </w:rPr>
      </w:pPr>
      <w:r>
        <w:rPr>
          <w:b/>
        </w:rPr>
        <w:t>School-Based Decision-Making Council</w:t>
      </w:r>
    </w:p>
    <w:p w14:paraId="6D8D4CD2" w14:textId="77777777" w:rsidR="00477B51" w:rsidRDefault="004E64BE">
      <w:pPr>
        <w:jc w:val="center"/>
        <w:rPr>
          <w:b/>
        </w:rPr>
      </w:pPr>
      <w:r>
        <w:rPr>
          <w:b/>
        </w:rPr>
        <w:t>December 9, 2024</w:t>
      </w:r>
    </w:p>
    <w:p w14:paraId="60C9050E" w14:textId="77777777" w:rsidR="00477B51" w:rsidRDefault="004E64BE">
      <w:pPr>
        <w:spacing w:after="200"/>
      </w:pPr>
      <w:r>
        <w:lastRenderedPageBreak/>
        <w:t>The La Grange Elementary School Council met in a special-called session in the library of La Grange Elementary School with the following members in attendance:  Kiley Walker (parent), Melinda Hadley (teacher), Jamie Parker (teacher), Tovah Jefferies (parent) and Heather Thomas (chair), called the meeting to order.</w:t>
      </w:r>
    </w:p>
    <w:p w14:paraId="1AD3D22A" w14:textId="77777777" w:rsidR="00477B51" w:rsidRDefault="004E64BE">
      <w:r>
        <w:t>1.</w:t>
      </w:r>
      <w:r>
        <w:rPr>
          <w:sz w:val="14"/>
          <w:szCs w:val="14"/>
        </w:rPr>
        <w:t xml:space="preserve">                  </w:t>
      </w:r>
      <w:r>
        <w:t>The meeting was called to order at 8:10 AM</w:t>
      </w:r>
    </w:p>
    <w:p w14:paraId="4B325432" w14:textId="77777777" w:rsidR="00477B51" w:rsidRDefault="004E64BE">
      <w:r>
        <w:t>2.</w:t>
      </w:r>
      <w:r>
        <w:rPr>
          <w:sz w:val="14"/>
          <w:szCs w:val="14"/>
        </w:rPr>
        <w:t xml:space="preserve">                  </w:t>
      </w:r>
      <w:r>
        <w:t>The Council reviewed and approved the agenda.</w:t>
      </w:r>
    </w:p>
    <w:p w14:paraId="64D4F22E" w14:textId="77777777" w:rsidR="00477B51" w:rsidRDefault="004E64BE">
      <w:r>
        <w:t>3.</w:t>
      </w:r>
      <w:r>
        <w:rPr>
          <w:sz w:val="14"/>
          <w:szCs w:val="14"/>
        </w:rPr>
        <w:t xml:space="preserve">                  </w:t>
      </w:r>
      <w:r>
        <w:t>The Council entered a closed session to discuss certified personnel selection as</w:t>
      </w:r>
    </w:p>
    <w:p w14:paraId="585BBDC1" w14:textId="77777777" w:rsidR="00477B51" w:rsidRDefault="004E64BE">
      <w:pPr>
        <w:ind w:firstLine="720"/>
      </w:pPr>
      <w:r>
        <w:t xml:space="preserve">    provided by KRS 61.810 (1)(f) at 8:</w:t>
      </w:r>
      <w:r>
        <w:rPr>
          <w:highlight w:val="white"/>
        </w:rPr>
        <w:t xml:space="preserve">11 </w:t>
      </w:r>
      <w:proofErr w:type="gramStart"/>
      <w:r>
        <w:rPr>
          <w:highlight w:val="white"/>
        </w:rPr>
        <w:t>AM</w:t>
      </w:r>
      <w:r>
        <w:t>..</w:t>
      </w:r>
      <w:proofErr w:type="gramEnd"/>
    </w:p>
    <w:p w14:paraId="528B764B" w14:textId="77777777" w:rsidR="00477B51" w:rsidRDefault="004E64BE">
      <w:r>
        <w:t>4.</w:t>
      </w:r>
      <w:r>
        <w:rPr>
          <w:sz w:val="14"/>
          <w:szCs w:val="14"/>
        </w:rPr>
        <w:t xml:space="preserve">                  </w:t>
      </w:r>
      <w:r>
        <w:t xml:space="preserve">The Council resumed open session at </w:t>
      </w:r>
      <w:r>
        <w:rPr>
          <w:highlight w:val="white"/>
        </w:rPr>
        <w:t>8:30 AM</w:t>
      </w:r>
      <w:r>
        <w:t>.</w:t>
      </w:r>
    </w:p>
    <w:p w14:paraId="4B460BA3" w14:textId="77777777" w:rsidR="00477B51" w:rsidRDefault="004E64BE">
      <w:r>
        <w:t>5.</w:t>
      </w:r>
      <w:r>
        <w:tab/>
        <w:t xml:space="preserve">   With no further business, the Council adjourned.  </w:t>
      </w:r>
    </w:p>
    <w:p w14:paraId="593957BC" w14:textId="77777777" w:rsidR="00477B51" w:rsidRDefault="00477B51">
      <w:pPr>
        <w:spacing w:line="240" w:lineRule="auto"/>
        <w:jc w:val="center"/>
        <w:rPr>
          <w:rFonts w:ascii="Times New Roman" w:eastAsia="Times New Roman" w:hAnsi="Times New Roman" w:cs="Times New Roman"/>
          <w:sz w:val="23"/>
          <w:szCs w:val="23"/>
        </w:rPr>
      </w:pPr>
      <w:bookmarkStart w:id="0" w:name="_kpe1gmjjmt6c" w:colFirst="0" w:colLast="0"/>
      <w:bookmarkEnd w:id="0"/>
    </w:p>
    <w:p w14:paraId="07E7BA3E" w14:textId="77777777" w:rsidR="00477B51" w:rsidRDefault="00477B51">
      <w:pPr>
        <w:spacing w:line="240" w:lineRule="auto"/>
        <w:jc w:val="center"/>
        <w:rPr>
          <w:rFonts w:ascii="Times New Roman" w:eastAsia="Times New Roman" w:hAnsi="Times New Roman" w:cs="Times New Roman"/>
          <w:sz w:val="23"/>
          <w:szCs w:val="23"/>
        </w:rPr>
      </w:pPr>
      <w:bookmarkStart w:id="1" w:name="_skdzr8f5cjij" w:colFirst="0" w:colLast="0"/>
      <w:bookmarkEnd w:id="1"/>
    </w:p>
    <w:p w14:paraId="5FE08210" w14:textId="77777777" w:rsidR="00477B51" w:rsidRDefault="004E64BE">
      <w:pPr>
        <w:jc w:val="center"/>
        <w:rPr>
          <w:b/>
        </w:rPr>
      </w:pPr>
      <w:r>
        <w:rPr>
          <w:b/>
        </w:rPr>
        <w:t>La Grange Elementary</w:t>
      </w:r>
    </w:p>
    <w:p w14:paraId="42EA79BA" w14:textId="77777777" w:rsidR="00477B51" w:rsidRDefault="004E64BE">
      <w:pPr>
        <w:jc w:val="center"/>
        <w:rPr>
          <w:b/>
        </w:rPr>
      </w:pPr>
      <w:r>
        <w:rPr>
          <w:b/>
        </w:rPr>
        <w:t>School-Based Decision-Making Council</w:t>
      </w:r>
    </w:p>
    <w:p w14:paraId="384CAD36" w14:textId="77777777" w:rsidR="00477B51" w:rsidRDefault="004E64BE">
      <w:pPr>
        <w:jc w:val="center"/>
        <w:rPr>
          <w:b/>
        </w:rPr>
      </w:pPr>
      <w:r>
        <w:rPr>
          <w:b/>
        </w:rPr>
        <w:t>January 24, 2025</w:t>
      </w:r>
    </w:p>
    <w:p w14:paraId="709DC5E2" w14:textId="77777777" w:rsidR="00477B51" w:rsidRDefault="004E64BE">
      <w:pPr>
        <w:spacing w:after="200"/>
      </w:pPr>
      <w:r>
        <w:t>The La Grange Elementary School Council met in a special-called session in the library of La Grange Elementary School with the following members in attendance:  Melinda Hadley (teacher), Jamie Parker (teacher), Tovah Jefferies (parent) and Heather Thomas (chair), called the meeting to order.</w:t>
      </w:r>
    </w:p>
    <w:p w14:paraId="6FBD6410" w14:textId="77777777" w:rsidR="00477B51" w:rsidRDefault="004E64BE">
      <w:r>
        <w:t>1.</w:t>
      </w:r>
      <w:r>
        <w:rPr>
          <w:sz w:val="14"/>
          <w:szCs w:val="14"/>
        </w:rPr>
        <w:t xml:space="preserve">                  </w:t>
      </w:r>
      <w:r>
        <w:t>The meeting was called to order at 7:45 AM</w:t>
      </w:r>
    </w:p>
    <w:p w14:paraId="4FB4A87B" w14:textId="77777777" w:rsidR="00477B51" w:rsidRDefault="004E64BE">
      <w:r>
        <w:t>2.</w:t>
      </w:r>
      <w:r>
        <w:rPr>
          <w:sz w:val="14"/>
          <w:szCs w:val="14"/>
        </w:rPr>
        <w:t xml:space="preserve">                  </w:t>
      </w:r>
      <w:r>
        <w:t>The Council reviewed and approved the agenda.</w:t>
      </w:r>
    </w:p>
    <w:p w14:paraId="60B05B76" w14:textId="77777777" w:rsidR="00477B51" w:rsidRDefault="004E64BE">
      <w:r>
        <w:t>3.</w:t>
      </w:r>
      <w:r>
        <w:rPr>
          <w:sz w:val="14"/>
          <w:szCs w:val="14"/>
        </w:rPr>
        <w:t xml:space="preserve">                  </w:t>
      </w:r>
      <w:r>
        <w:t>The Council entered a closed session to discuss certified personnel selection as</w:t>
      </w:r>
    </w:p>
    <w:p w14:paraId="68B1A378" w14:textId="77777777" w:rsidR="00477B51" w:rsidRDefault="004E64BE">
      <w:pPr>
        <w:ind w:firstLine="720"/>
      </w:pPr>
      <w:r>
        <w:t xml:space="preserve">    provided by KRS 61.810 (1)(f) at 8:45 </w:t>
      </w:r>
      <w:proofErr w:type="gramStart"/>
      <w:r>
        <w:t>AM..</w:t>
      </w:r>
      <w:proofErr w:type="gramEnd"/>
    </w:p>
    <w:p w14:paraId="01D91820" w14:textId="77777777" w:rsidR="00477B51" w:rsidRDefault="004E64BE">
      <w:r>
        <w:t>4.</w:t>
      </w:r>
      <w:r>
        <w:rPr>
          <w:sz w:val="14"/>
          <w:szCs w:val="14"/>
        </w:rPr>
        <w:t xml:space="preserve">                  </w:t>
      </w:r>
      <w:r>
        <w:t xml:space="preserve">The Council resumed open session at </w:t>
      </w:r>
      <w:r>
        <w:rPr>
          <w:highlight w:val="white"/>
        </w:rPr>
        <w:t>7:50 AM</w:t>
      </w:r>
      <w:r>
        <w:t>.</w:t>
      </w:r>
    </w:p>
    <w:p w14:paraId="007F3BD3" w14:textId="77777777" w:rsidR="00477B51" w:rsidRDefault="004E64BE">
      <w:pPr>
        <w:rPr>
          <w:rFonts w:ascii="Times New Roman" w:eastAsia="Times New Roman" w:hAnsi="Times New Roman" w:cs="Times New Roman"/>
          <w:sz w:val="23"/>
          <w:szCs w:val="23"/>
        </w:rPr>
      </w:pPr>
      <w:r>
        <w:t>5.</w:t>
      </w:r>
      <w:r>
        <w:tab/>
        <w:t xml:space="preserve">   With no further business, the Council adjourned.  </w:t>
      </w:r>
    </w:p>
    <w:p w14:paraId="2C26C9F9" w14:textId="77777777" w:rsidR="00477B51" w:rsidRDefault="00477B51">
      <w:pPr>
        <w:spacing w:line="240" w:lineRule="auto"/>
        <w:rPr>
          <w:rFonts w:ascii="Times New Roman" w:eastAsia="Times New Roman" w:hAnsi="Times New Roman" w:cs="Times New Roman"/>
          <w:b/>
          <w:sz w:val="24"/>
          <w:szCs w:val="24"/>
        </w:rPr>
      </w:pPr>
    </w:p>
    <w:p w14:paraId="671F2865" w14:textId="77777777" w:rsidR="00477B51" w:rsidRDefault="00477B51">
      <w:pPr>
        <w:spacing w:line="240" w:lineRule="auto"/>
        <w:jc w:val="right"/>
        <w:rPr>
          <w:rFonts w:ascii="Times New Roman" w:eastAsia="Times New Roman" w:hAnsi="Times New Roman" w:cs="Times New Roman"/>
          <w:b/>
          <w:sz w:val="24"/>
          <w:szCs w:val="24"/>
        </w:rPr>
      </w:pPr>
    </w:p>
    <w:p w14:paraId="315D9AAC" w14:textId="77777777" w:rsidR="00477B51" w:rsidRDefault="00477B51">
      <w:pPr>
        <w:spacing w:line="240" w:lineRule="auto"/>
        <w:jc w:val="right"/>
        <w:rPr>
          <w:rFonts w:ascii="Times New Roman" w:eastAsia="Times New Roman" w:hAnsi="Times New Roman" w:cs="Times New Roman"/>
          <w:b/>
          <w:sz w:val="24"/>
          <w:szCs w:val="24"/>
        </w:rPr>
      </w:pPr>
    </w:p>
    <w:p w14:paraId="6F0390E6" w14:textId="77777777" w:rsidR="00477B51" w:rsidRDefault="00477B51">
      <w:pPr>
        <w:spacing w:line="240" w:lineRule="auto"/>
        <w:jc w:val="right"/>
        <w:rPr>
          <w:rFonts w:ascii="Times New Roman" w:eastAsia="Times New Roman" w:hAnsi="Times New Roman" w:cs="Times New Roman"/>
          <w:b/>
          <w:sz w:val="24"/>
          <w:szCs w:val="24"/>
        </w:rPr>
      </w:pPr>
    </w:p>
    <w:p w14:paraId="76DAAE47" w14:textId="77777777" w:rsidR="00477B51" w:rsidRDefault="00477B51">
      <w:pPr>
        <w:spacing w:line="240" w:lineRule="auto"/>
        <w:jc w:val="right"/>
        <w:rPr>
          <w:rFonts w:ascii="Times New Roman" w:eastAsia="Times New Roman" w:hAnsi="Times New Roman" w:cs="Times New Roman"/>
          <w:b/>
          <w:sz w:val="24"/>
          <w:szCs w:val="24"/>
        </w:rPr>
      </w:pPr>
    </w:p>
    <w:p w14:paraId="3E5CDB32" w14:textId="77777777" w:rsidR="00477B51" w:rsidRDefault="00477B51">
      <w:pPr>
        <w:spacing w:line="240" w:lineRule="auto"/>
        <w:jc w:val="right"/>
        <w:rPr>
          <w:rFonts w:ascii="Times New Roman" w:eastAsia="Times New Roman" w:hAnsi="Times New Roman" w:cs="Times New Roman"/>
          <w:b/>
          <w:sz w:val="24"/>
          <w:szCs w:val="24"/>
        </w:rPr>
      </w:pPr>
    </w:p>
    <w:p w14:paraId="0B51DB51" w14:textId="77777777" w:rsidR="00477B51" w:rsidRDefault="00477B51">
      <w:pPr>
        <w:spacing w:line="240" w:lineRule="auto"/>
        <w:jc w:val="right"/>
        <w:rPr>
          <w:rFonts w:ascii="Times New Roman" w:eastAsia="Times New Roman" w:hAnsi="Times New Roman" w:cs="Times New Roman"/>
          <w:b/>
          <w:sz w:val="24"/>
          <w:szCs w:val="24"/>
        </w:rPr>
      </w:pPr>
    </w:p>
    <w:p w14:paraId="5E577735" w14:textId="77777777" w:rsidR="00477B51" w:rsidRDefault="00477B51">
      <w:pPr>
        <w:spacing w:line="240" w:lineRule="auto"/>
        <w:jc w:val="right"/>
        <w:rPr>
          <w:rFonts w:ascii="Times New Roman" w:eastAsia="Times New Roman" w:hAnsi="Times New Roman" w:cs="Times New Roman"/>
          <w:b/>
          <w:sz w:val="24"/>
          <w:szCs w:val="24"/>
        </w:rPr>
      </w:pPr>
    </w:p>
    <w:p w14:paraId="5C8522B7" w14:textId="77777777" w:rsidR="00477B51" w:rsidRDefault="00477B51">
      <w:pPr>
        <w:spacing w:line="240" w:lineRule="auto"/>
        <w:jc w:val="right"/>
        <w:rPr>
          <w:rFonts w:ascii="Times New Roman" w:eastAsia="Times New Roman" w:hAnsi="Times New Roman" w:cs="Times New Roman"/>
          <w:b/>
          <w:sz w:val="24"/>
          <w:szCs w:val="24"/>
        </w:rPr>
      </w:pPr>
    </w:p>
    <w:p w14:paraId="7A91A6FC" w14:textId="77777777" w:rsidR="00477B51" w:rsidRDefault="00477B51">
      <w:pPr>
        <w:spacing w:line="240" w:lineRule="auto"/>
        <w:jc w:val="right"/>
        <w:rPr>
          <w:rFonts w:ascii="Times New Roman" w:eastAsia="Times New Roman" w:hAnsi="Times New Roman" w:cs="Times New Roman"/>
          <w:b/>
          <w:sz w:val="24"/>
          <w:szCs w:val="24"/>
        </w:rPr>
      </w:pPr>
    </w:p>
    <w:p w14:paraId="40C00FF4" w14:textId="77777777" w:rsidR="00477B51" w:rsidRDefault="00477B51">
      <w:pPr>
        <w:spacing w:line="240" w:lineRule="auto"/>
        <w:jc w:val="right"/>
        <w:rPr>
          <w:rFonts w:ascii="Times New Roman" w:eastAsia="Times New Roman" w:hAnsi="Times New Roman" w:cs="Times New Roman"/>
          <w:b/>
          <w:sz w:val="24"/>
          <w:szCs w:val="24"/>
        </w:rPr>
      </w:pPr>
    </w:p>
    <w:p w14:paraId="2330C79A" w14:textId="77777777" w:rsidR="00477B51" w:rsidRDefault="00477B51">
      <w:pPr>
        <w:spacing w:line="240" w:lineRule="auto"/>
        <w:jc w:val="right"/>
        <w:rPr>
          <w:rFonts w:ascii="Times New Roman" w:eastAsia="Times New Roman" w:hAnsi="Times New Roman" w:cs="Times New Roman"/>
          <w:b/>
          <w:sz w:val="24"/>
          <w:szCs w:val="24"/>
        </w:rPr>
      </w:pPr>
    </w:p>
    <w:p w14:paraId="21662F1F" w14:textId="77777777" w:rsidR="00477B51" w:rsidRDefault="00477B51">
      <w:pPr>
        <w:spacing w:line="240" w:lineRule="auto"/>
        <w:jc w:val="right"/>
        <w:rPr>
          <w:rFonts w:ascii="Times New Roman" w:eastAsia="Times New Roman" w:hAnsi="Times New Roman" w:cs="Times New Roman"/>
          <w:b/>
          <w:sz w:val="24"/>
          <w:szCs w:val="24"/>
        </w:rPr>
      </w:pPr>
    </w:p>
    <w:p w14:paraId="682A795F" w14:textId="77777777" w:rsidR="00477B51" w:rsidRDefault="00477B51">
      <w:pPr>
        <w:spacing w:line="240" w:lineRule="auto"/>
        <w:jc w:val="right"/>
        <w:rPr>
          <w:rFonts w:ascii="Times New Roman" w:eastAsia="Times New Roman" w:hAnsi="Times New Roman" w:cs="Times New Roman"/>
          <w:b/>
          <w:sz w:val="24"/>
          <w:szCs w:val="24"/>
        </w:rPr>
      </w:pPr>
    </w:p>
    <w:p w14:paraId="407F2BCC" w14:textId="77777777" w:rsidR="00477B51" w:rsidRDefault="00477B51">
      <w:pPr>
        <w:spacing w:line="240" w:lineRule="auto"/>
        <w:jc w:val="right"/>
        <w:rPr>
          <w:rFonts w:ascii="Times New Roman" w:eastAsia="Times New Roman" w:hAnsi="Times New Roman" w:cs="Times New Roman"/>
          <w:b/>
          <w:sz w:val="24"/>
          <w:szCs w:val="24"/>
        </w:rPr>
      </w:pPr>
    </w:p>
    <w:p w14:paraId="69BFF55E" w14:textId="77777777" w:rsidR="00477B51" w:rsidRDefault="004E64B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27, 2025</w:t>
      </w:r>
    </w:p>
    <w:p w14:paraId="04350333" w14:textId="77777777" w:rsidR="00477B51" w:rsidRDefault="004E64B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00C86C29" w14:textId="77777777" w:rsidR="00477B51" w:rsidRDefault="00477B51">
      <w:pPr>
        <w:spacing w:line="240" w:lineRule="auto"/>
        <w:ind w:left="360"/>
        <w:jc w:val="right"/>
        <w:rPr>
          <w:rFonts w:ascii="Times New Roman" w:eastAsia="Times New Roman" w:hAnsi="Times New Roman" w:cs="Times New Roman"/>
          <w:sz w:val="24"/>
          <w:szCs w:val="24"/>
        </w:rPr>
      </w:pPr>
    </w:p>
    <w:p w14:paraId="23EA0FF4" w14:textId="77777777" w:rsidR="00477B51" w:rsidRDefault="00477B51">
      <w:pPr>
        <w:spacing w:line="240" w:lineRule="auto"/>
        <w:ind w:left="360"/>
        <w:jc w:val="center"/>
        <w:rPr>
          <w:rFonts w:ascii="Times New Roman" w:eastAsia="Times New Roman" w:hAnsi="Times New Roman" w:cs="Times New Roman"/>
          <w:sz w:val="24"/>
          <w:szCs w:val="24"/>
        </w:rPr>
      </w:pPr>
    </w:p>
    <w:p w14:paraId="6572B9D0" w14:textId="77777777" w:rsidR="00477B51" w:rsidRDefault="004E64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D4F526A" w14:textId="77777777" w:rsidR="00477B51" w:rsidRDefault="004E64B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719999A" w14:textId="77777777" w:rsidR="00477B51" w:rsidRDefault="00477B51">
      <w:pPr>
        <w:spacing w:line="240" w:lineRule="auto"/>
        <w:rPr>
          <w:rFonts w:ascii="Times New Roman" w:eastAsia="Times New Roman" w:hAnsi="Times New Roman" w:cs="Times New Roman"/>
          <w:sz w:val="24"/>
          <w:szCs w:val="24"/>
        </w:rPr>
      </w:pPr>
    </w:p>
    <w:p w14:paraId="5C2694C4" w14:textId="77777777" w:rsidR="00477B51" w:rsidRDefault="00477B51">
      <w:pPr>
        <w:spacing w:line="240" w:lineRule="auto"/>
        <w:rPr>
          <w:rFonts w:ascii="Times New Roman" w:eastAsia="Times New Roman" w:hAnsi="Times New Roman" w:cs="Times New Roman"/>
          <w:sz w:val="24"/>
          <w:szCs w:val="24"/>
        </w:rPr>
      </w:pPr>
    </w:p>
    <w:p w14:paraId="4F260BA7"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199E774" w14:textId="77777777" w:rsidR="00477B51" w:rsidRDefault="004E64B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08510232"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CDDC5C"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guidelines and procedures for school operations.</w:t>
      </w:r>
    </w:p>
    <w:p w14:paraId="428B6A22"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737F17"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DF8AB1" w14:textId="77777777" w:rsidR="00477B51" w:rsidRDefault="004E64B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40D89386"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A052BF"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549345C6" w14:textId="77777777" w:rsidR="00477B51" w:rsidRDefault="004E64B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regards to policy 3001 School Budget, the policy states, the budget shall include a complete financial forecast of both anticipated receipts and the expenditures for the school year, including staffing, and shall be prepared on forms approved by the Superintendent.</w:t>
      </w:r>
    </w:p>
    <w:p w14:paraId="30E89559" w14:textId="77777777" w:rsidR="00477B51" w:rsidRDefault="004E64BE">
      <w:pPr>
        <w:spacing w:after="200" w:line="240" w:lineRule="auto"/>
        <w:rPr>
          <w:rFonts w:ascii="Times New Roman" w:eastAsia="Times New Roman" w:hAnsi="Times New Roman" w:cs="Times New Roman"/>
          <w:strike/>
          <w:color w:val="333333"/>
          <w:sz w:val="24"/>
          <w:szCs w:val="24"/>
          <w:highlight w:val="white"/>
        </w:rPr>
      </w:pPr>
      <w:r>
        <w:rPr>
          <w:rFonts w:ascii="Times New Roman" w:eastAsia="Times New Roman" w:hAnsi="Times New Roman" w:cs="Times New Roman"/>
          <w:sz w:val="24"/>
          <w:szCs w:val="24"/>
        </w:rPr>
        <w:tab/>
        <w:t>In regards to policy 4002 Determination of Curriculum, the council needs to further discuss what is now required of schools. Kentucky Revised Statute (KRS) 160.345 requires school councils adopt a writing program consistent with local board policy and that the principal ensure its implementation into the curriculum. ​ The​​​​ passing of Senate Bill 1 (2022) amends KRS 158.6453 to require that the Kentucky Department of Education provide school districts guidelines for including an effective writing program within the curriculum. Does La Grange need both a writing policy and curriculum policy? No. KRS 160.345​ requires SBDM councils to include in its curriculum policies the responsibilities under KRS 158.6453(19) outlining the school's writing program. As a council, we need to discuss the merger of part of our Writing Policy with our Curriculum Policy.</w:t>
      </w:r>
    </w:p>
    <w:p w14:paraId="65B637B2"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8382A1" w14:textId="77777777" w:rsidR="00477B51" w:rsidRDefault="004E64BE">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42372198" w14:textId="77777777" w:rsidR="00477B51" w:rsidRDefault="004E64B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10AC85" w14:textId="77777777" w:rsidR="00477B51" w:rsidRDefault="004E64BE">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 council policy 3001 and 4002 make revisions, ask questions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12B73E2A" w14:textId="77777777" w:rsidR="00477B51" w:rsidRDefault="00477B51">
      <w:pPr>
        <w:rPr>
          <w:rFonts w:ascii="Times New Roman" w:eastAsia="Times New Roman" w:hAnsi="Times New Roman" w:cs="Times New Roman"/>
          <w:sz w:val="24"/>
          <w:szCs w:val="24"/>
        </w:rPr>
      </w:pPr>
    </w:p>
    <w:p w14:paraId="1AD88E8D" w14:textId="77777777" w:rsidR="00477B51" w:rsidRDefault="00477B51">
      <w:pPr>
        <w:rPr>
          <w:rFonts w:ascii="Times New Roman" w:eastAsia="Times New Roman" w:hAnsi="Times New Roman" w:cs="Times New Roman"/>
          <w:sz w:val="24"/>
          <w:szCs w:val="24"/>
        </w:rPr>
      </w:pPr>
    </w:p>
    <w:p w14:paraId="00E18108" w14:textId="77777777" w:rsidR="00477B51" w:rsidRDefault="00477B51">
      <w:pPr>
        <w:rPr>
          <w:rFonts w:ascii="Times New Roman" w:eastAsia="Times New Roman" w:hAnsi="Times New Roman" w:cs="Times New Roman"/>
          <w:sz w:val="24"/>
          <w:szCs w:val="24"/>
        </w:rPr>
      </w:pPr>
    </w:p>
    <w:p w14:paraId="661FC028" w14:textId="77777777" w:rsidR="00477B51" w:rsidRDefault="00477B51">
      <w:pPr>
        <w:spacing w:line="240" w:lineRule="auto"/>
        <w:jc w:val="center"/>
        <w:rPr>
          <w:rFonts w:ascii="Times New Roman" w:eastAsia="Times New Roman" w:hAnsi="Times New Roman" w:cs="Times New Roman"/>
          <w:sz w:val="23"/>
          <w:szCs w:val="23"/>
        </w:rPr>
      </w:pPr>
      <w:bookmarkStart w:id="2" w:name="_16a5u0dxyfqk" w:colFirst="0" w:colLast="0"/>
      <w:bookmarkEnd w:id="2"/>
    </w:p>
    <w:p w14:paraId="6B1BBDD5" w14:textId="77777777" w:rsidR="00477B51" w:rsidRDefault="004E64BE">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224E90FD" w14:textId="77777777" w:rsidR="00477B51" w:rsidRDefault="004E64BE">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SCHOOL BUDGET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3001 </w:t>
      </w:r>
    </w:p>
    <w:tbl>
      <w:tblPr>
        <w:tblStyle w:val="a"/>
        <w:tblW w:w="9585" w:type="dxa"/>
        <w:tblBorders>
          <w:top w:val="nil"/>
          <w:left w:val="nil"/>
          <w:bottom w:val="nil"/>
          <w:right w:val="nil"/>
          <w:insideH w:val="nil"/>
          <w:insideV w:val="nil"/>
        </w:tblBorders>
        <w:tblLayout w:type="fixed"/>
        <w:tblLook w:val="0620" w:firstRow="1" w:lastRow="0" w:firstColumn="0" w:lastColumn="0" w:noHBand="1" w:noVBand="1"/>
      </w:tblPr>
      <w:tblGrid>
        <w:gridCol w:w="2190"/>
        <w:gridCol w:w="7395"/>
      </w:tblGrid>
      <w:tr w:rsidR="00477B51" w14:paraId="2890EAAC" w14:textId="77777777" w:rsidTr="008F4C26">
        <w:trPr>
          <w:trHeight w:val="485"/>
        </w:trPr>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1CF015" w14:textId="77777777" w:rsidR="00477B51" w:rsidRDefault="004E64BE">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TOPICS</w:t>
            </w:r>
          </w:p>
        </w:tc>
        <w:tc>
          <w:tcPr>
            <w:tcW w:w="7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0333BFB" w14:textId="77777777" w:rsidR="00477B51" w:rsidRDefault="004E64BE">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STATEMENTS </w:t>
            </w:r>
          </w:p>
        </w:tc>
      </w:tr>
      <w:tr w:rsidR="00477B51" w14:paraId="79E0AC79" w14:textId="77777777" w:rsidTr="008F4C26">
        <w:trPr>
          <w:trHeight w:val="349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877DD5" w14:textId="77777777" w:rsidR="00477B51" w:rsidRDefault="004E64BE">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a. Budgeting Process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1AF33ACF" w14:textId="77777777" w:rsidR="00477B51" w:rsidRDefault="004E64BE">
            <w:pPr>
              <w:rPr>
                <w:rFonts w:ascii="Times New Roman" w:eastAsia="Times New Roman" w:hAnsi="Times New Roman" w:cs="Times New Roman"/>
                <w:sz w:val="23"/>
                <w:szCs w:val="23"/>
              </w:rPr>
            </w:pPr>
            <w:r>
              <w:rPr>
                <w:rFonts w:ascii="Times New Roman" w:eastAsia="Times New Roman" w:hAnsi="Times New Roman" w:cs="Times New Roman"/>
              </w:rPr>
              <w:t>In compliance with KRS 160.345(3), a</w:t>
            </w:r>
            <w:r>
              <w:rPr>
                <w:rFonts w:ascii="Times New Roman" w:eastAsia="Times New Roman" w:hAnsi="Times New Roman" w:cs="Times New Roman"/>
                <w:sz w:val="24"/>
                <w:szCs w:val="24"/>
              </w:rPr>
              <w:t xml:space="preserve"> school budget shall be prepared annually based on the allocation </w:t>
            </w:r>
            <w:r>
              <w:rPr>
                <w:rFonts w:ascii="Times New Roman" w:eastAsia="Times New Roman" w:hAnsi="Times New Roman" w:cs="Times New Roman"/>
                <w:sz w:val="23"/>
                <w:szCs w:val="23"/>
              </w:rPr>
              <w:t>from the Board. All funds received by the school from the Board shall be included in the budget. The budget shall include a complete financial forecast of both anticipated receipts and the expenditures for the school year, including staffing, and shall be prepared on forms approved by the Superintendent</w:t>
            </w:r>
          </w:p>
          <w:p w14:paraId="0023D64B" w14:textId="77777777" w:rsidR="00477B51" w:rsidRDefault="004E64BE">
            <w:pPr>
              <w:spacing w:before="24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 xml:space="preserve">Prior to the end of the school year, each staff group which will be involved in a particular activity account shall be required to develop a working budget and a </w:t>
            </w:r>
            <w:r>
              <w:rPr>
                <w:rFonts w:ascii="Times New Roman" w:eastAsia="Times New Roman" w:hAnsi="Times New Roman" w:cs="Times New Roman"/>
                <w:strike/>
                <w:sz w:val="23"/>
                <w:szCs w:val="23"/>
              </w:rPr>
              <w:t>narrative</w:t>
            </w:r>
            <w:r>
              <w:rPr>
                <w:rFonts w:ascii="Times New Roman" w:eastAsia="Times New Roman" w:hAnsi="Times New Roman" w:cs="Times New Roman"/>
                <w:sz w:val="23"/>
                <w:szCs w:val="23"/>
              </w:rPr>
              <w:t xml:space="preserve"> explanation of expenditures. This budget shall be the work of the members of the group.</w:t>
            </w:r>
          </w:p>
        </w:tc>
      </w:tr>
      <w:tr w:rsidR="00477B51" w14:paraId="0DC2AE4E" w14:textId="77777777" w:rsidTr="008F4C26">
        <w:trPr>
          <w:trHeight w:val="211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4584C3" w14:textId="77777777" w:rsidR="00477B51" w:rsidRDefault="004E64BE">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b. Council Approval</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7502F6CB" w14:textId="77777777" w:rsidR="00477B51" w:rsidRDefault="004E64BE">
            <w:pPr>
              <w:widowControl w:val="0"/>
              <w:rPr>
                <w:rFonts w:ascii="Times New Roman" w:eastAsia="Times New Roman" w:hAnsi="Times New Roman" w:cs="Times New Roman"/>
                <w:sz w:val="23"/>
                <w:szCs w:val="23"/>
              </w:rPr>
            </w:pPr>
            <w:r>
              <w:rPr>
                <w:rFonts w:ascii="Times New Roman" w:eastAsia="Times New Roman" w:hAnsi="Times New Roman" w:cs="Times New Roman"/>
                <w:sz w:val="23"/>
                <w:szCs w:val="23"/>
              </w:rPr>
              <w:t>The Principal, with assistance from the Team Leaders if there are changes in the budget according to SBDM approved per grade amounts, shall submit and recommend a draft budget within the allocation level approved by the Board for the Council's consideration. The principal shall recommend approval of the annual school budget by the Council for the preceding year or no later than three weeks after receipt of notice of final allocation of funding from the Board.</w:t>
            </w:r>
          </w:p>
        </w:tc>
      </w:tr>
      <w:tr w:rsidR="00477B51" w14:paraId="3B973E4F" w14:textId="77777777" w:rsidTr="008F4C26">
        <w:trPr>
          <w:trHeight w:val="163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A590D3" w14:textId="77777777" w:rsidR="00477B51" w:rsidRDefault="004E64BE">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c. Expenditures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6AB1A1C0" w14:textId="77777777" w:rsidR="00477B51" w:rsidRDefault="004E64BE">
            <w:pPr>
              <w:rPr>
                <w:rFonts w:ascii="Times New Roman" w:eastAsia="Times New Roman" w:hAnsi="Times New Roman" w:cs="Times New Roman"/>
                <w:sz w:val="23"/>
                <w:szCs w:val="23"/>
              </w:rPr>
            </w:pPr>
            <w:r>
              <w:rPr>
                <w:rFonts w:ascii="Times New Roman" w:eastAsia="Times New Roman" w:hAnsi="Times New Roman" w:cs="Times New Roman"/>
                <w:sz w:val="23"/>
                <w:szCs w:val="23"/>
              </w:rPr>
              <w:t>Expenditures of funds allocated to the school shall be pursuant to all fiscal policies of the Board. Funds may be moved from one activity account to another only with the approval of the principal. The principal shall approve each expenditure. Expenditures shall not exceed appropriations.</w:t>
            </w:r>
          </w:p>
        </w:tc>
      </w:tr>
      <w:tr w:rsidR="00477B51" w14:paraId="67260710" w14:textId="77777777" w:rsidTr="008F4C26">
        <w:trPr>
          <w:trHeight w:val="930"/>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3E2FCC" w14:textId="77777777" w:rsidR="00477B51" w:rsidRDefault="004E64BE">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d. Audit</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50BC6971" w14:textId="77777777" w:rsidR="00477B51" w:rsidRDefault="004E64BE">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Accounting for funds shall be pursuant to all fiscal and audit policies of the Board. The audit shall be reported to the Council. </w:t>
            </w:r>
          </w:p>
        </w:tc>
      </w:tr>
    </w:tbl>
    <w:p w14:paraId="38E9EA0C" w14:textId="77777777" w:rsidR="00477B51" w:rsidRDefault="00477B51">
      <w:pPr>
        <w:pBdr>
          <w:bottom w:val="single" w:sz="12" w:space="1" w:color="000000"/>
        </w:pBdr>
        <w:spacing w:line="240" w:lineRule="auto"/>
        <w:rPr>
          <w:rFonts w:ascii="Times New Roman" w:eastAsia="Times New Roman" w:hAnsi="Times New Roman" w:cs="Times New Roman"/>
          <w:sz w:val="23"/>
          <w:szCs w:val="23"/>
        </w:rPr>
      </w:pPr>
    </w:p>
    <w:p w14:paraId="00C4A428" w14:textId="77777777" w:rsidR="004E64BE" w:rsidRDefault="004E64BE">
      <w:pPr>
        <w:pStyle w:val="Heading1"/>
        <w:jc w:val="center"/>
        <w:rPr>
          <w:sz w:val="28"/>
          <w:szCs w:val="28"/>
        </w:rPr>
      </w:pPr>
      <w:bookmarkStart w:id="3" w:name="_cyp27ga17jm4" w:colFirst="0" w:colLast="0"/>
      <w:bookmarkEnd w:id="3"/>
    </w:p>
    <w:p w14:paraId="12DA4530" w14:textId="77777777" w:rsidR="00477B51" w:rsidRDefault="004E64BE">
      <w:pPr>
        <w:pStyle w:val="Heading1"/>
        <w:jc w:val="center"/>
      </w:pPr>
      <w:r>
        <w:rPr>
          <w:sz w:val="28"/>
          <w:szCs w:val="28"/>
        </w:rPr>
        <w:t>LAGRANGE ELEMENTARY SCHOOL COUNCIL POLICY</w:t>
      </w:r>
      <w:r>
        <w:t xml:space="preserve"> </w:t>
      </w:r>
    </w:p>
    <w:p w14:paraId="5A9CEDD2" w14:textId="77777777" w:rsidR="00477B51" w:rsidRDefault="00477B51"/>
    <w:p w14:paraId="515C7D26" w14:textId="77777777" w:rsidR="00477B51" w:rsidRPr="004E64BE" w:rsidRDefault="004E64BE">
      <w:pPr>
        <w:tabs>
          <w:tab w:val="right" w:pos="10800"/>
        </w:tabs>
        <w:rPr>
          <w:rFonts w:ascii="Times New Roman" w:eastAsia="Times New Roman" w:hAnsi="Times New Roman" w:cs="Times New Roman"/>
          <w:sz w:val="24"/>
          <w:szCs w:val="24"/>
        </w:rPr>
      </w:pPr>
      <w:r>
        <w:t>Writing and Communications Plan Policy</w:t>
      </w:r>
      <w:r>
        <w:tab/>
        <w:t xml:space="preserve">4003 </w:t>
      </w:r>
    </w:p>
    <w:tbl>
      <w:tblPr>
        <w:tblStyle w:val="a0"/>
        <w:tblpPr w:leftFromText="180" w:rightFromText="180" w:topFromText="180" w:bottomFromText="180" w:vertAnchor="text"/>
        <w:tblW w:w="10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05"/>
        <w:gridCol w:w="7410"/>
      </w:tblGrid>
      <w:tr w:rsidR="00477B51" w14:paraId="1AEE3F11" w14:textId="77777777" w:rsidTr="008F4C26">
        <w:tc>
          <w:tcPr>
            <w:tcW w:w="3105" w:type="dxa"/>
            <w:tcBorders>
              <w:top w:val="single" w:sz="8" w:space="0" w:color="000000"/>
              <w:left w:val="single" w:sz="8" w:space="0" w:color="000000"/>
              <w:bottom w:val="single" w:sz="8" w:space="0" w:color="000000"/>
              <w:right w:val="single" w:sz="8" w:space="0" w:color="000000"/>
            </w:tcBorders>
            <w:shd w:val="clear" w:color="auto" w:fill="D9D9D9"/>
          </w:tcPr>
          <w:p w14:paraId="6439F385" w14:textId="77777777" w:rsidR="00477B51" w:rsidRDefault="004E64BE">
            <w:pPr>
              <w:spacing w:before="1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Required Components</w:t>
            </w:r>
          </w:p>
        </w:tc>
        <w:tc>
          <w:tcPr>
            <w:tcW w:w="7410" w:type="dxa"/>
            <w:tcBorders>
              <w:top w:val="single" w:sz="8" w:space="0" w:color="000000"/>
              <w:left w:val="single" w:sz="8" w:space="0" w:color="000000"/>
              <w:bottom w:val="single" w:sz="8" w:space="0" w:color="000000"/>
              <w:right w:val="single" w:sz="8" w:space="0" w:color="000000"/>
            </w:tcBorders>
            <w:shd w:val="clear" w:color="auto" w:fill="D9D9D9"/>
          </w:tcPr>
          <w:p w14:paraId="1E40118E" w14:textId="77777777" w:rsidR="00477B51" w:rsidRDefault="004E64BE">
            <w:pPr>
              <w:spacing w:before="1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for Evaluation of Required Component</w:t>
            </w:r>
          </w:p>
        </w:tc>
      </w:tr>
      <w:tr w:rsidR="00477B51" w14:paraId="47D00640" w14:textId="77777777" w:rsidTr="008F4C26">
        <w:tc>
          <w:tcPr>
            <w:tcW w:w="3105" w:type="dxa"/>
            <w:tcBorders>
              <w:top w:val="single" w:sz="8" w:space="0" w:color="000000"/>
              <w:left w:val="single" w:sz="8" w:space="0" w:color="000000"/>
              <w:bottom w:val="single" w:sz="8" w:space="0" w:color="000000"/>
              <w:right w:val="single" w:sz="8" w:space="0" w:color="000000"/>
            </w:tcBorders>
          </w:tcPr>
          <w:p w14:paraId="40F637C8" w14:textId="77777777" w:rsidR="00477B51" w:rsidRDefault="004E64BE">
            <w:pPr>
              <w:spacing w:line="240" w:lineRule="auto"/>
              <w:ind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Multiple opportunities are provided for students to develop complex communication skills for a variety of purposes.</w:t>
            </w:r>
          </w:p>
        </w:tc>
        <w:tc>
          <w:tcPr>
            <w:tcW w:w="7410" w:type="dxa"/>
            <w:tcBorders>
              <w:top w:val="single" w:sz="8" w:space="0" w:color="000000"/>
              <w:left w:val="single" w:sz="8" w:space="0" w:color="000000"/>
              <w:bottom w:val="single" w:sz="8" w:space="0" w:color="000000"/>
              <w:right w:val="single" w:sz="8" w:space="0" w:color="000000"/>
            </w:tcBorders>
          </w:tcPr>
          <w:p w14:paraId="40C6CDDF" w14:textId="77777777" w:rsidR="00477B51" w:rsidRDefault="004E64BE">
            <w:pPr>
              <w:tabs>
                <w:tab w:val="center" w:pos="4320"/>
                <w:tab w:val="right" w:pos="8640"/>
              </w:tabs>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Multiple opportunities are provided for students to develop complex writing and communication skills for a variety of purposes by:</w:t>
            </w:r>
          </w:p>
          <w:p w14:paraId="25D4B22A" w14:textId="77777777" w:rsidR="00477B51" w:rsidRDefault="004E64BE">
            <w:pPr>
              <w:numPr>
                <w:ilvl w:val="0"/>
                <w:numId w:val="19"/>
              </w:numPr>
              <w:tabs>
                <w:tab w:val="center" w:pos="4320"/>
                <w:tab w:val="right" w:pos="8640"/>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Utilizing the writing curriculum from EL Education, aligned to the KAS, as well as appropriate and relevant to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Learning, teachers will:</w:t>
            </w:r>
          </w:p>
          <w:p w14:paraId="6BC3BA0A" w14:textId="77777777" w:rsidR="00477B51" w:rsidRDefault="004E64BE">
            <w:pPr>
              <w:numPr>
                <w:ilvl w:val="0"/>
                <w:numId w:val="13"/>
              </w:num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24"/>
                <w:szCs w:val="24"/>
              </w:rPr>
              <w:t>Explicitly teaching skills identified in the Kentucky Academic Standards. Students will have multiple opportunities to demonstrate higher-order thinking and understanding across all content areas through oral and written responses, as well as monitoring learning through written reflection.</w:t>
            </w:r>
            <w:r>
              <w:rPr>
                <w:rFonts w:ascii="Times New Roman" w:eastAsia="Times New Roman" w:hAnsi="Times New Roman" w:cs="Times New Roman"/>
                <w:sz w:val="14"/>
                <w:szCs w:val="14"/>
              </w:rPr>
              <w:t xml:space="preserve"> </w:t>
            </w:r>
          </w:p>
          <w:p w14:paraId="4EC50818" w14:textId="77777777" w:rsidR="00477B51" w:rsidRDefault="004E64BE">
            <w:pPr>
              <w:numPr>
                <w:ilvl w:val="0"/>
                <w:numId w:val="13"/>
              </w:num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Intentionally plan during Professional Learning Communities for the integration of various modes of writing within daily ELA instruction.</w:t>
            </w:r>
          </w:p>
          <w:p w14:paraId="77D4614C" w14:textId="77777777" w:rsidR="00477B51" w:rsidRDefault="004E64BE">
            <w:pPr>
              <w:numPr>
                <w:ilvl w:val="0"/>
                <w:numId w:val="13"/>
              </w:numPr>
              <w:tabs>
                <w:tab w:val="center" w:pos="4320"/>
                <w:tab w:val="right" w:pos="8640"/>
              </w:tabs>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on-going analysis of student writing to inform classroom and whole school instructional strengths and areas of need.</w:t>
            </w:r>
          </w:p>
          <w:p w14:paraId="29A5A5FC" w14:textId="77777777" w:rsidR="00477B51" w:rsidRDefault="00477B51">
            <w:pPr>
              <w:tabs>
                <w:tab w:val="center" w:pos="4320"/>
                <w:tab w:val="right" w:pos="8640"/>
              </w:tabs>
              <w:spacing w:before="240" w:line="240" w:lineRule="auto"/>
              <w:ind w:left="1440"/>
              <w:rPr>
                <w:rFonts w:ascii="Times New Roman" w:eastAsia="Times New Roman" w:hAnsi="Times New Roman" w:cs="Times New Roman"/>
                <w:sz w:val="24"/>
                <w:szCs w:val="24"/>
              </w:rPr>
            </w:pPr>
          </w:p>
          <w:p w14:paraId="52DD744F" w14:textId="77777777" w:rsidR="00477B51" w:rsidRDefault="004E64BE">
            <w:pPr>
              <w:numPr>
                <w:ilvl w:val="0"/>
                <w:numId w:val="19"/>
              </w:numPr>
              <w:tabs>
                <w:tab w:val="center" w:pos="4320"/>
                <w:tab w:val="right" w:pos="8640"/>
              </w:tabs>
              <w:spacing w:after="240" w:line="240" w:lineRule="auto"/>
              <w:rPr>
                <w:rFonts w:ascii="Times New Roman" w:eastAsia="Times New Roman" w:hAnsi="Times New Roman" w:cs="Times New Roman"/>
              </w:rPr>
            </w:pPr>
            <w:r>
              <w:rPr>
                <w:rFonts w:ascii="Times New Roman" w:eastAsia="Times New Roman" w:hAnsi="Times New Roman" w:cs="Times New Roman"/>
                <w:sz w:val="24"/>
                <w:szCs w:val="24"/>
              </w:rPr>
              <w:t>The school’s writing and communication plan has been developed and implemented as a component of the school’s literacy program. Experiences may include, but are not limited to:</w:t>
            </w:r>
            <w:r>
              <w:rPr>
                <w:rFonts w:ascii="Times New Roman" w:eastAsia="Times New Roman" w:hAnsi="Times New Roman" w:cs="Times New Roman"/>
                <w:sz w:val="14"/>
                <w:szCs w:val="14"/>
              </w:rPr>
              <w:t xml:space="preserve"> </w:t>
            </w:r>
          </w:p>
          <w:p w14:paraId="14C3EAA5"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roofErr w:type="gramStart"/>
            <w:r>
              <w:rPr>
                <w:rFonts w:ascii="Times New Roman" w:eastAsia="Times New Roman" w:hAnsi="Times New Roman" w:cs="Times New Roman"/>
                <w:sz w:val="24"/>
                <w:szCs w:val="24"/>
              </w:rPr>
              <w:t>).intentional</w:t>
            </w:r>
            <w:proofErr w:type="gramEnd"/>
            <w:r>
              <w:rPr>
                <w:rFonts w:ascii="Times New Roman" w:eastAsia="Times New Roman" w:hAnsi="Times New Roman" w:cs="Times New Roman"/>
                <w:sz w:val="24"/>
                <w:szCs w:val="24"/>
              </w:rPr>
              <w:t xml:space="preserve"> planning of opportunities for writing to demonstrate learning</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as well as analysis of  writing opportunities during grade level PLCs.</w:t>
            </w:r>
          </w:p>
          <w:p w14:paraId="3B0D7DA7"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b). authentic, meaningful writing opportunities</w:t>
            </w:r>
          </w:p>
          <w:p w14:paraId="0F9A54F9" w14:textId="77777777" w:rsidR="00477B51" w:rsidRDefault="004E64BE">
            <w:pPr>
              <w:tabs>
                <w:tab w:val="center" w:pos="4320"/>
                <w:tab w:val="right" w:pos="8640"/>
              </w:tabs>
              <w:spacing w:before="240" w:after="240" w:line="240"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i. utilizing EL Education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that teach the criteria for each genre/mode of writing as outlined in the KAS</w:t>
            </w:r>
          </w:p>
          <w:p w14:paraId="2EBA9E1D" w14:textId="77777777" w:rsidR="00477B51" w:rsidRDefault="004E64BE">
            <w:pPr>
              <w:tabs>
                <w:tab w:val="center" w:pos="1260"/>
                <w:tab w:val="right" w:pos="8640"/>
              </w:tabs>
              <w:spacing w:before="240" w:after="240" w:line="240"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that include writing for various audiences based on the particular mode of writing</w:t>
            </w:r>
          </w:p>
          <w:p w14:paraId="48508737" w14:textId="77777777" w:rsidR="00477B51" w:rsidRDefault="004E64BE">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that create personal expression of identity and experience within EL Education modules through student choice</w:t>
            </w:r>
          </w:p>
          <w:p w14:paraId="54602A29" w14:textId="77777777" w:rsidR="00477B51" w:rsidRDefault="004E64BE">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iv.</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differentiated learning activities using student experiences to enhance and further develop communication skills</w:t>
            </w:r>
          </w:p>
          <w:p w14:paraId="083E574A"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Using EL Education modules to provide writing experiences in which students demonstrate an understanding of the writing process within all modes of writing from drafting through publication.</w:t>
            </w:r>
          </w:p>
          <w:p w14:paraId="5AA7770A"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opportunities for immediate feedback related to the mode and content of mini-lesson, as well as set goals for writing next steps.</w:t>
            </w:r>
          </w:p>
          <w:p w14:paraId="658EAD92" w14:textId="77777777" w:rsidR="00477B51" w:rsidRDefault="004E64BE">
            <w:pPr>
              <w:tabs>
                <w:tab w:val="center" w:pos="4320"/>
                <w:tab w:val="right" w:pos="8640"/>
              </w:tabs>
              <w:spacing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e). including on-demand timed writing experiences three times per year that are analyzed for next steps, as well as used to compare growth over time; and writing over time through daily writing experiences of the core curriculum or content area writing.</w:t>
            </w:r>
          </w:p>
          <w:p w14:paraId="2DA5AC4E" w14:textId="77777777" w:rsidR="00477B51" w:rsidRDefault="004E64BE">
            <w:pPr>
              <w:tabs>
                <w:tab w:val="center" w:pos="4320"/>
                <w:tab w:val="right" w:pos="8640"/>
              </w:tabs>
              <w:spacing w:before="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intentionally planned learning opportunities within and across grade levels designed to help students demonstrate learned writing skills that enhance oral communication over diverse cultures.</w:t>
            </w:r>
          </w:p>
        </w:tc>
      </w:tr>
      <w:tr w:rsidR="00477B51" w14:paraId="06783F06" w14:textId="77777777" w:rsidTr="008F4C26">
        <w:tc>
          <w:tcPr>
            <w:tcW w:w="3105" w:type="dxa"/>
            <w:tcBorders>
              <w:top w:val="single" w:sz="8" w:space="0" w:color="000000"/>
              <w:left w:val="single" w:sz="8" w:space="0" w:color="000000"/>
              <w:bottom w:val="single" w:sz="8" w:space="0" w:color="000000"/>
              <w:right w:val="single" w:sz="8" w:space="0" w:color="000000"/>
            </w:tcBorders>
          </w:tcPr>
          <w:p w14:paraId="128C9DE5" w14:textId="77777777" w:rsidR="00477B51" w:rsidRDefault="004E64BE">
            <w:pPr>
              <w:spacing w:line="240" w:lineRule="auto"/>
              <w:ind w:right="120"/>
              <w:rPr>
                <w:rFonts w:ascii="Times New Roman" w:eastAsia="Times New Roman" w:hAnsi="Times New Roman" w:cs="Times New Roman"/>
                <w:b/>
                <w:strike/>
                <w:sz w:val="24"/>
                <w:szCs w:val="24"/>
              </w:rPr>
            </w:pPr>
            <w:r>
              <w:rPr>
                <w:rFonts w:ascii="Times New Roman" w:eastAsia="Times New Roman" w:hAnsi="Times New Roman" w:cs="Times New Roman"/>
                <w:b/>
                <w:strike/>
                <w:sz w:val="24"/>
                <w:szCs w:val="24"/>
              </w:rPr>
              <w:lastRenderedPageBreak/>
              <w:t>A variety of language resources are embedded within writing instruction.</w:t>
            </w:r>
          </w:p>
        </w:tc>
        <w:tc>
          <w:tcPr>
            <w:tcW w:w="7410" w:type="dxa"/>
            <w:tcBorders>
              <w:top w:val="single" w:sz="8" w:space="0" w:color="000000"/>
              <w:left w:val="single" w:sz="8" w:space="0" w:color="000000"/>
              <w:bottom w:val="single" w:sz="8" w:space="0" w:color="000000"/>
              <w:right w:val="single" w:sz="8" w:space="0" w:color="000000"/>
            </w:tcBorders>
          </w:tcPr>
          <w:p w14:paraId="37920919" w14:textId="77777777" w:rsidR="00477B51" w:rsidRDefault="004E64BE">
            <w:pPr>
              <w:tabs>
                <w:tab w:val="center" w:pos="4320"/>
                <w:tab w:val="right" w:pos="8640"/>
              </w:tabs>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literacy instruction, allow students to read and analyze a variety of print and non-print tasks by embedding a variety of language resources. </w:t>
            </w:r>
          </w:p>
          <w:p w14:paraId="7873D2AE" w14:textId="77777777" w:rsidR="00477B51" w:rsidRDefault="004E64BE">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instruction should enable students to:</w:t>
            </w:r>
          </w:p>
          <w:p w14:paraId="0E664BCF" w14:textId="77777777" w:rsidR="00477B51" w:rsidRDefault="004E64BE">
            <w:pPr>
              <w:numPr>
                <w:ilvl w:val="0"/>
                <w:numId w:val="17"/>
              </w:num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as writers in the three modes of writing through the analysis of exemplars/mentor texts using the EL Education modules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for each grade.</w:t>
            </w:r>
          </w:p>
          <w:p w14:paraId="0576FB93" w14:textId="77777777" w:rsidR="00477B51" w:rsidRDefault="004E64BE">
            <w:pPr>
              <w:numPr>
                <w:ilvl w:val="0"/>
                <w:numId w:val="17"/>
              </w:num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and analyze a variety of multimodal texts to implement into their own writing.</w:t>
            </w:r>
          </w:p>
          <w:p w14:paraId="409DF2CB" w14:textId="77777777" w:rsidR="00477B51" w:rsidRDefault="004E64BE">
            <w:pPr>
              <w:numPr>
                <w:ilvl w:val="0"/>
                <w:numId w:val="17"/>
              </w:num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learn from differentiated instructional strategies, (i.e., conferring, small group instruction, feedback, setting writing goals) across grade levels.</w:t>
            </w:r>
          </w:p>
        </w:tc>
      </w:tr>
      <w:tr w:rsidR="00477B51" w14:paraId="37AE2C1D" w14:textId="77777777" w:rsidTr="008F4C26">
        <w:tc>
          <w:tcPr>
            <w:tcW w:w="3105" w:type="dxa"/>
            <w:tcBorders>
              <w:top w:val="single" w:sz="8" w:space="0" w:color="000000"/>
              <w:left w:val="single" w:sz="8" w:space="0" w:color="000000"/>
              <w:bottom w:val="single" w:sz="8" w:space="0" w:color="000000"/>
              <w:right w:val="single" w:sz="8" w:space="0" w:color="000000"/>
            </w:tcBorders>
          </w:tcPr>
          <w:p w14:paraId="4E168486" w14:textId="77777777" w:rsidR="00477B51" w:rsidRDefault="004E64BE">
            <w:pPr>
              <w:spacing w:line="240" w:lineRule="auto"/>
              <w:ind w:right="320"/>
              <w:rPr>
                <w:rFonts w:ascii="Times New Roman" w:eastAsia="Times New Roman" w:hAnsi="Times New Roman" w:cs="Times New Roman"/>
                <w:b/>
                <w:strike/>
                <w:sz w:val="24"/>
                <w:szCs w:val="24"/>
              </w:rPr>
            </w:pPr>
            <w:r>
              <w:rPr>
                <w:rFonts w:ascii="Times New Roman" w:eastAsia="Times New Roman" w:hAnsi="Times New Roman" w:cs="Times New Roman"/>
                <w:b/>
                <w:strike/>
                <w:sz w:val="24"/>
                <w:szCs w:val="24"/>
              </w:rPr>
              <w:t>A variety of technological tools are used in the writing process.</w:t>
            </w:r>
          </w:p>
        </w:tc>
        <w:tc>
          <w:tcPr>
            <w:tcW w:w="7410" w:type="dxa"/>
            <w:tcBorders>
              <w:top w:val="single" w:sz="8" w:space="0" w:color="000000"/>
              <w:left w:val="single" w:sz="8" w:space="0" w:color="000000"/>
              <w:bottom w:val="single" w:sz="8" w:space="0" w:color="000000"/>
              <w:right w:val="single" w:sz="8" w:space="0" w:color="000000"/>
            </w:tcBorders>
          </w:tcPr>
          <w:p w14:paraId="50E6DD20" w14:textId="77777777" w:rsidR="00477B51" w:rsidRPr="008F4C26" w:rsidRDefault="004E64BE">
            <w:pPr>
              <w:tabs>
                <w:tab w:val="center" w:pos="4320"/>
                <w:tab w:val="right" w:pos="8640"/>
              </w:tabs>
              <w:spacing w:before="60" w:line="240" w:lineRule="auto"/>
              <w:ind w:right="420"/>
              <w:rPr>
                <w:rFonts w:ascii="Times New Roman" w:eastAsia="Times New Roman" w:hAnsi="Times New Roman" w:cs="Times New Roman"/>
                <w:color w:val="ED0000"/>
                <w:sz w:val="24"/>
                <w:szCs w:val="24"/>
              </w:rPr>
            </w:pPr>
            <w:r>
              <w:rPr>
                <w:rFonts w:ascii="Times New Roman" w:eastAsia="Times New Roman" w:hAnsi="Times New Roman" w:cs="Times New Roman"/>
                <w:sz w:val="24"/>
                <w:szCs w:val="24"/>
              </w:rPr>
              <w:t xml:space="preserve">A variety of technological tools are used in the writing process that allows students to:  </w:t>
            </w:r>
            <w:r w:rsidRPr="008F4C26">
              <w:rPr>
                <w:rFonts w:ascii="Times New Roman" w:eastAsia="Times New Roman" w:hAnsi="Times New Roman" w:cs="Times New Roman"/>
                <w:color w:val="ED0000"/>
                <w:sz w:val="24"/>
                <w:szCs w:val="24"/>
              </w:rPr>
              <w:t>Added a statement</w:t>
            </w:r>
          </w:p>
          <w:p w14:paraId="43BDE34D" w14:textId="77777777" w:rsidR="00477B51" w:rsidRDefault="00477B51">
            <w:pPr>
              <w:tabs>
                <w:tab w:val="center" w:pos="4320"/>
                <w:tab w:val="right" w:pos="8640"/>
              </w:tabs>
              <w:spacing w:before="60" w:line="240" w:lineRule="auto"/>
              <w:ind w:right="420"/>
              <w:rPr>
                <w:rFonts w:ascii="Times New Roman" w:eastAsia="Times New Roman" w:hAnsi="Times New Roman" w:cs="Times New Roman"/>
                <w:sz w:val="16"/>
                <w:szCs w:val="16"/>
              </w:rPr>
            </w:pPr>
          </w:p>
          <w:p w14:paraId="66C5D02B" w14:textId="77777777" w:rsidR="00477B51" w:rsidRDefault="004E64BE">
            <w:pPr>
              <w:numPr>
                <w:ilvl w:val="0"/>
                <w:numId w:val="4"/>
              </w:numPr>
              <w:tabs>
                <w:tab w:val="center" w:pos="4320"/>
                <w:tab w:val="right" w:pos="8640"/>
              </w:tabs>
              <w:spacing w:before="60" w:after="200" w:line="240" w:lineRule="auto"/>
              <w:ind w:right="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understanding of the writing process within all modes of writing from drafting through publication </w:t>
            </w:r>
            <w:proofErr w:type="gramStart"/>
            <w:r>
              <w:rPr>
                <w:rFonts w:ascii="Times New Roman" w:eastAsia="Times New Roman" w:hAnsi="Times New Roman" w:cs="Times New Roman"/>
                <w:sz w:val="24"/>
                <w:szCs w:val="24"/>
              </w:rPr>
              <w:t>using  multiple</w:t>
            </w:r>
            <w:proofErr w:type="gramEnd"/>
            <w:r>
              <w:rPr>
                <w:rFonts w:ascii="Times New Roman" w:eastAsia="Times New Roman" w:hAnsi="Times New Roman" w:cs="Times New Roman"/>
                <w:sz w:val="24"/>
                <w:szCs w:val="24"/>
              </w:rPr>
              <w:t xml:space="preserve"> digital platforms (google docs, google slides, </w:t>
            </w:r>
            <w:proofErr w:type="spellStart"/>
            <w:r>
              <w:rPr>
                <w:rFonts w:ascii="Times New Roman" w:eastAsia="Times New Roman" w:hAnsi="Times New Roman" w:cs="Times New Roman"/>
                <w:sz w:val="24"/>
                <w:szCs w:val="24"/>
              </w:rPr>
              <w:t>flipgrid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4DD00199" w14:textId="77777777" w:rsidR="00477B51" w:rsidRDefault="004E64BE">
            <w:pPr>
              <w:numPr>
                <w:ilvl w:val="0"/>
                <w:numId w:val="4"/>
              </w:numPr>
              <w:tabs>
                <w:tab w:val="center" w:pos="4320"/>
                <w:tab w:val="right" w:pos="864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digitally publish writing assignments and content area writing using multiple digital platforms (google docs, google slides, </w:t>
            </w:r>
            <w:proofErr w:type="spellStart"/>
            <w:r>
              <w:rPr>
                <w:rFonts w:ascii="Times New Roman" w:eastAsia="Times New Roman" w:hAnsi="Times New Roman" w:cs="Times New Roman"/>
                <w:sz w:val="24"/>
                <w:szCs w:val="24"/>
              </w:rPr>
              <w:t>flipgrid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3FDA2DB6" w14:textId="77777777" w:rsidR="00477B51" w:rsidRDefault="004E64BE">
            <w:pPr>
              <w:numPr>
                <w:ilvl w:val="0"/>
                <w:numId w:val="4"/>
              </w:numPr>
              <w:tabs>
                <w:tab w:val="center" w:pos="4320"/>
                <w:tab w:val="right" w:pos="864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Nearpod to take virtual field trips that connect to core reading lessons, followed by students demonstrating learning through written responses.</w:t>
            </w:r>
          </w:p>
          <w:p w14:paraId="301884DF" w14:textId="77777777" w:rsidR="00477B51" w:rsidRDefault="004E64BE">
            <w:pPr>
              <w:numPr>
                <w:ilvl w:val="0"/>
                <w:numId w:val="4"/>
              </w:numPr>
              <w:tabs>
                <w:tab w:val="center" w:pos="4320"/>
                <w:tab w:val="right" w:pos="8640"/>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graphic novels using Google Slides.</w:t>
            </w:r>
          </w:p>
        </w:tc>
      </w:tr>
    </w:tbl>
    <w:p w14:paraId="2FDF2ADB" w14:textId="77777777" w:rsidR="00477B51" w:rsidRDefault="00477B51"/>
    <w:tbl>
      <w:tblPr>
        <w:tblStyle w:val="a1"/>
        <w:tblpPr w:leftFromText="180" w:rightFromText="180" w:topFromText="180" w:bottomFromText="180" w:vertAnchor="text"/>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90"/>
        <w:gridCol w:w="7665"/>
      </w:tblGrid>
      <w:tr w:rsidR="00477B51" w14:paraId="3FE169F2" w14:textId="77777777" w:rsidTr="008F4C26">
        <w:trPr>
          <w:trHeight w:val="460"/>
        </w:trPr>
        <w:tc>
          <w:tcPr>
            <w:tcW w:w="2790" w:type="dxa"/>
            <w:tcBorders>
              <w:top w:val="single" w:sz="8" w:space="0" w:color="000000"/>
              <w:left w:val="single" w:sz="8" w:space="0" w:color="000000"/>
              <w:bottom w:val="single" w:sz="8" w:space="0" w:color="000000"/>
              <w:right w:val="single" w:sz="8" w:space="0" w:color="000000"/>
            </w:tcBorders>
          </w:tcPr>
          <w:p w14:paraId="1F7BD0A1" w14:textId="77777777" w:rsidR="00477B51" w:rsidRDefault="004E64BE">
            <w:pPr>
              <w:widowControl w:val="0"/>
              <w:spacing w:before="240"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Additional Components</w:t>
            </w:r>
          </w:p>
        </w:tc>
        <w:tc>
          <w:tcPr>
            <w:tcW w:w="7665" w:type="dxa"/>
            <w:tcBorders>
              <w:top w:val="single" w:sz="8" w:space="0" w:color="000000"/>
              <w:left w:val="single" w:sz="8" w:space="0" w:color="000000"/>
              <w:bottom w:val="single" w:sz="8" w:space="0" w:color="000000"/>
              <w:right w:val="single" w:sz="8" w:space="0" w:color="000000"/>
            </w:tcBorders>
          </w:tcPr>
          <w:p w14:paraId="6BFF6563" w14:textId="77777777" w:rsidR="00477B51" w:rsidRDefault="004E64BE">
            <w:pPr>
              <w:widowControl w:val="0"/>
              <w:spacing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Additional Components</w:t>
            </w:r>
          </w:p>
        </w:tc>
      </w:tr>
      <w:tr w:rsidR="00477B51" w14:paraId="49DCB8F3" w14:textId="77777777" w:rsidTr="008F4C26">
        <w:tc>
          <w:tcPr>
            <w:tcW w:w="2790" w:type="dxa"/>
            <w:tcBorders>
              <w:top w:val="single" w:sz="8" w:space="0" w:color="000000"/>
              <w:left w:val="single" w:sz="8" w:space="0" w:color="000000"/>
              <w:bottom w:val="single" w:sz="8" w:space="0" w:color="000000"/>
              <w:right w:val="single" w:sz="8" w:space="0" w:color="000000"/>
            </w:tcBorders>
          </w:tcPr>
          <w:p w14:paraId="45AA40CE" w14:textId="77777777" w:rsidR="00477B51" w:rsidRDefault="004E64BE">
            <w:pPr>
              <w:widowControl w:val="0"/>
              <w:spacing w:before="240"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Implementation</w:t>
            </w:r>
          </w:p>
        </w:tc>
        <w:tc>
          <w:tcPr>
            <w:tcW w:w="7665" w:type="dxa"/>
            <w:tcBorders>
              <w:top w:val="single" w:sz="8" w:space="0" w:color="000000"/>
              <w:left w:val="single" w:sz="8" w:space="0" w:color="000000"/>
              <w:bottom w:val="single" w:sz="8" w:space="0" w:color="000000"/>
              <w:right w:val="single" w:sz="8" w:space="0" w:color="000000"/>
            </w:tcBorders>
          </w:tcPr>
          <w:p w14:paraId="2F84FB26" w14:textId="77777777" w:rsidR="00477B51" w:rsidRDefault="004E64BE">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SBDM Council shall be responsible for monitoring the school’s writing policy in accordance with KRS 158.6453, the Kentucky Academic Standards and the Oldham County Schools Communication Plan.</w:t>
            </w:r>
          </w:p>
          <w:p w14:paraId="1BA3B241" w14:textId="77777777" w:rsidR="00477B51" w:rsidRDefault="004E64BE">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council monitors the Oldham County Communication Plan which establishes procedures to:</w:t>
            </w:r>
          </w:p>
          <w:p w14:paraId="71FA2C18" w14:textId="77777777" w:rsidR="00477B51" w:rsidRDefault="004E64BE">
            <w:pPr>
              <w:widowControl w:val="0"/>
              <w:numPr>
                <w:ilvl w:val="0"/>
                <w:numId w:val="2"/>
              </w:numPr>
              <w:spacing w:before="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Analyze and evaluate strengths and needs of the communication plan;</w:t>
            </w:r>
          </w:p>
          <w:p w14:paraId="257A95AC" w14:textId="77777777" w:rsidR="00477B51" w:rsidRDefault="004E64BE">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Support the professional development needs for the plan based on analysis and evaluation and make recommendations to the school’s administration</w:t>
            </w:r>
          </w:p>
          <w:p w14:paraId="6ACCB230" w14:textId="77777777" w:rsidR="00477B51" w:rsidRDefault="004E64BE">
            <w:pPr>
              <w:widowControl w:val="0"/>
              <w:numPr>
                <w:ilvl w:val="0"/>
                <w:numId w:val="2"/>
              </w:numPr>
              <w:spacing w:after="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Develop recommendations regarding writing instruction as part of the annual writing program review.</w:t>
            </w:r>
          </w:p>
        </w:tc>
      </w:tr>
      <w:tr w:rsidR="00477B51" w14:paraId="421F6DFC" w14:textId="77777777" w:rsidTr="008F4C26">
        <w:tc>
          <w:tcPr>
            <w:tcW w:w="2790" w:type="dxa"/>
            <w:tcBorders>
              <w:top w:val="single" w:sz="8" w:space="0" w:color="000000"/>
              <w:left w:val="single" w:sz="8" w:space="0" w:color="000000"/>
              <w:bottom w:val="single" w:sz="8" w:space="0" w:color="000000"/>
              <w:right w:val="single" w:sz="8" w:space="0" w:color="000000"/>
            </w:tcBorders>
          </w:tcPr>
          <w:p w14:paraId="33B01021" w14:textId="77777777" w:rsidR="00477B51" w:rsidRDefault="004E64BE">
            <w:pPr>
              <w:widowControl w:val="0"/>
              <w:spacing w:before="240" w:after="240" w:line="240" w:lineRule="auto"/>
              <w:ind w:left="80"/>
              <w:rPr>
                <w:rFonts w:ascii="Times New Roman" w:eastAsia="Times New Roman" w:hAnsi="Times New Roman" w:cs="Times New Roman"/>
                <w:b/>
                <w:strike/>
                <w:sz w:val="24"/>
                <w:szCs w:val="24"/>
              </w:rPr>
            </w:pPr>
            <w:r>
              <w:rPr>
                <w:rFonts w:ascii="Times New Roman" w:eastAsia="Times New Roman" w:hAnsi="Times New Roman" w:cs="Times New Roman"/>
                <w:b/>
                <w:strike/>
                <w:sz w:val="24"/>
                <w:szCs w:val="24"/>
              </w:rPr>
              <w:t>Teacher and Administrator Responsibilities</w:t>
            </w:r>
          </w:p>
        </w:tc>
        <w:tc>
          <w:tcPr>
            <w:tcW w:w="7665" w:type="dxa"/>
            <w:tcBorders>
              <w:top w:val="single" w:sz="8" w:space="0" w:color="000000"/>
              <w:left w:val="single" w:sz="8" w:space="0" w:color="000000"/>
              <w:bottom w:val="single" w:sz="8" w:space="0" w:color="000000"/>
              <w:right w:val="single" w:sz="8" w:space="0" w:color="000000"/>
            </w:tcBorders>
          </w:tcPr>
          <w:p w14:paraId="04679144" w14:textId="77777777" w:rsidR="00477B51" w:rsidRDefault="004E64BE">
            <w:pPr>
              <w:widowControl w:val="0"/>
              <w:spacing w:before="240" w:after="240" w:line="24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teachers and principal will ensure that students are actively engaged in using communication skills regularly in every class, across all grades and content areas. Teachers will look for evidence of student understanding and application of the above through:</w:t>
            </w:r>
          </w:p>
          <w:p w14:paraId="143C97ED" w14:textId="77777777" w:rsidR="00477B51" w:rsidRDefault="004E64BE">
            <w:pPr>
              <w:widowControl w:val="0"/>
              <w:numPr>
                <w:ilvl w:val="0"/>
                <w:numId w:val="7"/>
              </w:num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and teacher conferring:</w:t>
            </w:r>
          </w:p>
          <w:p w14:paraId="739D17BE" w14:textId="77777777" w:rsidR="00477B51" w:rsidRDefault="004E64BE">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 Teachers confer with students to give feedback to improve student writing/communication skills – teachers will provide regular feedback (conferring, descriptive feedback, electronic comments and/or use of rubrics) about their writing throughout the writing process (pre-writing through publication).</w:t>
            </w:r>
          </w:p>
          <w:p w14:paraId="6CA4BA26" w14:textId="77777777" w:rsidR="00477B51" w:rsidRDefault="004E64BE">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 Student goal setting to target individual student needs.</w:t>
            </w:r>
          </w:p>
          <w:p w14:paraId="068633D4" w14:textId="77777777" w:rsidR="00477B51" w:rsidRDefault="004E64BE">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 On-going analysis of writing to inform classroom instruction.</w:t>
            </w:r>
          </w:p>
          <w:p w14:paraId="657EEE68" w14:textId="77777777" w:rsidR="00477B51" w:rsidRDefault="004E64BE">
            <w:pPr>
              <w:widowControl w:val="0"/>
              <w:numPr>
                <w:ilvl w:val="0"/>
                <w:numId w:val="7"/>
              </w:num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Writing to demonstrate learning:</w:t>
            </w:r>
          </w:p>
          <w:p w14:paraId="518CF3EE" w14:textId="77777777" w:rsidR="00477B51" w:rsidRDefault="004E64BE">
            <w:pPr>
              <w:widowControl w:val="0"/>
              <w:spacing w:before="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 Authentic writing experiences across content areas to gauge student understanding.</w:t>
            </w:r>
          </w:p>
          <w:p w14:paraId="2776DDBC" w14:textId="77777777" w:rsidR="00477B51" w:rsidRDefault="004E64BE">
            <w:pPr>
              <w:widowControl w:val="0"/>
              <w:numPr>
                <w:ilvl w:val="0"/>
                <w:numId w:val="7"/>
              </w:num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communication folders will house:</w:t>
            </w:r>
          </w:p>
          <w:p w14:paraId="16253AD5" w14:textId="77777777" w:rsidR="00477B51" w:rsidRDefault="004E64BE">
            <w:pPr>
              <w:widowControl w:val="0"/>
              <w:numPr>
                <w:ilvl w:val="1"/>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CBMs completed through the year</w:t>
            </w:r>
          </w:p>
          <w:p w14:paraId="2D4EC66F" w14:textId="77777777" w:rsidR="00477B51" w:rsidRDefault="004E64BE">
            <w:pPr>
              <w:widowControl w:val="0"/>
              <w:numPr>
                <w:ilvl w:val="1"/>
                <w:numId w:val="7"/>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of one piece that represents one of the five types of communication: research, analysis, creative, short-timed writing, and presentations.</w:t>
            </w:r>
          </w:p>
        </w:tc>
      </w:tr>
    </w:tbl>
    <w:p w14:paraId="4ACB3855" w14:textId="77777777" w:rsidR="00477B51" w:rsidRDefault="00477B51">
      <w:pPr>
        <w:rPr>
          <w:rFonts w:ascii="Times New Roman" w:eastAsia="Times New Roman" w:hAnsi="Times New Roman" w:cs="Times New Roman"/>
          <w:sz w:val="23"/>
          <w:szCs w:val="23"/>
        </w:rPr>
      </w:pPr>
    </w:p>
    <w:p w14:paraId="713D0246" w14:textId="77777777" w:rsidR="00477B51" w:rsidRDefault="004E64BE">
      <w:pPr>
        <w:tabs>
          <w:tab w:val="right" w:pos="9360"/>
        </w:tabs>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4C8D18C3" w14:textId="77777777" w:rsidR="00477B51" w:rsidRDefault="00477B51">
      <w:pPr>
        <w:tabs>
          <w:tab w:val="right" w:pos="9360"/>
        </w:tabs>
        <w:spacing w:line="240" w:lineRule="auto"/>
        <w:rPr>
          <w:rFonts w:ascii="Times New Roman" w:eastAsia="Times New Roman" w:hAnsi="Times New Roman" w:cs="Times New Roman"/>
          <w:sz w:val="23"/>
          <w:szCs w:val="23"/>
        </w:rPr>
      </w:pPr>
    </w:p>
    <w:p w14:paraId="5BFBC8E1" w14:textId="77777777" w:rsidR="00477B51" w:rsidRDefault="004E64BE">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CURRICULUM </w:t>
      </w:r>
      <w:r>
        <w:rPr>
          <w:rFonts w:ascii="Times New Roman" w:eastAsia="Times New Roman" w:hAnsi="Times New Roman" w:cs="Times New Roman"/>
          <w:sz w:val="23"/>
          <w:szCs w:val="23"/>
        </w:rPr>
        <w:tab/>
        <w:t>4002</w:t>
      </w:r>
    </w:p>
    <w:p w14:paraId="655649FC" w14:textId="77777777" w:rsidR="00477B51" w:rsidRDefault="00477B51">
      <w:pPr>
        <w:tabs>
          <w:tab w:val="right" w:pos="9360"/>
        </w:tabs>
        <w:spacing w:line="240" w:lineRule="auto"/>
        <w:rPr>
          <w:rFonts w:ascii="Times New Roman" w:eastAsia="Times New Roman" w:hAnsi="Times New Roman" w:cs="Times New Roman"/>
          <w:sz w:val="23"/>
          <w:szCs w:val="23"/>
          <w:u w:val="single"/>
        </w:rPr>
      </w:pPr>
    </w:p>
    <w:tbl>
      <w:tblPr>
        <w:tblW w:w="9660" w:type="dxa"/>
        <w:tblLayout w:type="fixed"/>
        <w:tblLook w:val="04A0" w:firstRow="1" w:lastRow="0" w:firstColumn="1" w:lastColumn="0" w:noHBand="0" w:noVBand="1"/>
      </w:tblPr>
      <w:tblGrid>
        <w:gridCol w:w="2160"/>
        <w:gridCol w:w="7500"/>
      </w:tblGrid>
      <w:tr w:rsidR="00477B51" w14:paraId="7A3080B4" w14:textId="77777777" w:rsidTr="008F4C26">
        <w:tc>
          <w:tcPr>
            <w:tcW w:w="2160" w:type="dxa"/>
          </w:tcPr>
          <w:p w14:paraId="3A61381E" w14:textId="77777777" w:rsidR="00477B51" w:rsidRDefault="004E64B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Definitions</w:t>
            </w:r>
          </w:p>
        </w:tc>
        <w:tc>
          <w:tcPr>
            <w:tcW w:w="7500" w:type="dxa"/>
          </w:tcPr>
          <w:p w14:paraId="3EB29C22" w14:textId="77777777" w:rsidR="00477B51" w:rsidRDefault="004E64BE">
            <w:pPr>
              <w:rPr>
                <w:rFonts w:ascii="Times New Roman" w:eastAsia="Times New Roman" w:hAnsi="Times New Roman" w:cs="Times New Roman"/>
                <w:b/>
                <w:i/>
              </w:rPr>
            </w:pPr>
            <w:r>
              <w:rPr>
                <w:rFonts w:ascii="Times New Roman" w:eastAsia="Times New Roman" w:hAnsi="Times New Roman" w:cs="Times New Roman"/>
                <w:b/>
                <w:i/>
              </w:rPr>
              <w:t>Text in bold italics addresses legal requirements.</w:t>
            </w:r>
          </w:p>
          <w:p w14:paraId="651C97E5" w14:textId="77777777" w:rsidR="00477B51" w:rsidRDefault="004E64BE">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Standards</w:t>
            </w:r>
            <w:r>
              <w:rPr>
                <w:rFonts w:ascii="Times New Roman" w:eastAsia="Times New Roman" w:hAnsi="Times New Roman" w:cs="Times New Roman"/>
              </w:rPr>
              <w:t xml:space="preserve"> are what students need to know and be able to do to meet an expected level of performance. </w:t>
            </w:r>
            <w:r w:rsidRPr="008F4C26">
              <w:rPr>
                <w:rFonts w:ascii="Times New Roman" w:eastAsia="Times New Roman" w:hAnsi="Times New Roman" w:cs="Times New Roman"/>
                <w:i/>
              </w:rPr>
              <w:t>Standards are the target.</w:t>
            </w:r>
          </w:p>
          <w:p w14:paraId="14FC1A57" w14:textId="77777777" w:rsidR="00477B51" w:rsidRDefault="004E64BE">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Curriculum</w:t>
            </w:r>
            <w:r>
              <w:rPr>
                <w:rFonts w:ascii="Times New Roman" w:eastAsia="Times New Roman" w:hAnsi="Times New Roman" w:cs="Times New Roman"/>
              </w:rPr>
              <w:t xml:space="preserve"> identifies the specific content, skills, and learning experiences students need to master the standards. </w:t>
            </w:r>
            <w:r w:rsidRPr="008F4C26">
              <w:rPr>
                <w:rFonts w:ascii="Times New Roman" w:eastAsia="Times New Roman" w:hAnsi="Times New Roman" w:cs="Times New Roman"/>
                <w:i/>
              </w:rPr>
              <w:t xml:space="preserve">The curriculum is the map for how to get to the standards/target. </w:t>
            </w:r>
          </w:p>
          <w:p w14:paraId="268B2F88" w14:textId="77777777" w:rsidR="00477B51" w:rsidRPr="008F4C26" w:rsidRDefault="004E64BE">
            <w:pPr>
              <w:pBdr>
                <w:bottom w:val="none" w:sz="0" w:space="0" w:color="000000"/>
              </w:pBdr>
              <w:spacing w:before="60" w:after="60" w:line="240" w:lineRule="auto"/>
              <w:rPr>
                <w:rFonts w:ascii="Times New Roman" w:eastAsia="Times New Roman" w:hAnsi="Times New Roman" w:cs="Times New Roman"/>
              </w:rPr>
            </w:pPr>
            <w:r>
              <w:rPr>
                <w:rFonts w:ascii="Times New Roman" w:eastAsia="Times New Roman" w:hAnsi="Times New Roman" w:cs="Times New Roman"/>
                <w:b/>
              </w:rPr>
              <w:t xml:space="preserve">     Instructional Materials </w:t>
            </w:r>
            <w:r>
              <w:rPr>
                <w:rFonts w:ascii="Times New Roman" w:eastAsia="Times New Roman" w:hAnsi="Times New Roman" w:cs="Times New Roman"/>
              </w:rPr>
              <w:t>include the supplies, equipment, software, and texts to help students learn the curriculum and master the standards.</w:t>
            </w:r>
            <w:r>
              <w:rPr>
                <w:rFonts w:ascii="Times New Roman" w:eastAsia="Times New Roman" w:hAnsi="Times New Roman" w:cs="Times New Roman"/>
                <w:strike/>
              </w:rPr>
              <w:t xml:space="preserve"> </w:t>
            </w:r>
            <w:r w:rsidRPr="008F4C26">
              <w:rPr>
                <w:rFonts w:ascii="Times New Roman" w:eastAsia="Times New Roman" w:hAnsi="Times New Roman" w:cs="Times New Roman"/>
                <w:i/>
              </w:rPr>
              <w:t>Instructional materials are what teachers and students use to enable students to reach the target.</w:t>
            </w:r>
          </w:p>
          <w:p w14:paraId="44AB4986" w14:textId="77777777" w:rsidR="00477B51" w:rsidRDefault="004E64BE">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 xml:space="preserve">     Student Support Services </w:t>
            </w:r>
            <w:r>
              <w:rPr>
                <w:rFonts w:ascii="Times New Roman" w:eastAsia="Times New Roman" w:hAnsi="Times New Roman" w:cs="Times New Roman"/>
              </w:rPr>
              <w:t>are additional services provided to students that include, but are not limited to, counseling, FRYSC services and community support referrals</w:t>
            </w:r>
            <w:r>
              <w:rPr>
                <w:rFonts w:ascii="Times New Roman" w:eastAsia="Times New Roman" w:hAnsi="Times New Roman" w:cs="Times New Roman"/>
                <w:color w:val="0070C0"/>
              </w:rPr>
              <w:t>. </w:t>
            </w:r>
            <w:r w:rsidRPr="008F4C26">
              <w:rPr>
                <w:rFonts w:ascii="Times New Roman" w:eastAsia="Times New Roman" w:hAnsi="Times New Roman" w:cs="Times New Roman"/>
                <w:i/>
              </w:rPr>
              <w:t>Student support services are given to students who need more support to reach the target.</w:t>
            </w:r>
            <w:r>
              <w:rPr>
                <w:rFonts w:ascii="Times New Roman" w:eastAsia="Times New Roman" w:hAnsi="Times New Roman" w:cs="Times New Roman"/>
              </w:rPr>
              <w:t xml:space="preserve"> </w:t>
            </w:r>
          </w:p>
        </w:tc>
      </w:tr>
      <w:tr w:rsidR="00477B51" w14:paraId="35FC33A4" w14:textId="77777777" w:rsidTr="008F4C26">
        <w:tc>
          <w:tcPr>
            <w:tcW w:w="2160" w:type="dxa"/>
          </w:tcPr>
          <w:p w14:paraId="31C6703A" w14:textId="77777777" w:rsidR="00477B51" w:rsidRDefault="004E64BE">
            <w:pPr>
              <w:rPr>
                <w:rFonts w:ascii="Times New Roman" w:eastAsia="Times New Roman" w:hAnsi="Times New Roman" w:cs="Times New Roman"/>
                <w:b/>
                <w:sz w:val="24"/>
                <w:szCs w:val="24"/>
              </w:rPr>
            </w:pPr>
            <w:r>
              <w:rPr>
                <w:rFonts w:ascii="Times New Roman" w:eastAsia="Times New Roman" w:hAnsi="Times New Roman" w:cs="Times New Roman"/>
                <w:b/>
              </w:rPr>
              <w:t>Kentucky Academic Standards - Curriculum Areas</w:t>
            </w:r>
          </w:p>
        </w:tc>
        <w:tc>
          <w:tcPr>
            <w:tcW w:w="7500" w:type="dxa"/>
          </w:tcPr>
          <w:p w14:paraId="24CC3E35" w14:textId="77777777" w:rsidR="00477B51" w:rsidRDefault="004E64BE">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The curriculum is a roadmap for student mastery of the </w:t>
            </w:r>
            <w:hyperlink r:id="rId8">
              <w:r>
                <w:rPr>
                  <w:rFonts w:ascii="Times New Roman" w:eastAsia="Times New Roman" w:hAnsi="Times New Roman" w:cs="Times New Roman"/>
                  <w:color w:val="0000FF"/>
                  <w:u w:val="single"/>
                </w:rPr>
                <w:t>Kentucky Academic Standards</w:t>
              </w:r>
            </w:hyperlink>
            <w:r>
              <w:rPr>
                <w:rFonts w:ascii="Times New Roman" w:eastAsia="Times New Roman" w:hAnsi="Times New Roman" w:cs="Times New Roman"/>
                <w:color w:val="0000FF"/>
                <w:u w:val="single"/>
              </w:rPr>
              <w:t>.</w:t>
            </w:r>
            <w:r>
              <w:rPr>
                <w:rFonts w:ascii="Times New Roman" w:eastAsia="Times New Roman" w:hAnsi="Times New Roman" w:cs="Times New Roman"/>
                <w:color w:val="0000FF"/>
                <w:sz w:val="24"/>
                <w:szCs w:val="24"/>
                <w:u w:val="single"/>
              </w:rPr>
              <w:t xml:space="preserve"> </w:t>
            </w:r>
            <w:r>
              <w:rPr>
                <w:rFonts w:ascii="Times New Roman" w:eastAsia="Times New Roman" w:hAnsi="Times New Roman" w:cs="Times New Roman"/>
              </w:rPr>
              <w:t>The standards define what students are expected to know and be able to do at each level in each subject area:</w:t>
            </w:r>
          </w:p>
          <w:p w14:paraId="4A7B48A0"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Reading and Writing</w:t>
            </w:r>
          </w:p>
          <w:p w14:paraId="769E0600"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Math</w:t>
            </w:r>
          </w:p>
          <w:p w14:paraId="27593313"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Science</w:t>
            </w:r>
          </w:p>
          <w:p w14:paraId="24092A29"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Social Studies</w:t>
            </w:r>
          </w:p>
          <w:p w14:paraId="0EA31A99" w14:textId="77777777" w:rsidR="00477B51" w:rsidRDefault="004E64BE">
            <w:pPr>
              <w:spacing w:before="60" w:after="60" w:line="240" w:lineRule="auto"/>
              <w:rPr>
                <w:rFonts w:ascii="Times New Roman" w:eastAsia="Times New Roman" w:hAnsi="Times New Roman" w:cs="Times New Roman"/>
              </w:rPr>
            </w:pPr>
            <w:r>
              <w:rPr>
                <w:rFonts w:ascii="Times New Roman" w:eastAsia="Times New Roman" w:hAnsi="Times New Roman" w:cs="Times New Roman"/>
              </w:rPr>
              <w:t>As well as:</w:t>
            </w:r>
          </w:p>
          <w:p w14:paraId="22401FCC"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Health and Physical Education</w:t>
            </w:r>
          </w:p>
          <w:p w14:paraId="1110A224"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Visual and Performing Arts</w:t>
            </w:r>
          </w:p>
          <w:p w14:paraId="4628E810"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Computer Science/Technology</w:t>
            </w:r>
          </w:p>
          <w:p w14:paraId="2A5B955D"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Career Studies</w:t>
            </w:r>
          </w:p>
          <w:p w14:paraId="167DEBAD" w14:textId="77777777" w:rsidR="00477B51" w:rsidRDefault="004E64BE">
            <w:pPr>
              <w:numPr>
                <w:ilvl w:val="0"/>
                <w:numId w:val="11"/>
              </w:numPr>
              <w:spacing w:line="240" w:lineRule="auto"/>
              <w:ind w:left="1440"/>
              <w:rPr>
                <w:rFonts w:ascii="Times New Roman" w:eastAsia="Times New Roman" w:hAnsi="Times New Roman" w:cs="Times New Roman"/>
              </w:rPr>
            </w:pPr>
            <w:r>
              <w:rPr>
                <w:rFonts w:ascii="Times New Roman" w:eastAsia="Times New Roman" w:hAnsi="Times New Roman" w:cs="Times New Roman"/>
              </w:rPr>
              <w:t>Library Media</w:t>
            </w:r>
          </w:p>
          <w:p w14:paraId="77C70BFC" w14:textId="77777777" w:rsidR="00477B51" w:rsidRDefault="004E64BE">
            <w:pPr>
              <w:pBdr>
                <w:bottom w:val="none" w:sz="0" w:space="0" w:color="000000"/>
              </w:pBdr>
              <w:spacing w:line="240" w:lineRule="auto"/>
              <w:rPr>
                <w:rFonts w:ascii="Times New Roman" w:eastAsia="Times New Roman" w:hAnsi="Times New Roman" w:cs="Times New Roman"/>
              </w:rPr>
            </w:pPr>
            <w:r>
              <w:rPr>
                <w:rFonts w:ascii="Times New Roman" w:eastAsia="Times New Roman" w:hAnsi="Times New Roman" w:cs="Times New Roman"/>
              </w:rPr>
              <w:t>Those standards are adopted by the Kentucky Board of Education based on national and international models. The standards are reviewed and revised through a years-long process that invites participation from every part of the school community.</w:t>
            </w:r>
          </w:p>
          <w:p w14:paraId="2A23AEF8" w14:textId="77777777" w:rsidR="00477B51" w:rsidRDefault="00477B51">
            <w:pPr>
              <w:widowControl w:val="0"/>
              <w:spacing w:line="240" w:lineRule="auto"/>
              <w:rPr>
                <w:rFonts w:ascii="Times New Roman" w:eastAsia="Times New Roman" w:hAnsi="Times New Roman" w:cs="Times New Roman"/>
                <w:sz w:val="24"/>
                <w:szCs w:val="24"/>
              </w:rPr>
            </w:pPr>
          </w:p>
        </w:tc>
      </w:tr>
      <w:tr w:rsidR="00477B51" w14:paraId="5B7BDCDC" w14:textId="77777777" w:rsidTr="008F4C26">
        <w:tc>
          <w:tcPr>
            <w:tcW w:w="2160" w:type="dxa"/>
          </w:tcPr>
          <w:p w14:paraId="2755E25C" w14:textId="77777777" w:rsidR="00477B51" w:rsidRDefault="004E64B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Curriculum Selection Process</w:t>
            </w:r>
          </w:p>
        </w:tc>
        <w:tc>
          <w:tcPr>
            <w:tcW w:w="7500" w:type="dxa"/>
          </w:tcPr>
          <w:p w14:paraId="24D9BDB6" w14:textId="77777777" w:rsidR="00477B51" w:rsidRDefault="004E64BE">
            <w:pPr>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Beginning with the 2022-23 school year, the SBDM law gives the </w:t>
            </w:r>
            <w:r>
              <w:rPr>
                <w:rFonts w:ascii="Times New Roman" w:eastAsia="Times New Roman" w:hAnsi="Times New Roman" w:cs="Times New Roman"/>
                <w:b/>
                <w:i/>
              </w:rPr>
              <w:t>superintendent the authority to determine the following for each school</w:t>
            </w:r>
            <w:r>
              <w:rPr>
                <w:rFonts w:ascii="Times New Roman" w:eastAsia="Times New Roman" w:hAnsi="Times New Roman" w:cs="Times New Roman"/>
              </w:rPr>
              <w:t xml:space="preserve">: </w:t>
            </w:r>
          </w:p>
          <w:p w14:paraId="504FC43C" w14:textId="77777777" w:rsidR="00477B51" w:rsidRDefault="004E64BE">
            <w:pPr>
              <w:numPr>
                <w:ilvl w:val="0"/>
                <w:numId w:val="15"/>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Curriculum</w:t>
            </w:r>
          </w:p>
          <w:p w14:paraId="1F2818D3" w14:textId="77777777" w:rsidR="00477B51" w:rsidRDefault="004E64BE">
            <w:pPr>
              <w:numPr>
                <w:ilvl w:val="0"/>
                <w:numId w:val="15"/>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Instructional materials (which includes textbooks)</w:t>
            </w:r>
          </w:p>
          <w:p w14:paraId="604D2720" w14:textId="77777777" w:rsidR="00477B51" w:rsidRDefault="004E64BE">
            <w:pPr>
              <w:numPr>
                <w:ilvl w:val="0"/>
                <w:numId w:val="15"/>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Student support services</w:t>
            </w:r>
          </w:p>
          <w:p w14:paraId="0AE2D39D" w14:textId="77777777" w:rsidR="00477B51" w:rsidRDefault="004E64BE">
            <w:pPr>
              <w:spacing w:before="60" w:after="60" w:line="240" w:lineRule="auto"/>
              <w:ind w:left="1080"/>
              <w:rPr>
                <w:rFonts w:ascii="Times New Roman" w:eastAsia="Times New Roman" w:hAnsi="Times New Roman" w:cs="Times New Roman"/>
                <w:b/>
                <w:i/>
                <w:color w:val="E36C09"/>
                <w:sz w:val="10"/>
                <w:szCs w:val="10"/>
              </w:rPr>
            </w:pPr>
            <w:r>
              <w:rPr>
                <w:rFonts w:ascii="Times New Roman" w:eastAsia="Times New Roman" w:hAnsi="Times New Roman" w:cs="Times New Roman"/>
                <w:color w:val="E36C09"/>
                <w:sz w:val="10"/>
                <w:szCs w:val="10"/>
              </w:rPr>
              <w:t xml:space="preserve"> </w:t>
            </w:r>
          </w:p>
          <w:p w14:paraId="3ADCF179" w14:textId="77777777" w:rsidR="00477B51" w:rsidRDefault="004E64BE">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i/>
              </w:rPr>
              <w:t>Before making those selections, the superintendent will:</w:t>
            </w:r>
          </w:p>
          <w:p w14:paraId="492874B7" w14:textId="77777777" w:rsidR="00477B51" w:rsidRDefault="004E64BE">
            <w:pPr>
              <w:numPr>
                <w:ilvl w:val="0"/>
                <w:numId w:val="10"/>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 xml:space="preserve">Consult with the local board of education </w:t>
            </w:r>
          </w:p>
          <w:p w14:paraId="30126E71" w14:textId="77777777" w:rsidR="00477B51" w:rsidRDefault="004E64BE">
            <w:pPr>
              <w:numPr>
                <w:ilvl w:val="0"/>
                <w:numId w:val="10"/>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Offer a reasonable review and response period for stakeholders in accordance with local board policy</w:t>
            </w:r>
          </w:p>
          <w:p w14:paraId="4E23B659" w14:textId="77777777" w:rsidR="00477B51" w:rsidRDefault="004E64BE">
            <w:pPr>
              <w:numPr>
                <w:ilvl w:val="0"/>
                <w:numId w:val="10"/>
              </w:numPr>
              <w:spacing w:line="240" w:lineRule="auto"/>
              <w:ind w:left="1440"/>
              <w:rPr>
                <w:rFonts w:ascii="Times New Roman" w:eastAsia="Times New Roman" w:hAnsi="Times New Roman" w:cs="Times New Roman"/>
                <w:b/>
                <w:i/>
              </w:rPr>
            </w:pPr>
            <w:r>
              <w:rPr>
                <w:rFonts w:ascii="Times New Roman" w:eastAsia="Times New Roman" w:hAnsi="Times New Roman" w:cs="Times New Roman"/>
                <w:b/>
                <w:i/>
              </w:rPr>
              <w:t>Consult with the principal and the school council</w:t>
            </w:r>
          </w:p>
          <w:p w14:paraId="4B17513E" w14:textId="77777777" w:rsidR="00477B51" w:rsidRDefault="00477B51">
            <w:pPr>
              <w:spacing w:before="60" w:after="60" w:line="240" w:lineRule="auto"/>
              <w:ind w:left="1440"/>
              <w:rPr>
                <w:rFonts w:ascii="Times New Roman" w:eastAsia="Times New Roman" w:hAnsi="Times New Roman" w:cs="Times New Roman"/>
                <w:b/>
                <w:i/>
                <w:sz w:val="10"/>
                <w:szCs w:val="10"/>
              </w:rPr>
            </w:pPr>
          </w:p>
          <w:p w14:paraId="58949A5A" w14:textId="77777777" w:rsidR="00477B51" w:rsidRDefault="004E64BE">
            <w:pPr>
              <w:spacing w:before="60" w:after="60" w:line="240" w:lineRule="auto"/>
              <w:rPr>
                <w:rFonts w:ascii="Times New Roman" w:eastAsia="Times New Roman" w:hAnsi="Times New Roman" w:cs="Times New Roman"/>
              </w:rPr>
            </w:pPr>
            <w:r>
              <w:rPr>
                <w:rFonts w:ascii="Times New Roman" w:eastAsia="Times New Roman" w:hAnsi="Times New Roman" w:cs="Times New Roman"/>
                <w:b/>
                <w:i/>
              </w:rPr>
              <w:t>When consulting with the superintendent, the council will</w:t>
            </w:r>
            <w:r>
              <w:rPr>
                <w:rFonts w:ascii="Times New Roman" w:eastAsia="Times New Roman" w:hAnsi="Times New Roman" w:cs="Times New Roman"/>
              </w:rPr>
              <w:t>:</w:t>
            </w:r>
          </w:p>
          <w:p w14:paraId="57F25EF0" w14:textId="77777777" w:rsidR="00477B51" w:rsidRDefault="004E64BE">
            <w:pPr>
              <w:numPr>
                <w:ilvl w:val="0"/>
                <w:numId w:val="1"/>
              </w:numPr>
              <w:spacing w:line="240" w:lineRule="auto"/>
              <w:ind w:left="1440"/>
              <w:rPr>
                <w:rFonts w:ascii="Times New Roman" w:eastAsia="Times New Roman" w:hAnsi="Times New Roman" w:cs="Times New Roman"/>
              </w:rPr>
            </w:pPr>
            <w:r>
              <w:rPr>
                <w:rFonts w:ascii="Times New Roman" w:eastAsia="Times New Roman" w:hAnsi="Times New Roman" w:cs="Times New Roman"/>
              </w:rPr>
              <w:lastRenderedPageBreak/>
              <w:t>Ensure students, families, school staff, district leaders, and community members have opportunities to provide feedback on CURRICULUM strengths and areas of need.</w:t>
            </w:r>
          </w:p>
          <w:p w14:paraId="0830FAC7" w14:textId="77777777" w:rsidR="00477B51" w:rsidRDefault="004E64BE">
            <w:pPr>
              <w:numPr>
                <w:ilvl w:val="0"/>
                <w:numId w:val="1"/>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Request INSTRUCTIONAL MATERIALS that are: </w:t>
            </w:r>
          </w:p>
          <w:p w14:paraId="5A1152BF" w14:textId="77777777" w:rsidR="00477B51" w:rsidRDefault="004E64BE">
            <w:pPr>
              <w:numPr>
                <w:ilvl w:val="0"/>
                <w:numId w:val="16"/>
              </w:numPr>
              <w:spacing w:line="240" w:lineRule="auto"/>
              <w:ind w:left="1800"/>
              <w:rPr>
                <w:rFonts w:ascii="Times New Roman" w:eastAsia="Times New Roman" w:hAnsi="Times New Roman" w:cs="Times New Roman"/>
              </w:rPr>
            </w:pPr>
            <w:r>
              <w:rPr>
                <w:rFonts w:ascii="Times New Roman" w:eastAsia="Times New Roman" w:hAnsi="Times New Roman" w:cs="Times New Roman"/>
              </w:rPr>
              <w:t xml:space="preserve">Matched to the unique strengths and needs of the school. </w:t>
            </w:r>
          </w:p>
          <w:p w14:paraId="65A05AE7" w14:textId="77777777" w:rsidR="00477B51" w:rsidRDefault="004E64BE">
            <w:pPr>
              <w:numPr>
                <w:ilvl w:val="0"/>
                <w:numId w:val="16"/>
              </w:numPr>
              <w:spacing w:line="240" w:lineRule="auto"/>
              <w:ind w:left="1800"/>
              <w:rPr>
                <w:rFonts w:ascii="Times New Roman" w:eastAsia="Times New Roman" w:hAnsi="Times New Roman" w:cs="Times New Roman"/>
              </w:rPr>
            </w:pPr>
            <w:r>
              <w:rPr>
                <w:rFonts w:ascii="Times New Roman" w:eastAsia="Times New Roman" w:hAnsi="Times New Roman" w:cs="Times New Roman"/>
              </w:rPr>
              <w:t>Backed by research and evidence of success in a similar school setting.</w:t>
            </w:r>
          </w:p>
          <w:p w14:paraId="53CC30E0" w14:textId="77777777" w:rsidR="00477B51" w:rsidRDefault="004E64BE">
            <w:pPr>
              <w:spacing w:before="60" w:after="60" w:line="240" w:lineRule="auto"/>
              <w:rPr>
                <w:rFonts w:ascii="Times New Roman" w:eastAsia="Times New Roman" w:hAnsi="Times New Roman" w:cs="Times New Roman"/>
                <w:sz w:val="24"/>
                <w:szCs w:val="24"/>
              </w:rPr>
            </w:pPr>
            <w:r>
              <w:rPr>
                <w:rFonts w:ascii="Times New Roman" w:eastAsia="Times New Roman" w:hAnsi="Times New Roman" w:cs="Times New Roman"/>
              </w:rPr>
              <w:t>The curriculum document(s) and the LaGrange Elementary Curriculum Overview, can be found on the school website or reviewed in the school office.</w:t>
            </w:r>
          </w:p>
        </w:tc>
      </w:tr>
      <w:tr w:rsidR="00477B51" w14:paraId="1EF0A4EA" w14:textId="77777777" w:rsidTr="008F4C26">
        <w:tc>
          <w:tcPr>
            <w:tcW w:w="2160" w:type="dxa"/>
          </w:tcPr>
          <w:p w14:paraId="39D4DBCF" w14:textId="77777777" w:rsidR="00477B51" w:rsidRDefault="004E64B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Implementation of the Curriculum</w:t>
            </w:r>
          </w:p>
        </w:tc>
        <w:tc>
          <w:tcPr>
            <w:tcW w:w="7500" w:type="dxa"/>
          </w:tcPr>
          <w:p w14:paraId="36015FA7" w14:textId="77777777" w:rsidR="00477B51" w:rsidRDefault="004E64BE">
            <w:pPr>
              <w:shd w:val="clear" w:color="auto" w:fill="FFFFFF"/>
              <w:spacing w:before="60" w:after="60" w:line="240" w:lineRule="auto"/>
              <w:rPr>
                <w:rFonts w:ascii="Times New Roman" w:eastAsia="Times New Roman" w:hAnsi="Times New Roman" w:cs="Times New Roman"/>
                <w:b/>
              </w:rPr>
            </w:pPr>
            <w:r>
              <w:rPr>
                <w:rFonts w:ascii="Times New Roman" w:eastAsia="Times New Roman" w:hAnsi="Times New Roman" w:cs="Times New Roman"/>
                <w:b/>
              </w:rPr>
              <w:t xml:space="preserve">The SBDM Council will: </w:t>
            </w:r>
          </w:p>
          <w:p w14:paraId="6DBF6022" w14:textId="77777777" w:rsidR="00477B51" w:rsidRDefault="004E64BE">
            <w:pPr>
              <w:shd w:val="clear" w:color="auto" w:fill="FFFFFF"/>
              <w:spacing w:before="60" w:after="60" w:line="240" w:lineRule="auto"/>
              <w:rPr>
                <w:rFonts w:ascii="Times New Roman" w:eastAsia="Times New Roman" w:hAnsi="Times New Roman" w:cs="Times New Roman"/>
              </w:rPr>
            </w:pPr>
            <w:r>
              <w:rPr>
                <w:rFonts w:ascii="Times New Roman" w:eastAsia="Times New Roman" w:hAnsi="Times New Roman" w:cs="Times New Roman"/>
              </w:rPr>
              <w:t xml:space="preserve">Use applicable areas of decision-making to ensure </w:t>
            </w:r>
            <w:r>
              <w:rPr>
                <w:rFonts w:ascii="Times New Roman" w:eastAsia="Times New Roman" w:hAnsi="Times New Roman" w:cs="Times New Roman"/>
                <w:u w:val="single"/>
              </w:rPr>
              <w:t>each</w:t>
            </w:r>
            <w:r>
              <w:rPr>
                <w:rFonts w:ascii="Times New Roman" w:eastAsia="Times New Roman" w:hAnsi="Times New Roman" w:cs="Times New Roman"/>
              </w:rPr>
              <w:t xml:space="preserve"> student has: </w:t>
            </w:r>
          </w:p>
          <w:p w14:paraId="61D7E9B7" w14:textId="77777777" w:rsidR="00477B51" w:rsidRDefault="004E64BE">
            <w:pPr>
              <w:numPr>
                <w:ilvl w:val="0"/>
                <w:numId w:val="6"/>
              </w:numPr>
              <w:shd w:val="clear" w:color="auto" w:fill="FFFFFF"/>
              <w:spacing w:line="240" w:lineRule="auto"/>
              <w:ind w:left="1440"/>
              <w:rPr>
                <w:rFonts w:ascii="Times New Roman" w:eastAsia="Times New Roman" w:hAnsi="Times New Roman" w:cs="Times New Roman"/>
              </w:rPr>
            </w:pPr>
            <w:r>
              <w:rPr>
                <w:rFonts w:ascii="Times New Roman" w:eastAsia="Times New Roman" w:hAnsi="Times New Roman" w:cs="Times New Roman"/>
              </w:rPr>
              <w:t>a learning environment where educators and staff are supported and empowered to be successful with students.</w:t>
            </w:r>
            <w:r>
              <w:rPr>
                <w:rFonts w:ascii="Times New Roman" w:eastAsia="Times New Roman" w:hAnsi="Times New Roman" w:cs="Times New Roman"/>
                <w:highlight w:val="green"/>
              </w:rPr>
              <w:t xml:space="preserve"> </w:t>
            </w:r>
          </w:p>
          <w:p w14:paraId="332E0AF1" w14:textId="77777777" w:rsidR="00477B51" w:rsidRDefault="004E64BE">
            <w:pPr>
              <w:numPr>
                <w:ilvl w:val="0"/>
                <w:numId w:val="6"/>
              </w:numPr>
              <w:spacing w:line="240" w:lineRule="auto"/>
              <w:ind w:left="1440"/>
              <w:rPr>
                <w:rFonts w:ascii="Times New Roman" w:eastAsia="Times New Roman" w:hAnsi="Times New Roman" w:cs="Times New Roman"/>
              </w:rPr>
            </w:pPr>
            <w:r>
              <w:rPr>
                <w:rFonts w:ascii="Times New Roman" w:eastAsia="Times New Roman" w:hAnsi="Times New Roman" w:cs="Times New Roman"/>
              </w:rPr>
              <w:t>an equitable opportunity to master the state standards:</w:t>
            </w:r>
          </w:p>
          <w:p w14:paraId="086683E4" w14:textId="77777777" w:rsidR="00477B51" w:rsidRDefault="004E64BE">
            <w:pPr>
              <w:numPr>
                <w:ilvl w:val="0"/>
                <w:numId w:val="18"/>
              </w:numPr>
              <w:spacing w:line="240" w:lineRule="auto"/>
              <w:ind w:left="1800"/>
              <w:rPr>
                <w:rFonts w:ascii="Times New Roman" w:eastAsia="Times New Roman" w:hAnsi="Times New Roman" w:cs="Times New Roman"/>
              </w:rPr>
            </w:pPr>
            <w:r>
              <w:rPr>
                <w:rFonts w:ascii="Times New Roman" w:eastAsia="Times New Roman" w:hAnsi="Times New Roman" w:cs="Times New Roman"/>
              </w:rPr>
              <w:t>grade-appropriate assignments aligned to the standards.</w:t>
            </w:r>
          </w:p>
          <w:p w14:paraId="5FDE681D" w14:textId="77777777" w:rsidR="00477B51" w:rsidRDefault="004E64BE">
            <w:pPr>
              <w:numPr>
                <w:ilvl w:val="0"/>
                <w:numId w:val="18"/>
              </w:numPr>
              <w:spacing w:line="240" w:lineRule="auto"/>
              <w:ind w:left="1800"/>
              <w:rPr>
                <w:rFonts w:ascii="Times New Roman" w:eastAsia="Times New Roman" w:hAnsi="Times New Roman" w:cs="Times New Roman"/>
              </w:rPr>
            </w:pPr>
            <w:r>
              <w:rPr>
                <w:rFonts w:ascii="Times New Roman" w:eastAsia="Times New Roman" w:hAnsi="Times New Roman" w:cs="Times New Roman"/>
              </w:rPr>
              <w:t>additional time and support to master the state standards.</w:t>
            </w:r>
          </w:p>
          <w:p w14:paraId="724D19C4" w14:textId="77777777" w:rsidR="00477B51" w:rsidRDefault="004E64BE">
            <w:pPr>
              <w:spacing w:before="60" w:after="60" w:line="240" w:lineRule="auto"/>
              <w:rPr>
                <w:rFonts w:ascii="Times New Roman" w:eastAsia="Times New Roman" w:hAnsi="Times New Roman" w:cs="Times New Roman"/>
                <w:b/>
                <w:i/>
              </w:rPr>
            </w:pPr>
            <w:r>
              <w:rPr>
                <w:rFonts w:ascii="Times New Roman" w:eastAsia="Times New Roman" w:hAnsi="Times New Roman" w:cs="Times New Roman"/>
                <w:b/>
              </w:rPr>
              <w:t>All teachers will</w:t>
            </w:r>
            <w:r>
              <w:rPr>
                <w:rFonts w:ascii="Times New Roman" w:eastAsia="Times New Roman" w:hAnsi="Times New Roman" w:cs="Times New Roman"/>
                <w:b/>
                <w:i/>
              </w:rPr>
              <w:t>:</w:t>
            </w:r>
          </w:p>
          <w:p w14:paraId="12E2705D"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Disseminate the curriculum expectations to families and to students in age-appropriate ways.</w:t>
            </w:r>
          </w:p>
          <w:p w14:paraId="13FD5284"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Ensure students have an equitable opportunity to master the state standards with assignments congruent to the grade-level. </w:t>
            </w:r>
          </w:p>
          <w:p w14:paraId="7853444D"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Contribute to discussions of needed changes in the curriculum and instructional materials.</w:t>
            </w:r>
          </w:p>
          <w:p w14:paraId="2D704093" w14:textId="77777777" w:rsidR="00477B51" w:rsidRDefault="004E64BE">
            <w:pPr>
              <w:spacing w:before="60" w:after="60" w:line="240" w:lineRule="auto"/>
              <w:rPr>
                <w:rFonts w:ascii="Times New Roman" w:eastAsia="Times New Roman" w:hAnsi="Times New Roman" w:cs="Times New Roman"/>
                <w:b/>
              </w:rPr>
            </w:pPr>
            <w:r>
              <w:rPr>
                <w:rFonts w:ascii="Times New Roman" w:eastAsia="Times New Roman" w:hAnsi="Times New Roman" w:cs="Times New Roman"/>
                <w:b/>
              </w:rPr>
              <w:t>The principal (or designee) will:</w:t>
            </w:r>
          </w:p>
          <w:p w14:paraId="466A11F5"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Ensure that the standards and curriculum for the school are available for student, family, and community review.</w:t>
            </w:r>
          </w:p>
          <w:p w14:paraId="6E3FB393"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Meet with all teachers to review this policy and the sections of the curriculum that apply to each teacher’s assignment.</w:t>
            </w:r>
          </w:p>
          <w:p w14:paraId="1CD90ADC"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Report to the council annually on progress towards curriculum implementation, including ensuring 100% of students are doing assignments </w:t>
            </w:r>
            <w:r>
              <w:rPr>
                <w:rFonts w:ascii="Times New Roman" w:eastAsia="Times New Roman" w:hAnsi="Times New Roman" w:cs="Times New Roman"/>
                <w:i/>
              </w:rPr>
              <w:t>congruent</w:t>
            </w:r>
            <w:r>
              <w:rPr>
                <w:rFonts w:ascii="Times New Roman" w:eastAsia="Times New Roman" w:hAnsi="Times New Roman" w:cs="Times New Roman"/>
              </w:rPr>
              <w:t xml:space="preserve"> to the grade-level standards </w:t>
            </w:r>
            <w:r>
              <w:rPr>
                <w:rFonts w:ascii="Times New Roman" w:eastAsia="Times New Roman" w:hAnsi="Times New Roman" w:cs="Times New Roman"/>
                <w:i/>
              </w:rPr>
              <w:t>(meaning the student work is at the same level of difficulty as the standard)</w:t>
            </w:r>
            <w:r>
              <w:rPr>
                <w:rFonts w:ascii="Times New Roman" w:eastAsia="Times New Roman" w:hAnsi="Times New Roman" w:cs="Times New Roman"/>
              </w:rPr>
              <w:t>.</w:t>
            </w:r>
          </w:p>
          <w:p w14:paraId="4D826885" w14:textId="77777777" w:rsidR="00477B51" w:rsidRDefault="004E64BE">
            <w:pPr>
              <w:numPr>
                <w:ilvl w:val="0"/>
                <w:numId w:val="12"/>
              </w:numPr>
              <w:spacing w:line="240" w:lineRule="auto"/>
              <w:ind w:left="1440"/>
              <w:rPr>
                <w:rFonts w:ascii="Times New Roman" w:eastAsia="Times New Roman" w:hAnsi="Times New Roman" w:cs="Times New Roman"/>
              </w:rPr>
            </w:pPr>
            <w:r>
              <w:rPr>
                <w:rFonts w:ascii="Times New Roman" w:eastAsia="Times New Roman" w:hAnsi="Times New Roman" w:cs="Times New Roman"/>
              </w:rPr>
              <w:t xml:space="preserve">Coordinate resources and support that include, but not limited to, curriculum coaches, district instructional leaders, educators in other district schools, other educators with expertise, sources for evaluating the evidence of effectiveness, etc.  </w:t>
            </w:r>
          </w:p>
        </w:tc>
      </w:tr>
      <w:tr w:rsidR="00477B51" w14:paraId="0B3D5E7D" w14:textId="77777777" w:rsidTr="008F4C26">
        <w:tc>
          <w:tcPr>
            <w:tcW w:w="2160" w:type="dxa"/>
          </w:tcPr>
          <w:p w14:paraId="10F35C62" w14:textId="77777777" w:rsidR="00477B51" w:rsidRDefault="00477B51">
            <w:pPr>
              <w:widowControl w:val="0"/>
              <w:spacing w:line="240" w:lineRule="auto"/>
              <w:rPr>
                <w:rFonts w:ascii="Times New Roman" w:eastAsia="Times New Roman" w:hAnsi="Times New Roman" w:cs="Times New Roman"/>
                <w:b/>
                <w:sz w:val="24"/>
                <w:szCs w:val="24"/>
              </w:rPr>
            </w:pPr>
          </w:p>
        </w:tc>
        <w:tc>
          <w:tcPr>
            <w:tcW w:w="7500" w:type="dxa"/>
          </w:tcPr>
          <w:p w14:paraId="632BD7FE" w14:textId="77777777" w:rsidR="00477B51" w:rsidRDefault="004E64BE">
            <w:pPr>
              <w:tabs>
                <w:tab w:val="center" w:pos="4320"/>
                <w:tab w:val="right" w:pos="8640"/>
              </w:tabs>
              <w:spacing w:before="240" w:after="240" w:line="240" w:lineRule="auto"/>
              <w:rPr>
                <w:rFonts w:ascii="Times New Roman" w:eastAsia="Times New Roman" w:hAnsi="Times New Roman" w:cs="Times New Roman"/>
                <w:b/>
                <w:sz w:val="20"/>
                <w:szCs w:val="20"/>
                <w:shd w:val="clear" w:color="auto" w:fill="FF9900"/>
              </w:rPr>
            </w:pPr>
            <w:r>
              <w:rPr>
                <w:rFonts w:ascii="Times New Roman" w:eastAsia="Times New Roman" w:hAnsi="Times New Roman" w:cs="Times New Roman"/>
                <w:b/>
                <w:sz w:val="24"/>
                <w:szCs w:val="24"/>
                <w:shd w:val="clear" w:color="auto" w:fill="FF9900"/>
              </w:rPr>
              <w:t>Multiple opportunities are provided for students to develop complex writing and communication skills for a variety of purposes by:</w:t>
            </w:r>
          </w:p>
          <w:p w14:paraId="240A148D" w14:textId="77777777" w:rsidR="00477B51" w:rsidRDefault="004E64BE">
            <w:pPr>
              <w:numPr>
                <w:ilvl w:val="0"/>
                <w:numId w:val="3"/>
              </w:numPr>
              <w:tabs>
                <w:tab w:val="center" w:pos="4320"/>
                <w:tab w:val="right" w:pos="8640"/>
              </w:tabs>
              <w:spacing w:before="240" w:line="240" w:lineRule="auto"/>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Utilizing the writing curriculum from EL Education, aligned to the KAS, as well as appropriate and relevant to the 21</w:t>
            </w:r>
            <w:r>
              <w:rPr>
                <w:rFonts w:ascii="Times New Roman" w:eastAsia="Times New Roman" w:hAnsi="Times New Roman" w:cs="Times New Roman"/>
                <w:sz w:val="24"/>
                <w:szCs w:val="24"/>
                <w:shd w:val="clear" w:color="auto" w:fill="FF9900"/>
                <w:vertAlign w:val="superscript"/>
              </w:rPr>
              <w:t>st</w:t>
            </w:r>
            <w:r>
              <w:rPr>
                <w:rFonts w:ascii="Times New Roman" w:eastAsia="Times New Roman" w:hAnsi="Times New Roman" w:cs="Times New Roman"/>
                <w:sz w:val="24"/>
                <w:szCs w:val="24"/>
                <w:shd w:val="clear" w:color="auto" w:fill="FF9900"/>
              </w:rPr>
              <w:t xml:space="preserve"> Century Learning, teachers will:</w:t>
            </w:r>
          </w:p>
          <w:p w14:paraId="31C32091" w14:textId="77777777" w:rsidR="00477B51" w:rsidRDefault="004E64BE">
            <w:pPr>
              <w:numPr>
                <w:ilvl w:val="0"/>
                <w:numId w:val="9"/>
              </w:numPr>
              <w:tabs>
                <w:tab w:val="center" w:pos="4320"/>
                <w:tab w:val="right" w:pos="8640"/>
              </w:tabs>
              <w:spacing w:line="240" w:lineRule="auto"/>
              <w:rPr>
                <w:rFonts w:ascii="Times New Roman" w:eastAsia="Times New Roman" w:hAnsi="Times New Roman" w:cs="Times New Roman"/>
                <w:shd w:val="clear" w:color="auto" w:fill="FF9900"/>
              </w:rPr>
            </w:pPr>
            <w:r>
              <w:rPr>
                <w:rFonts w:ascii="Times New Roman" w:eastAsia="Times New Roman" w:hAnsi="Times New Roman" w:cs="Times New Roman"/>
                <w:sz w:val="24"/>
                <w:szCs w:val="24"/>
                <w:shd w:val="clear" w:color="auto" w:fill="FF9900"/>
              </w:rPr>
              <w:t>Explicitly teaching skills identified in the Kentucky Academic Standards. Students will have multiple opportunities to demonstrate higher-order thinking and understanding across all content areas through oral and written responses, as well as monitoring learning through written reflection.</w:t>
            </w:r>
            <w:r>
              <w:rPr>
                <w:rFonts w:ascii="Times New Roman" w:eastAsia="Times New Roman" w:hAnsi="Times New Roman" w:cs="Times New Roman"/>
                <w:sz w:val="14"/>
                <w:szCs w:val="14"/>
                <w:shd w:val="clear" w:color="auto" w:fill="FF9900"/>
              </w:rPr>
              <w:t xml:space="preserve"> </w:t>
            </w:r>
          </w:p>
          <w:p w14:paraId="25C52F1F" w14:textId="77777777" w:rsidR="00477B51" w:rsidRDefault="004E64BE">
            <w:pPr>
              <w:numPr>
                <w:ilvl w:val="0"/>
                <w:numId w:val="9"/>
              </w:numPr>
              <w:tabs>
                <w:tab w:val="center" w:pos="4320"/>
                <w:tab w:val="right" w:pos="8640"/>
              </w:tabs>
              <w:spacing w:line="240" w:lineRule="auto"/>
              <w:rPr>
                <w:rFonts w:ascii="Times New Roman" w:eastAsia="Times New Roman" w:hAnsi="Times New Roman" w:cs="Times New Roman"/>
                <w:sz w:val="24"/>
                <w:szCs w:val="24"/>
                <w:shd w:val="clear" w:color="auto" w:fill="FF9900"/>
              </w:rPr>
            </w:pPr>
            <w:bookmarkStart w:id="4" w:name="_vexod52rodvb" w:colFirst="0" w:colLast="0"/>
            <w:bookmarkEnd w:id="4"/>
            <w:r>
              <w:rPr>
                <w:rFonts w:ascii="Times New Roman" w:eastAsia="Times New Roman" w:hAnsi="Times New Roman" w:cs="Times New Roman"/>
                <w:sz w:val="24"/>
                <w:szCs w:val="24"/>
                <w:shd w:val="clear" w:color="auto" w:fill="FF9900"/>
              </w:rPr>
              <w:lastRenderedPageBreak/>
              <w:t>Intentionally plan during Professional Learning Communities for the integration of various modes of writing within daily ELA instruction.</w:t>
            </w:r>
          </w:p>
          <w:p w14:paraId="18AD86F0" w14:textId="77777777" w:rsidR="00477B51" w:rsidRDefault="004E64BE">
            <w:pPr>
              <w:numPr>
                <w:ilvl w:val="0"/>
                <w:numId w:val="9"/>
              </w:numPr>
              <w:tabs>
                <w:tab w:val="center" w:pos="4320"/>
                <w:tab w:val="right" w:pos="8640"/>
              </w:tabs>
              <w:spacing w:line="240" w:lineRule="auto"/>
              <w:rPr>
                <w:rFonts w:ascii="Times New Roman" w:eastAsia="Times New Roman" w:hAnsi="Times New Roman" w:cs="Times New Roman"/>
                <w:sz w:val="24"/>
                <w:szCs w:val="24"/>
                <w:shd w:val="clear" w:color="auto" w:fill="FF9900"/>
              </w:rPr>
            </w:pPr>
            <w:bookmarkStart w:id="5" w:name="_39c49apmnyvd" w:colFirst="0" w:colLast="0"/>
            <w:bookmarkEnd w:id="5"/>
            <w:r>
              <w:rPr>
                <w:rFonts w:ascii="Times New Roman" w:eastAsia="Times New Roman" w:hAnsi="Times New Roman" w:cs="Times New Roman"/>
                <w:sz w:val="24"/>
                <w:szCs w:val="24"/>
                <w:shd w:val="clear" w:color="auto" w:fill="FF9900"/>
              </w:rPr>
              <w:t>Participate in on-going analysis of student writing to inform classroom and whole school instructional strengths and areas of need.</w:t>
            </w:r>
          </w:p>
          <w:p w14:paraId="541E7463" w14:textId="77777777" w:rsidR="00477B51" w:rsidRDefault="004E64BE">
            <w:pPr>
              <w:numPr>
                <w:ilvl w:val="0"/>
                <w:numId w:val="9"/>
              </w:numPr>
              <w:tabs>
                <w:tab w:val="center" w:pos="4320"/>
                <w:tab w:val="right" w:pos="8640"/>
              </w:tabs>
              <w:spacing w:after="240" w:line="240" w:lineRule="auto"/>
              <w:rPr>
                <w:rFonts w:ascii="Times New Roman" w:eastAsia="Times New Roman" w:hAnsi="Times New Roman" w:cs="Times New Roman"/>
                <w:sz w:val="24"/>
                <w:szCs w:val="24"/>
                <w:shd w:val="clear" w:color="auto" w:fill="FF9900"/>
              </w:rPr>
            </w:pPr>
            <w:bookmarkStart w:id="6" w:name="_et69hr3i7yz6" w:colFirst="0" w:colLast="0"/>
            <w:bookmarkEnd w:id="6"/>
            <w:r>
              <w:rPr>
                <w:rFonts w:ascii="Times New Roman" w:eastAsia="Times New Roman" w:hAnsi="Times New Roman" w:cs="Times New Roman"/>
                <w:sz w:val="24"/>
                <w:szCs w:val="24"/>
                <w:shd w:val="clear" w:color="auto" w:fill="FF9900"/>
              </w:rPr>
              <w:t>A variety of technological tools used in the writing process.</w:t>
            </w:r>
          </w:p>
          <w:p w14:paraId="2F63D395" w14:textId="77777777" w:rsidR="00477B51" w:rsidRDefault="00477B51">
            <w:pPr>
              <w:tabs>
                <w:tab w:val="center" w:pos="4320"/>
                <w:tab w:val="right" w:pos="8640"/>
              </w:tabs>
              <w:spacing w:before="240" w:line="240" w:lineRule="auto"/>
              <w:ind w:left="1440"/>
              <w:rPr>
                <w:rFonts w:ascii="Times New Roman" w:eastAsia="Times New Roman" w:hAnsi="Times New Roman" w:cs="Times New Roman"/>
                <w:sz w:val="24"/>
                <w:szCs w:val="24"/>
                <w:shd w:val="clear" w:color="auto" w:fill="FF9900"/>
              </w:rPr>
            </w:pPr>
            <w:bookmarkStart w:id="7" w:name="_kqbb6i15gk47" w:colFirst="0" w:colLast="0"/>
            <w:bookmarkEnd w:id="7"/>
          </w:p>
          <w:p w14:paraId="23B8B7E6" w14:textId="77777777" w:rsidR="00477B51" w:rsidRDefault="004E64BE">
            <w:pPr>
              <w:numPr>
                <w:ilvl w:val="0"/>
                <w:numId w:val="3"/>
              </w:numPr>
              <w:tabs>
                <w:tab w:val="center" w:pos="4320"/>
                <w:tab w:val="right" w:pos="8640"/>
              </w:tabs>
              <w:spacing w:after="240" w:line="240" w:lineRule="auto"/>
              <w:rPr>
                <w:rFonts w:ascii="Times New Roman" w:eastAsia="Times New Roman" w:hAnsi="Times New Roman" w:cs="Times New Roman"/>
                <w:shd w:val="clear" w:color="auto" w:fill="FF9900"/>
              </w:rPr>
            </w:pPr>
            <w:r>
              <w:rPr>
                <w:rFonts w:ascii="Times New Roman" w:eastAsia="Times New Roman" w:hAnsi="Times New Roman" w:cs="Times New Roman"/>
                <w:sz w:val="24"/>
                <w:szCs w:val="24"/>
                <w:shd w:val="clear" w:color="auto" w:fill="FF9900"/>
              </w:rPr>
              <w:t>The school’s writing and communication plan has been developed and implemented as a component of the school’s literacy program. Experiences may include, but are not limited to:</w:t>
            </w:r>
            <w:r>
              <w:rPr>
                <w:rFonts w:ascii="Times New Roman" w:eastAsia="Times New Roman" w:hAnsi="Times New Roman" w:cs="Times New Roman"/>
                <w:sz w:val="14"/>
                <w:szCs w:val="14"/>
                <w:shd w:val="clear" w:color="auto" w:fill="FF9900"/>
              </w:rPr>
              <w:t xml:space="preserve"> </w:t>
            </w:r>
          </w:p>
          <w:p w14:paraId="0073B1F3"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shd w:val="clear" w:color="auto" w:fill="FF9900"/>
              </w:rPr>
            </w:pPr>
            <w:bookmarkStart w:id="8" w:name="_f6dwyggutvjn" w:colFirst="0" w:colLast="0"/>
            <w:bookmarkEnd w:id="8"/>
            <w:r>
              <w:rPr>
                <w:rFonts w:ascii="Times New Roman" w:eastAsia="Times New Roman" w:hAnsi="Times New Roman" w:cs="Times New Roman"/>
                <w:sz w:val="24"/>
                <w:szCs w:val="24"/>
                <w:shd w:val="clear" w:color="auto" w:fill="FF9900"/>
              </w:rPr>
              <w:t>a</w:t>
            </w:r>
            <w:proofErr w:type="gramStart"/>
            <w:r>
              <w:rPr>
                <w:rFonts w:ascii="Times New Roman" w:eastAsia="Times New Roman" w:hAnsi="Times New Roman" w:cs="Times New Roman"/>
                <w:sz w:val="24"/>
                <w:szCs w:val="24"/>
                <w:shd w:val="clear" w:color="auto" w:fill="FF9900"/>
              </w:rPr>
              <w:t>).intentional</w:t>
            </w:r>
            <w:proofErr w:type="gramEnd"/>
            <w:r>
              <w:rPr>
                <w:rFonts w:ascii="Times New Roman" w:eastAsia="Times New Roman" w:hAnsi="Times New Roman" w:cs="Times New Roman"/>
                <w:sz w:val="24"/>
                <w:szCs w:val="24"/>
                <w:shd w:val="clear" w:color="auto" w:fill="FF9900"/>
              </w:rPr>
              <w:t xml:space="preserve"> planning of opportunities for writing to demonstrate learning</w:t>
            </w:r>
            <w:r>
              <w:rPr>
                <w:rFonts w:ascii="Times New Roman" w:eastAsia="Times New Roman" w:hAnsi="Times New Roman" w:cs="Times New Roman"/>
                <w:strike/>
                <w:sz w:val="24"/>
                <w:szCs w:val="24"/>
                <w:shd w:val="clear" w:color="auto" w:fill="FF9900"/>
              </w:rPr>
              <w:t>,</w:t>
            </w:r>
            <w:r>
              <w:rPr>
                <w:rFonts w:ascii="Times New Roman" w:eastAsia="Times New Roman" w:hAnsi="Times New Roman" w:cs="Times New Roman"/>
                <w:sz w:val="24"/>
                <w:szCs w:val="24"/>
                <w:shd w:val="clear" w:color="auto" w:fill="FF9900"/>
              </w:rPr>
              <w:t xml:space="preserve"> as well as analysis of  writing opportunities during grade level PLCs.</w:t>
            </w:r>
          </w:p>
          <w:p w14:paraId="717E5E03"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b). authentic, meaningful writing opportunities</w:t>
            </w:r>
          </w:p>
          <w:p w14:paraId="17E995C6" w14:textId="77777777" w:rsidR="00477B51" w:rsidRDefault="004E64BE">
            <w:pPr>
              <w:tabs>
                <w:tab w:val="center" w:pos="4320"/>
                <w:tab w:val="right" w:pos="8640"/>
              </w:tabs>
              <w:spacing w:before="240" w:after="240" w:line="240" w:lineRule="auto"/>
              <w:ind w:left="1170"/>
              <w:rPr>
                <w:rFonts w:ascii="Times New Roman" w:eastAsia="Times New Roman" w:hAnsi="Times New Roman" w:cs="Times New Roman"/>
                <w:sz w:val="24"/>
                <w:szCs w:val="24"/>
                <w:shd w:val="clear" w:color="auto" w:fill="FF9900"/>
              </w:rPr>
            </w:pPr>
            <w:bookmarkStart w:id="9" w:name="_pd5zzxpl0lbp" w:colFirst="0" w:colLast="0"/>
            <w:bookmarkEnd w:id="9"/>
            <w:r>
              <w:rPr>
                <w:rFonts w:ascii="Times New Roman" w:eastAsia="Times New Roman" w:hAnsi="Times New Roman" w:cs="Times New Roman"/>
                <w:sz w:val="24"/>
                <w:szCs w:val="24"/>
                <w:shd w:val="clear" w:color="auto" w:fill="FF9900"/>
              </w:rPr>
              <w:t>i. utilizing EL Education</w:t>
            </w:r>
            <w:r>
              <w:rPr>
                <w:rFonts w:ascii="Times New Roman" w:eastAsia="Times New Roman" w:hAnsi="Times New Roman" w:cs="Times New Roman"/>
                <w:color w:val="FF0000"/>
                <w:sz w:val="24"/>
                <w:szCs w:val="24"/>
                <w:shd w:val="clear" w:color="auto" w:fill="FF9900"/>
              </w:rPr>
              <w:t xml:space="preserve"> </w:t>
            </w:r>
            <w:r>
              <w:rPr>
                <w:rFonts w:ascii="Times New Roman" w:eastAsia="Times New Roman" w:hAnsi="Times New Roman" w:cs="Times New Roman"/>
                <w:sz w:val="24"/>
                <w:szCs w:val="24"/>
                <w:shd w:val="clear" w:color="auto" w:fill="FF9900"/>
              </w:rPr>
              <w:t>that teach the criteria for each genre/mode of writing as outlined in the KAS</w:t>
            </w:r>
          </w:p>
          <w:p w14:paraId="77239588" w14:textId="77777777" w:rsidR="00477B51" w:rsidRDefault="004E64BE">
            <w:pPr>
              <w:tabs>
                <w:tab w:val="center" w:pos="1260"/>
                <w:tab w:val="right" w:pos="8640"/>
              </w:tabs>
              <w:spacing w:before="240" w:after="240" w:line="240" w:lineRule="auto"/>
              <w:ind w:left="117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ii.</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that include writing for various audiences based on the particular mode of writing</w:t>
            </w:r>
          </w:p>
          <w:p w14:paraId="2B2C82FC" w14:textId="77777777" w:rsidR="00477B51" w:rsidRDefault="004E64BE">
            <w:pPr>
              <w:tabs>
                <w:tab w:val="center" w:pos="1080"/>
                <w:tab w:val="right" w:pos="8640"/>
              </w:tabs>
              <w:spacing w:before="240" w:after="240" w:line="240" w:lineRule="auto"/>
              <w:ind w:left="108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iii.</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 xml:space="preserve">that create personal expression of identity and </w:t>
            </w:r>
            <w:proofErr w:type="gramStart"/>
            <w:r>
              <w:rPr>
                <w:rFonts w:ascii="Times New Roman" w:eastAsia="Times New Roman" w:hAnsi="Times New Roman" w:cs="Times New Roman"/>
                <w:sz w:val="24"/>
                <w:szCs w:val="24"/>
                <w:shd w:val="clear" w:color="auto" w:fill="FF9900"/>
              </w:rPr>
              <w:t>experience  within</w:t>
            </w:r>
            <w:proofErr w:type="gramEnd"/>
            <w:r>
              <w:rPr>
                <w:rFonts w:ascii="Times New Roman" w:eastAsia="Times New Roman" w:hAnsi="Times New Roman" w:cs="Times New Roman"/>
                <w:sz w:val="24"/>
                <w:szCs w:val="24"/>
                <w:shd w:val="clear" w:color="auto" w:fill="FF9900"/>
              </w:rPr>
              <w:t xml:space="preserve"> EL Education modules through student choice</w:t>
            </w:r>
          </w:p>
          <w:p w14:paraId="65A9CBB2" w14:textId="77777777" w:rsidR="00477B51" w:rsidRDefault="004E64BE">
            <w:pPr>
              <w:tabs>
                <w:tab w:val="center" w:pos="1080"/>
                <w:tab w:val="right" w:pos="8640"/>
              </w:tabs>
              <w:spacing w:before="240" w:after="240" w:line="240" w:lineRule="auto"/>
              <w:ind w:left="108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iv.</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 xml:space="preserve">differentiated learning activities using student </w:t>
            </w:r>
            <w:proofErr w:type="gramStart"/>
            <w:r>
              <w:rPr>
                <w:rFonts w:ascii="Times New Roman" w:eastAsia="Times New Roman" w:hAnsi="Times New Roman" w:cs="Times New Roman"/>
                <w:sz w:val="24"/>
                <w:szCs w:val="24"/>
                <w:shd w:val="clear" w:color="auto" w:fill="FF9900"/>
              </w:rPr>
              <w:t>experiences  to</w:t>
            </w:r>
            <w:proofErr w:type="gramEnd"/>
            <w:r>
              <w:rPr>
                <w:rFonts w:ascii="Times New Roman" w:eastAsia="Times New Roman" w:hAnsi="Times New Roman" w:cs="Times New Roman"/>
                <w:sz w:val="24"/>
                <w:szCs w:val="24"/>
                <w:shd w:val="clear" w:color="auto" w:fill="FF9900"/>
              </w:rPr>
              <w:t xml:space="preserve"> enhance and further develop communication skills</w:t>
            </w:r>
          </w:p>
          <w:p w14:paraId="3DF856D0"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0"/>
                <w:szCs w:val="20"/>
                <w:shd w:val="clear" w:color="auto" w:fill="FF9900"/>
              </w:rPr>
              <w:t xml:space="preserve"> </w:t>
            </w:r>
            <w:r>
              <w:rPr>
                <w:rFonts w:ascii="Times New Roman" w:eastAsia="Times New Roman" w:hAnsi="Times New Roman" w:cs="Times New Roman"/>
                <w:sz w:val="24"/>
                <w:szCs w:val="24"/>
                <w:shd w:val="clear" w:color="auto" w:fill="FF9900"/>
              </w:rPr>
              <w:t>c)</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Using EL Education modules to provide writing experiences in which students demonstrate an understanding of the writing process within all modes of writing from drafting through publication.</w:t>
            </w:r>
          </w:p>
          <w:p w14:paraId="7B2739A8" w14:textId="77777777" w:rsidR="00477B51" w:rsidRDefault="004E64BE">
            <w:pPr>
              <w:tabs>
                <w:tab w:val="center" w:pos="4320"/>
                <w:tab w:val="right" w:pos="8640"/>
              </w:tabs>
              <w:spacing w:before="240" w:after="240" w:line="240" w:lineRule="auto"/>
              <w:ind w:left="81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d).</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opportunities for immediate feedback related to the mode and content of mini-lesson, as well as set goals for writing next steps.</w:t>
            </w:r>
          </w:p>
          <w:p w14:paraId="2ADBE8E7" w14:textId="77777777" w:rsidR="00477B51" w:rsidRDefault="004E64BE">
            <w:pPr>
              <w:tabs>
                <w:tab w:val="center" w:pos="4320"/>
                <w:tab w:val="right" w:pos="8640"/>
              </w:tabs>
              <w:spacing w:after="240" w:line="240" w:lineRule="auto"/>
              <w:ind w:left="81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e). including on-demand timed writing experiences three times per year that are analyzed for next steps, as well as used to compare growth over time; and writing over time through daily writing experiences of the core curriculum or content area writing.</w:t>
            </w:r>
          </w:p>
          <w:p w14:paraId="5182BDF5" w14:textId="77777777" w:rsidR="00477B51" w:rsidRDefault="004E64BE">
            <w:pPr>
              <w:tabs>
                <w:tab w:val="center" w:pos="4320"/>
                <w:tab w:val="right" w:pos="8640"/>
              </w:tabs>
              <w:spacing w:before="240" w:line="240" w:lineRule="auto"/>
              <w:ind w:left="810"/>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f).</w:t>
            </w: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intentionally planned learning opportunities within and across grade levels designed to help students demonstrate learned writing skills that enhance oral communication over diverse cultures.</w:t>
            </w:r>
          </w:p>
          <w:p w14:paraId="1FBE4A41" w14:textId="77777777" w:rsidR="00477B51" w:rsidRDefault="004E64BE">
            <w:pPr>
              <w:widowControl w:val="0"/>
              <w:spacing w:before="240" w:after="240" w:line="240" w:lineRule="auto"/>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 xml:space="preserve">The La Grange SBDM Council shall be responsible for monitoring the school’s writing policy in accordance with KRS 158.6453, the Kentucky Academic Standards and the Oldham County Schools Communication </w:t>
            </w:r>
            <w:r>
              <w:rPr>
                <w:rFonts w:ascii="Times New Roman" w:eastAsia="Times New Roman" w:hAnsi="Times New Roman" w:cs="Times New Roman"/>
                <w:sz w:val="24"/>
                <w:szCs w:val="24"/>
                <w:shd w:val="clear" w:color="auto" w:fill="FF9900"/>
              </w:rPr>
              <w:lastRenderedPageBreak/>
              <w:t>Plan.</w:t>
            </w:r>
          </w:p>
          <w:p w14:paraId="623368D1" w14:textId="77777777" w:rsidR="00477B51" w:rsidRDefault="004E64BE">
            <w:pPr>
              <w:widowControl w:val="0"/>
              <w:spacing w:before="240" w:after="240" w:line="240" w:lineRule="auto"/>
              <w:rPr>
                <w:rFonts w:ascii="Times New Roman" w:eastAsia="Times New Roman" w:hAnsi="Times New Roman" w:cs="Times New Roman"/>
                <w:sz w:val="24"/>
                <w:szCs w:val="24"/>
                <w:shd w:val="clear" w:color="auto" w:fill="FF9900"/>
              </w:rPr>
            </w:pPr>
            <w:r>
              <w:rPr>
                <w:rFonts w:ascii="Times New Roman" w:eastAsia="Times New Roman" w:hAnsi="Times New Roman" w:cs="Times New Roman"/>
                <w:sz w:val="24"/>
                <w:szCs w:val="24"/>
                <w:shd w:val="clear" w:color="auto" w:fill="FF9900"/>
              </w:rPr>
              <w:t>The La Grange council monitors the Oldham County Communication Plan which establishes procedures to:</w:t>
            </w:r>
          </w:p>
          <w:p w14:paraId="69490585" w14:textId="77777777" w:rsidR="00477B51" w:rsidRDefault="004E64BE">
            <w:pPr>
              <w:widowControl w:val="0"/>
              <w:numPr>
                <w:ilvl w:val="0"/>
                <w:numId w:val="8"/>
              </w:numPr>
              <w:spacing w:before="240" w:line="240" w:lineRule="auto"/>
              <w:rPr>
                <w:rFonts w:ascii="Times New Roman" w:eastAsia="Times New Roman" w:hAnsi="Times New Roman" w:cs="Times New Roman"/>
                <w:shd w:val="clear" w:color="auto" w:fill="FF9900"/>
              </w:rPr>
            </w:pP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Analyze and evaluate strengths and needs of the communication plan;</w:t>
            </w:r>
          </w:p>
          <w:p w14:paraId="3165B93A" w14:textId="77777777" w:rsidR="00477B51" w:rsidRDefault="004E64BE">
            <w:pPr>
              <w:widowControl w:val="0"/>
              <w:numPr>
                <w:ilvl w:val="0"/>
                <w:numId w:val="8"/>
              </w:numPr>
              <w:spacing w:line="240" w:lineRule="auto"/>
              <w:rPr>
                <w:rFonts w:ascii="Times New Roman" w:eastAsia="Times New Roman" w:hAnsi="Times New Roman" w:cs="Times New Roman"/>
                <w:shd w:val="clear" w:color="auto" w:fill="FF9900"/>
              </w:rPr>
            </w:pPr>
            <w:r>
              <w:rPr>
                <w:rFonts w:ascii="Times New Roman" w:eastAsia="Times New Roman" w:hAnsi="Times New Roman" w:cs="Times New Roman"/>
                <w:sz w:val="24"/>
                <w:szCs w:val="24"/>
                <w:shd w:val="clear" w:color="auto" w:fill="FF9900"/>
              </w:rPr>
              <w:t>Support the professional development needs for the plan based on analysis and evaluation and make recommendations to the school’s administration</w:t>
            </w:r>
          </w:p>
          <w:p w14:paraId="267FADDA" w14:textId="77777777" w:rsidR="00477B51" w:rsidRDefault="004E64BE">
            <w:pPr>
              <w:widowControl w:val="0"/>
              <w:numPr>
                <w:ilvl w:val="0"/>
                <w:numId w:val="8"/>
              </w:numPr>
              <w:spacing w:after="240" w:line="240" w:lineRule="auto"/>
              <w:rPr>
                <w:rFonts w:ascii="Times New Roman" w:eastAsia="Times New Roman" w:hAnsi="Times New Roman" w:cs="Times New Roman"/>
                <w:shd w:val="clear" w:color="auto" w:fill="FF9900"/>
              </w:rPr>
            </w:pPr>
            <w:r>
              <w:rPr>
                <w:rFonts w:ascii="Times New Roman" w:eastAsia="Times New Roman" w:hAnsi="Times New Roman" w:cs="Times New Roman"/>
                <w:sz w:val="14"/>
                <w:szCs w:val="14"/>
                <w:shd w:val="clear" w:color="auto" w:fill="FF9900"/>
              </w:rPr>
              <w:t xml:space="preserve"> </w:t>
            </w:r>
            <w:r>
              <w:rPr>
                <w:rFonts w:ascii="Times New Roman" w:eastAsia="Times New Roman" w:hAnsi="Times New Roman" w:cs="Times New Roman"/>
                <w:sz w:val="24"/>
                <w:szCs w:val="24"/>
                <w:shd w:val="clear" w:color="auto" w:fill="FF9900"/>
              </w:rPr>
              <w:t>Develop recommendations regarding writing instruction as part of the annual writing program review.</w:t>
            </w:r>
          </w:p>
        </w:tc>
      </w:tr>
      <w:tr w:rsidR="00477B51" w14:paraId="010BFAFF" w14:textId="77777777" w:rsidTr="008F4C26">
        <w:tc>
          <w:tcPr>
            <w:tcW w:w="2160" w:type="dxa"/>
          </w:tcPr>
          <w:p w14:paraId="4C5E902A" w14:textId="77777777" w:rsidR="00477B51" w:rsidRDefault="004E64BE">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Policy Evaluation</w:t>
            </w:r>
          </w:p>
        </w:tc>
        <w:tc>
          <w:tcPr>
            <w:tcW w:w="7500" w:type="dxa"/>
          </w:tcPr>
          <w:p w14:paraId="62CD8248" w14:textId="77777777" w:rsidR="00477B51" w:rsidRDefault="004E64BE">
            <w:pPr>
              <w:spacing w:before="80" w:after="80" w:line="240" w:lineRule="auto"/>
              <w:ind w:left="720"/>
              <w:rPr>
                <w:rFonts w:ascii="Times New Roman" w:eastAsia="Times New Roman" w:hAnsi="Times New Roman" w:cs="Times New Roman"/>
                <w:b/>
              </w:rPr>
            </w:pPr>
            <w:r>
              <w:rPr>
                <w:rFonts w:ascii="Times New Roman" w:eastAsia="Times New Roman" w:hAnsi="Times New Roman" w:cs="Times New Roman"/>
              </w:rPr>
              <w:t>The council will evaluate the effectiveness of this policy through an annual review.</w:t>
            </w:r>
          </w:p>
        </w:tc>
      </w:tr>
    </w:tbl>
    <w:p w14:paraId="43A8BF42" w14:textId="77777777" w:rsidR="00477B51" w:rsidRDefault="00477B51">
      <w:pPr>
        <w:tabs>
          <w:tab w:val="right" w:pos="9360"/>
        </w:tabs>
        <w:spacing w:line="240" w:lineRule="auto"/>
        <w:rPr>
          <w:rFonts w:ascii="Calibri" w:eastAsia="Calibri" w:hAnsi="Calibri" w:cs="Calibri"/>
        </w:rPr>
      </w:pPr>
    </w:p>
    <w:p w14:paraId="3BBE30C7" w14:textId="77777777" w:rsidR="00477B51" w:rsidRDefault="004E64BE">
      <w:pPr>
        <w:spacing w:line="240" w:lineRule="auto"/>
        <w:ind w:left="990"/>
        <w:rPr>
          <w:rFonts w:ascii="Times New Roman" w:eastAsia="Times New Roman" w:hAnsi="Times New Roman" w:cs="Times New Roman"/>
          <w:sz w:val="23"/>
          <w:szCs w:val="23"/>
        </w:rPr>
      </w:pPr>
      <w:bookmarkStart w:id="10" w:name="_gjdgxs" w:colFirst="0" w:colLast="0"/>
      <w:bookmarkEnd w:id="10"/>
      <w:r>
        <w:rPr>
          <w:rFonts w:ascii="Times New Roman" w:eastAsia="Times New Roman" w:hAnsi="Times New Roman" w:cs="Times New Roman"/>
          <w:sz w:val="23"/>
          <w:szCs w:val="23"/>
        </w:rPr>
        <w:t>Adopted:</w:t>
      </w:r>
      <w:r>
        <w:rPr>
          <w:rFonts w:ascii="Times New Roman" w:eastAsia="Times New Roman" w:hAnsi="Times New Roman" w:cs="Times New Roman"/>
          <w:sz w:val="23"/>
          <w:szCs w:val="23"/>
        </w:rPr>
        <w:tab/>
        <w:t>La Grange Elementary SBDM Council – September 19, 1995; Revised July 8, 1997;</w:t>
      </w:r>
    </w:p>
    <w:p w14:paraId="0A621385" w14:textId="77777777" w:rsidR="00477B51" w:rsidRDefault="004E64BE">
      <w:pPr>
        <w:spacing w:line="240" w:lineRule="auto"/>
        <w:ind w:left="990"/>
      </w:pPr>
      <w:bookmarkStart w:id="11" w:name="_nqkif42az914" w:colFirst="0" w:colLast="0"/>
      <w:bookmarkEnd w:id="11"/>
      <w:r>
        <w:rPr>
          <w:rFonts w:ascii="Times New Roman" w:eastAsia="Times New Roman" w:hAnsi="Times New Roman" w:cs="Times New Roman"/>
          <w:sz w:val="23"/>
          <w:szCs w:val="23"/>
        </w:rPr>
        <w:t>Revised:</w:t>
      </w:r>
      <w:r>
        <w:rPr>
          <w:rFonts w:ascii="Times New Roman" w:eastAsia="Times New Roman" w:hAnsi="Times New Roman" w:cs="Times New Roman"/>
          <w:sz w:val="23"/>
          <w:szCs w:val="23"/>
        </w:rPr>
        <w:tab/>
        <w:t>March 16, 1999; April 18, 2000; September 26, 2000; September 25, 2001; March 27, 2006; August 1, 2007; June 30, 2011; August 27, 2013; August 25, 2014, September 23, 2019; July 24, 2023; January 27, 2025</w:t>
      </w:r>
    </w:p>
    <w:p w14:paraId="6F9384E5" w14:textId="77777777" w:rsidR="00477B51" w:rsidRDefault="00477B51">
      <w:pPr>
        <w:spacing w:before="240"/>
        <w:rPr>
          <w:rFonts w:ascii="Times New Roman" w:eastAsia="Times New Roman" w:hAnsi="Times New Roman" w:cs="Times New Roman"/>
          <w:sz w:val="23"/>
          <w:szCs w:val="23"/>
        </w:rPr>
      </w:pPr>
    </w:p>
    <w:p w14:paraId="095E2C26" w14:textId="77777777" w:rsidR="00477B51" w:rsidRDefault="00477B51">
      <w:pPr>
        <w:spacing w:before="240"/>
        <w:rPr>
          <w:rFonts w:ascii="Times New Roman" w:eastAsia="Times New Roman" w:hAnsi="Times New Roman" w:cs="Times New Roman"/>
          <w:sz w:val="23"/>
          <w:szCs w:val="23"/>
        </w:rPr>
      </w:pPr>
    </w:p>
    <w:p w14:paraId="7CD05118" w14:textId="77777777" w:rsidR="00477B51" w:rsidRDefault="00477B51">
      <w:pPr>
        <w:spacing w:before="240"/>
        <w:rPr>
          <w:rFonts w:ascii="Times New Roman" w:eastAsia="Times New Roman" w:hAnsi="Times New Roman" w:cs="Times New Roman"/>
          <w:sz w:val="23"/>
          <w:szCs w:val="23"/>
        </w:rPr>
      </w:pPr>
    </w:p>
    <w:p w14:paraId="5EC3F4C3" w14:textId="77777777" w:rsidR="004E64BE" w:rsidRDefault="004E64BE">
      <w:pPr>
        <w:spacing w:before="240"/>
        <w:rPr>
          <w:rFonts w:ascii="Times New Roman" w:eastAsia="Times New Roman" w:hAnsi="Times New Roman" w:cs="Times New Roman"/>
          <w:sz w:val="23"/>
          <w:szCs w:val="23"/>
        </w:rPr>
      </w:pPr>
    </w:p>
    <w:p w14:paraId="1E91BE2D" w14:textId="77777777" w:rsidR="004E64BE" w:rsidRDefault="004E64BE">
      <w:pPr>
        <w:spacing w:before="240"/>
        <w:rPr>
          <w:rFonts w:ascii="Times New Roman" w:eastAsia="Times New Roman" w:hAnsi="Times New Roman" w:cs="Times New Roman"/>
          <w:sz w:val="23"/>
          <w:szCs w:val="23"/>
        </w:rPr>
      </w:pPr>
    </w:p>
    <w:p w14:paraId="583975F3" w14:textId="77777777" w:rsidR="004E64BE" w:rsidRDefault="004E64BE">
      <w:pPr>
        <w:spacing w:before="240"/>
        <w:rPr>
          <w:rFonts w:ascii="Times New Roman" w:eastAsia="Times New Roman" w:hAnsi="Times New Roman" w:cs="Times New Roman"/>
          <w:sz w:val="23"/>
          <w:szCs w:val="23"/>
        </w:rPr>
      </w:pPr>
    </w:p>
    <w:p w14:paraId="2F6ECE8F" w14:textId="77777777" w:rsidR="004E64BE" w:rsidRDefault="004E64BE">
      <w:pPr>
        <w:spacing w:before="240"/>
        <w:rPr>
          <w:rFonts w:ascii="Times New Roman" w:eastAsia="Times New Roman" w:hAnsi="Times New Roman" w:cs="Times New Roman"/>
          <w:sz w:val="23"/>
          <w:szCs w:val="23"/>
        </w:rPr>
      </w:pPr>
    </w:p>
    <w:p w14:paraId="48F71146" w14:textId="77777777" w:rsidR="004E64BE" w:rsidRDefault="004E64BE">
      <w:pPr>
        <w:spacing w:before="240"/>
        <w:rPr>
          <w:rFonts w:ascii="Times New Roman" w:eastAsia="Times New Roman" w:hAnsi="Times New Roman" w:cs="Times New Roman"/>
          <w:sz w:val="23"/>
          <w:szCs w:val="23"/>
        </w:rPr>
      </w:pPr>
    </w:p>
    <w:p w14:paraId="495E95A7" w14:textId="77777777" w:rsidR="004E64BE" w:rsidRDefault="004E64BE">
      <w:pPr>
        <w:spacing w:before="240"/>
        <w:rPr>
          <w:rFonts w:ascii="Times New Roman" w:eastAsia="Times New Roman" w:hAnsi="Times New Roman" w:cs="Times New Roman"/>
          <w:sz w:val="23"/>
          <w:szCs w:val="23"/>
        </w:rPr>
      </w:pPr>
    </w:p>
    <w:p w14:paraId="4C9FFEBC" w14:textId="77777777" w:rsidR="004E64BE" w:rsidRDefault="004E64BE">
      <w:pPr>
        <w:spacing w:before="240"/>
        <w:rPr>
          <w:rFonts w:ascii="Times New Roman" w:eastAsia="Times New Roman" w:hAnsi="Times New Roman" w:cs="Times New Roman"/>
          <w:sz w:val="23"/>
          <w:szCs w:val="23"/>
        </w:rPr>
      </w:pPr>
    </w:p>
    <w:p w14:paraId="30FC4EAF" w14:textId="77777777" w:rsidR="004E64BE" w:rsidRDefault="004E64BE">
      <w:pPr>
        <w:spacing w:before="240"/>
        <w:rPr>
          <w:rFonts w:ascii="Times New Roman" w:eastAsia="Times New Roman" w:hAnsi="Times New Roman" w:cs="Times New Roman"/>
          <w:sz w:val="23"/>
          <w:szCs w:val="23"/>
        </w:rPr>
      </w:pPr>
    </w:p>
    <w:p w14:paraId="5A6367FD" w14:textId="77777777" w:rsidR="00477B51" w:rsidRDefault="00477B51">
      <w:pPr>
        <w:spacing w:before="240"/>
        <w:rPr>
          <w:rFonts w:ascii="Times New Roman" w:eastAsia="Times New Roman" w:hAnsi="Times New Roman" w:cs="Times New Roman"/>
          <w:sz w:val="23"/>
          <w:szCs w:val="23"/>
        </w:rPr>
      </w:pPr>
    </w:p>
    <w:p w14:paraId="063AFA41" w14:textId="77777777" w:rsidR="008F4C26" w:rsidRDefault="008F4C26">
      <w:pPr>
        <w:spacing w:before="240"/>
        <w:jc w:val="center"/>
        <w:rPr>
          <w:rFonts w:ascii="Times New Roman" w:eastAsia="Times New Roman" w:hAnsi="Times New Roman" w:cs="Times New Roman"/>
          <w:b/>
          <w:sz w:val="27"/>
          <w:szCs w:val="27"/>
        </w:rPr>
      </w:pPr>
    </w:p>
    <w:p w14:paraId="3ABE27F6" w14:textId="77777777" w:rsidR="008F4C26" w:rsidRDefault="008F4C26">
      <w:pPr>
        <w:spacing w:before="240"/>
        <w:jc w:val="center"/>
        <w:rPr>
          <w:rFonts w:ascii="Times New Roman" w:eastAsia="Times New Roman" w:hAnsi="Times New Roman" w:cs="Times New Roman"/>
          <w:b/>
          <w:sz w:val="27"/>
          <w:szCs w:val="27"/>
        </w:rPr>
      </w:pPr>
    </w:p>
    <w:p w14:paraId="32993BA3" w14:textId="1F9F3B99" w:rsidR="00477B51" w:rsidRDefault="004E64BE">
      <w:pPr>
        <w:spacing w:before="240"/>
        <w:jc w:val="center"/>
        <w:rPr>
          <w:rFonts w:ascii="Times New Roman" w:eastAsia="Times New Roman" w:hAnsi="Times New Roman" w:cs="Times New Roman"/>
          <w:b/>
          <w:sz w:val="27"/>
          <w:szCs w:val="27"/>
        </w:rPr>
      </w:pPr>
      <w:proofErr w:type="spellStart"/>
      <w:r>
        <w:rPr>
          <w:rFonts w:ascii="Times New Roman" w:eastAsia="Times New Roman" w:hAnsi="Times New Roman" w:cs="Times New Roman"/>
          <w:b/>
          <w:sz w:val="27"/>
          <w:szCs w:val="27"/>
        </w:rPr>
        <w:lastRenderedPageBreak/>
        <w:t>iReady</w:t>
      </w:r>
      <w:proofErr w:type="spellEnd"/>
      <w:r>
        <w:rPr>
          <w:rFonts w:ascii="Times New Roman" w:eastAsia="Times New Roman" w:hAnsi="Times New Roman" w:cs="Times New Roman"/>
          <w:b/>
          <w:sz w:val="27"/>
          <w:szCs w:val="27"/>
        </w:rPr>
        <w:t xml:space="preserve"> Data Review</w:t>
      </w:r>
    </w:p>
    <w:p w14:paraId="3B91B72E" w14:textId="77777777" w:rsidR="00477B51" w:rsidRDefault="004E64BE">
      <w:pPr>
        <w:spacing w:before="240"/>
        <w:rPr>
          <w:rFonts w:ascii="Times New Roman" w:eastAsia="Times New Roman" w:hAnsi="Times New Roman" w:cs="Times New Roman"/>
          <w:b/>
          <w:sz w:val="27"/>
          <w:szCs w:val="27"/>
        </w:rPr>
      </w:pPr>
      <w:r>
        <w:rPr>
          <w:rFonts w:ascii="Times New Roman" w:eastAsia="Times New Roman" w:hAnsi="Times New Roman" w:cs="Times New Roman"/>
          <w:b/>
          <w:sz w:val="27"/>
          <w:szCs w:val="27"/>
        </w:rPr>
        <w:t>Reading</w:t>
      </w:r>
    </w:p>
    <w:p w14:paraId="602D26D1" w14:textId="77777777" w:rsidR="00477B51" w:rsidRDefault="004E64BE">
      <w:pPr>
        <w:spacing w:before="240"/>
        <w:jc w:val="center"/>
        <w:rPr>
          <w:rFonts w:ascii="Times New Roman" w:eastAsia="Times New Roman" w:hAnsi="Times New Roman" w:cs="Times New Roman"/>
          <w:b/>
          <w:sz w:val="27"/>
          <w:szCs w:val="27"/>
        </w:rPr>
      </w:pPr>
      <w:r>
        <w:rPr>
          <w:rFonts w:ascii="Times New Roman" w:eastAsia="Times New Roman" w:hAnsi="Times New Roman" w:cs="Times New Roman"/>
          <w:b/>
          <w:noProof/>
          <w:sz w:val="27"/>
          <w:szCs w:val="27"/>
        </w:rPr>
        <w:drawing>
          <wp:inline distT="114300" distB="114300" distL="114300" distR="114300" wp14:anchorId="5E297328" wp14:editId="20B67C05">
            <wp:extent cx="6401461" cy="2677534"/>
            <wp:effectExtent l="0" t="0" r="0" b="0"/>
            <wp:docPr id="2" name="image2.png" descr="iReady Reading Date by Grade"/>
            <wp:cNvGraphicFramePr/>
            <a:graphic xmlns:a="http://schemas.openxmlformats.org/drawingml/2006/main">
              <a:graphicData uri="http://schemas.openxmlformats.org/drawingml/2006/picture">
                <pic:pic xmlns:pic="http://schemas.openxmlformats.org/drawingml/2006/picture">
                  <pic:nvPicPr>
                    <pic:cNvPr id="2" name="image2.png" descr="iReady Reading Date by Grade"/>
                    <pic:cNvPicPr preferRelativeResize="0"/>
                  </pic:nvPicPr>
                  <pic:blipFill>
                    <a:blip r:embed="rId9"/>
                    <a:srcRect/>
                    <a:stretch>
                      <a:fillRect/>
                    </a:stretch>
                  </pic:blipFill>
                  <pic:spPr>
                    <a:xfrm>
                      <a:off x="0" y="0"/>
                      <a:ext cx="6401461" cy="2677534"/>
                    </a:xfrm>
                    <a:prstGeom prst="rect">
                      <a:avLst/>
                    </a:prstGeom>
                    <a:ln/>
                  </pic:spPr>
                </pic:pic>
              </a:graphicData>
            </a:graphic>
          </wp:inline>
        </w:drawing>
      </w:r>
    </w:p>
    <w:p w14:paraId="3F37083A" w14:textId="77777777" w:rsidR="00477B51" w:rsidRDefault="004E64BE">
      <w:pPr>
        <w:spacing w:before="240"/>
        <w:rPr>
          <w:rFonts w:ascii="Times New Roman" w:eastAsia="Times New Roman" w:hAnsi="Times New Roman" w:cs="Times New Roman"/>
          <w:b/>
          <w:sz w:val="27"/>
          <w:szCs w:val="27"/>
        </w:rPr>
      </w:pPr>
      <w:r>
        <w:rPr>
          <w:rFonts w:ascii="Times New Roman" w:eastAsia="Times New Roman" w:hAnsi="Times New Roman" w:cs="Times New Roman"/>
          <w:b/>
          <w:sz w:val="27"/>
          <w:szCs w:val="27"/>
        </w:rPr>
        <w:t>Math</w:t>
      </w:r>
    </w:p>
    <w:p w14:paraId="3D436CEA" w14:textId="77777777" w:rsidR="00477B51" w:rsidRDefault="004E64BE">
      <w:pPr>
        <w:spacing w:before="240"/>
        <w:jc w:val="center"/>
        <w:rPr>
          <w:rFonts w:ascii="Times New Roman" w:eastAsia="Times New Roman" w:hAnsi="Times New Roman" w:cs="Times New Roman"/>
          <w:b/>
          <w:sz w:val="27"/>
          <w:szCs w:val="27"/>
        </w:rPr>
      </w:pPr>
      <w:r>
        <w:rPr>
          <w:rFonts w:ascii="Times New Roman" w:eastAsia="Times New Roman" w:hAnsi="Times New Roman" w:cs="Times New Roman"/>
          <w:b/>
          <w:noProof/>
          <w:sz w:val="27"/>
          <w:szCs w:val="27"/>
        </w:rPr>
        <w:drawing>
          <wp:inline distT="114300" distB="114300" distL="114300" distR="114300" wp14:anchorId="1669A3AA" wp14:editId="466196C7">
            <wp:extent cx="6461466" cy="2247016"/>
            <wp:effectExtent l="0" t="0" r="0" b="0"/>
            <wp:docPr id="1" name="image1.png" descr="iReady Math Data by Grade"/>
            <wp:cNvGraphicFramePr/>
            <a:graphic xmlns:a="http://schemas.openxmlformats.org/drawingml/2006/main">
              <a:graphicData uri="http://schemas.openxmlformats.org/drawingml/2006/picture">
                <pic:pic xmlns:pic="http://schemas.openxmlformats.org/drawingml/2006/picture">
                  <pic:nvPicPr>
                    <pic:cNvPr id="1" name="image1.png" descr="iReady Math Data by Grade"/>
                    <pic:cNvPicPr preferRelativeResize="0"/>
                  </pic:nvPicPr>
                  <pic:blipFill>
                    <a:blip r:embed="rId10"/>
                    <a:srcRect/>
                    <a:stretch>
                      <a:fillRect/>
                    </a:stretch>
                  </pic:blipFill>
                  <pic:spPr>
                    <a:xfrm>
                      <a:off x="0" y="0"/>
                      <a:ext cx="6461466" cy="2247016"/>
                    </a:xfrm>
                    <a:prstGeom prst="rect">
                      <a:avLst/>
                    </a:prstGeom>
                    <a:ln/>
                  </pic:spPr>
                </pic:pic>
              </a:graphicData>
            </a:graphic>
          </wp:inline>
        </w:drawing>
      </w:r>
    </w:p>
    <w:p w14:paraId="5EB630A9" w14:textId="77777777" w:rsidR="00477B51" w:rsidRDefault="00477B51">
      <w:pPr>
        <w:spacing w:before="240"/>
        <w:jc w:val="center"/>
        <w:rPr>
          <w:rFonts w:ascii="Times New Roman" w:eastAsia="Times New Roman" w:hAnsi="Times New Roman" w:cs="Times New Roman"/>
          <w:b/>
          <w:sz w:val="27"/>
          <w:szCs w:val="27"/>
        </w:rPr>
      </w:pPr>
    </w:p>
    <w:p w14:paraId="0E75B391" w14:textId="77777777" w:rsidR="00477B51" w:rsidRDefault="00477B51">
      <w:pPr>
        <w:jc w:val="center"/>
        <w:rPr>
          <w:b/>
          <w:u w:val="single"/>
        </w:rPr>
      </w:pPr>
    </w:p>
    <w:p w14:paraId="547671EE" w14:textId="77777777" w:rsidR="00477B51" w:rsidRDefault="00477B51">
      <w:pPr>
        <w:jc w:val="center"/>
        <w:rPr>
          <w:b/>
          <w:u w:val="single"/>
        </w:rPr>
      </w:pPr>
    </w:p>
    <w:p w14:paraId="5EFD9066" w14:textId="77777777" w:rsidR="00477B51" w:rsidRDefault="00477B51">
      <w:pPr>
        <w:jc w:val="center"/>
        <w:rPr>
          <w:b/>
          <w:u w:val="single"/>
        </w:rPr>
      </w:pPr>
    </w:p>
    <w:p w14:paraId="40998A32" w14:textId="77777777" w:rsidR="00477B51" w:rsidRDefault="00477B51">
      <w:pPr>
        <w:jc w:val="center"/>
        <w:rPr>
          <w:b/>
          <w:u w:val="single"/>
        </w:rPr>
      </w:pPr>
    </w:p>
    <w:p w14:paraId="5D5784A4" w14:textId="77777777" w:rsidR="00477B51" w:rsidRDefault="00477B51">
      <w:pPr>
        <w:jc w:val="center"/>
        <w:rPr>
          <w:b/>
          <w:u w:val="single"/>
        </w:rPr>
      </w:pPr>
    </w:p>
    <w:p w14:paraId="018877AD" w14:textId="77777777" w:rsidR="00477B51" w:rsidRDefault="00477B51">
      <w:pPr>
        <w:rPr>
          <w:b/>
          <w:u w:val="single"/>
        </w:rPr>
      </w:pPr>
    </w:p>
    <w:p w14:paraId="6B63D121" w14:textId="77777777" w:rsidR="00477B51" w:rsidRDefault="00477B51">
      <w:pPr>
        <w:rPr>
          <w:b/>
          <w:u w:val="single"/>
        </w:rPr>
      </w:pPr>
    </w:p>
    <w:p w14:paraId="6F5AE269" w14:textId="77777777" w:rsidR="00477B51" w:rsidRDefault="00477B51">
      <w:pPr>
        <w:jc w:val="center"/>
        <w:rPr>
          <w:b/>
          <w:u w:val="single"/>
        </w:rPr>
      </w:pPr>
    </w:p>
    <w:p w14:paraId="0CACD274" w14:textId="77777777" w:rsidR="004E64BE" w:rsidRDefault="004E64BE">
      <w:pPr>
        <w:jc w:val="center"/>
        <w:rPr>
          <w:b/>
          <w:u w:val="single"/>
        </w:rPr>
      </w:pPr>
    </w:p>
    <w:p w14:paraId="5D126CCD" w14:textId="77777777" w:rsidR="004E64BE" w:rsidRDefault="004E64BE">
      <w:pPr>
        <w:jc w:val="center"/>
        <w:rPr>
          <w:b/>
          <w:u w:val="single"/>
        </w:rPr>
      </w:pPr>
    </w:p>
    <w:p w14:paraId="26E4EB50" w14:textId="77777777" w:rsidR="004E64BE" w:rsidRDefault="004E64BE">
      <w:pPr>
        <w:jc w:val="center"/>
        <w:rPr>
          <w:b/>
          <w:u w:val="single"/>
        </w:rPr>
      </w:pPr>
    </w:p>
    <w:p w14:paraId="372412B0" w14:textId="77777777" w:rsidR="00477B51" w:rsidRDefault="004E64BE">
      <w:pPr>
        <w:jc w:val="center"/>
        <w:rPr>
          <w:b/>
          <w:u w:val="single"/>
        </w:rPr>
      </w:pPr>
      <w:r>
        <w:rPr>
          <w:b/>
          <w:u w:val="single"/>
        </w:rPr>
        <w:lastRenderedPageBreak/>
        <w:t>Free/Reduced Lunch Funding Plan</w:t>
      </w:r>
    </w:p>
    <w:p w14:paraId="7DEDAD5F" w14:textId="77777777" w:rsidR="00477B51" w:rsidRDefault="00477B51"/>
    <w:p w14:paraId="222101A3" w14:textId="77777777" w:rsidR="00477B51" w:rsidRDefault="004E64BE">
      <w:r>
        <w:rPr>
          <w:b/>
          <w:u w:val="single"/>
        </w:rPr>
        <w:t>DATA</w:t>
      </w:r>
      <w:r>
        <w:t xml:space="preserve">: Below is the data from our winter </w:t>
      </w:r>
      <w:proofErr w:type="spellStart"/>
      <w:r>
        <w:t>iReady</w:t>
      </w:r>
      <w:proofErr w:type="spellEnd"/>
      <w:r>
        <w:t xml:space="preserve"> in both reading and math:</w:t>
      </w:r>
    </w:p>
    <w:p w14:paraId="674881E2" w14:textId="77777777" w:rsidR="00477B51" w:rsidRDefault="00477B51"/>
    <w:tbl>
      <w:tblPr>
        <w:tblStyle w:val="a3"/>
        <w:tblpPr w:leftFromText="180" w:rightFromText="180" w:topFromText="180" w:bottomFromText="180" w:vertAnchor="text"/>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30"/>
        <w:gridCol w:w="1920"/>
        <w:gridCol w:w="1710"/>
      </w:tblGrid>
      <w:tr w:rsidR="00477B51" w14:paraId="4E0113B9" w14:textId="77777777" w:rsidTr="008F4C26">
        <w:trPr>
          <w:trHeight w:val="130"/>
        </w:trPr>
        <w:tc>
          <w:tcPr>
            <w:tcW w:w="4860" w:type="dxa"/>
            <w:gridSpan w:val="3"/>
            <w:tcMar>
              <w:top w:w="-44" w:type="dxa"/>
              <w:left w:w="-44" w:type="dxa"/>
              <w:bottom w:w="-44" w:type="dxa"/>
              <w:right w:w="-44" w:type="dxa"/>
            </w:tcMar>
          </w:tcPr>
          <w:p w14:paraId="63ABB9BB" w14:textId="77777777" w:rsidR="00477B51" w:rsidRDefault="004E64BE">
            <w:pPr>
              <w:widowControl w:val="0"/>
              <w:spacing w:line="240" w:lineRule="auto"/>
              <w:jc w:val="center"/>
              <w:rPr>
                <w:b/>
              </w:rPr>
            </w:pPr>
            <w:r>
              <w:rPr>
                <w:b/>
              </w:rPr>
              <w:t>READING</w:t>
            </w:r>
          </w:p>
        </w:tc>
      </w:tr>
      <w:tr w:rsidR="00477B51" w14:paraId="6D86272E" w14:textId="77777777" w:rsidTr="008F4C26">
        <w:tc>
          <w:tcPr>
            <w:tcW w:w="1230" w:type="dxa"/>
            <w:tcMar>
              <w:top w:w="-44" w:type="dxa"/>
              <w:left w:w="-44" w:type="dxa"/>
              <w:bottom w:w="-44" w:type="dxa"/>
              <w:right w:w="-44" w:type="dxa"/>
            </w:tcMar>
          </w:tcPr>
          <w:p w14:paraId="1A5E836A" w14:textId="77777777" w:rsidR="00477B51" w:rsidRDefault="004E64BE">
            <w:pPr>
              <w:widowControl w:val="0"/>
              <w:spacing w:line="240" w:lineRule="auto"/>
              <w:jc w:val="center"/>
            </w:pPr>
            <w:r>
              <w:t>Grade</w:t>
            </w:r>
          </w:p>
        </w:tc>
        <w:tc>
          <w:tcPr>
            <w:tcW w:w="1920" w:type="dxa"/>
            <w:shd w:val="clear" w:color="auto" w:fill="EA9999"/>
            <w:tcMar>
              <w:top w:w="-44" w:type="dxa"/>
              <w:left w:w="-44" w:type="dxa"/>
              <w:bottom w:w="-44" w:type="dxa"/>
              <w:right w:w="-44" w:type="dxa"/>
            </w:tcMar>
          </w:tcPr>
          <w:p w14:paraId="36E43FDE" w14:textId="77777777" w:rsidR="00477B51" w:rsidRDefault="004E64BE">
            <w:pPr>
              <w:widowControl w:val="0"/>
              <w:spacing w:line="240" w:lineRule="auto"/>
              <w:jc w:val="center"/>
            </w:pPr>
            <w:r>
              <w:t>2 or more grade levels below</w:t>
            </w:r>
          </w:p>
        </w:tc>
        <w:tc>
          <w:tcPr>
            <w:tcW w:w="1710" w:type="dxa"/>
            <w:shd w:val="clear" w:color="auto" w:fill="FFE599"/>
            <w:tcMar>
              <w:top w:w="-44" w:type="dxa"/>
              <w:left w:w="-44" w:type="dxa"/>
              <w:bottom w:w="-44" w:type="dxa"/>
              <w:right w:w="-44" w:type="dxa"/>
            </w:tcMar>
          </w:tcPr>
          <w:p w14:paraId="6D72F0A0" w14:textId="77777777" w:rsidR="00477B51" w:rsidRDefault="004E64BE">
            <w:pPr>
              <w:widowControl w:val="0"/>
              <w:spacing w:line="240" w:lineRule="auto"/>
              <w:jc w:val="center"/>
            </w:pPr>
            <w:r>
              <w:t>1 grade level below</w:t>
            </w:r>
          </w:p>
        </w:tc>
      </w:tr>
      <w:tr w:rsidR="00477B51" w14:paraId="35940DE0" w14:textId="77777777" w:rsidTr="008F4C26">
        <w:tc>
          <w:tcPr>
            <w:tcW w:w="1230" w:type="dxa"/>
            <w:tcMar>
              <w:top w:w="-44" w:type="dxa"/>
              <w:left w:w="-44" w:type="dxa"/>
              <w:bottom w:w="-44" w:type="dxa"/>
              <w:right w:w="-44" w:type="dxa"/>
            </w:tcMar>
          </w:tcPr>
          <w:p w14:paraId="4E99EFB2" w14:textId="77777777" w:rsidR="00477B51" w:rsidRDefault="004E64BE">
            <w:pPr>
              <w:widowControl w:val="0"/>
              <w:spacing w:line="240" w:lineRule="auto"/>
              <w:jc w:val="center"/>
            </w:pPr>
            <w:r>
              <w:t>K</w:t>
            </w:r>
          </w:p>
        </w:tc>
        <w:tc>
          <w:tcPr>
            <w:tcW w:w="1920" w:type="dxa"/>
            <w:shd w:val="clear" w:color="auto" w:fill="EA9999"/>
            <w:tcMar>
              <w:top w:w="-44" w:type="dxa"/>
              <w:left w:w="-44" w:type="dxa"/>
              <w:bottom w:w="-44" w:type="dxa"/>
              <w:right w:w="-44" w:type="dxa"/>
            </w:tcMar>
          </w:tcPr>
          <w:p w14:paraId="028D4D5E" w14:textId="77777777" w:rsidR="00477B51" w:rsidRDefault="004E64BE">
            <w:pPr>
              <w:widowControl w:val="0"/>
              <w:spacing w:line="240" w:lineRule="auto"/>
              <w:jc w:val="center"/>
            </w:pPr>
            <w:r>
              <w:t>n/a</w:t>
            </w:r>
          </w:p>
        </w:tc>
        <w:tc>
          <w:tcPr>
            <w:tcW w:w="1710" w:type="dxa"/>
            <w:shd w:val="clear" w:color="auto" w:fill="FFE599"/>
            <w:tcMar>
              <w:top w:w="-44" w:type="dxa"/>
              <w:left w:w="-44" w:type="dxa"/>
              <w:bottom w:w="-44" w:type="dxa"/>
              <w:right w:w="-44" w:type="dxa"/>
            </w:tcMar>
          </w:tcPr>
          <w:p w14:paraId="01DDD07D" w14:textId="77777777" w:rsidR="00477B51" w:rsidRDefault="004E64BE">
            <w:pPr>
              <w:widowControl w:val="0"/>
              <w:spacing w:line="240" w:lineRule="auto"/>
              <w:jc w:val="center"/>
            </w:pPr>
            <w:r>
              <w:t>43</w:t>
            </w:r>
          </w:p>
        </w:tc>
      </w:tr>
      <w:tr w:rsidR="00477B51" w14:paraId="24DF3248" w14:textId="77777777" w:rsidTr="008F4C26">
        <w:tc>
          <w:tcPr>
            <w:tcW w:w="1230" w:type="dxa"/>
            <w:tcMar>
              <w:top w:w="-44" w:type="dxa"/>
              <w:left w:w="-44" w:type="dxa"/>
              <w:bottom w:w="-44" w:type="dxa"/>
              <w:right w:w="-44" w:type="dxa"/>
            </w:tcMar>
          </w:tcPr>
          <w:p w14:paraId="0BE51946" w14:textId="77777777" w:rsidR="00477B51" w:rsidRDefault="004E64BE">
            <w:pPr>
              <w:widowControl w:val="0"/>
              <w:spacing w:line="240" w:lineRule="auto"/>
              <w:jc w:val="center"/>
            </w:pPr>
            <w:r>
              <w:t>1</w:t>
            </w:r>
          </w:p>
        </w:tc>
        <w:tc>
          <w:tcPr>
            <w:tcW w:w="1920" w:type="dxa"/>
            <w:shd w:val="clear" w:color="auto" w:fill="EA9999"/>
            <w:tcMar>
              <w:top w:w="-44" w:type="dxa"/>
              <w:left w:w="-44" w:type="dxa"/>
              <w:bottom w:w="-44" w:type="dxa"/>
              <w:right w:w="-44" w:type="dxa"/>
            </w:tcMar>
          </w:tcPr>
          <w:p w14:paraId="6F074886" w14:textId="77777777" w:rsidR="00477B51" w:rsidRDefault="004E64BE">
            <w:pPr>
              <w:widowControl w:val="0"/>
              <w:spacing w:line="240" w:lineRule="auto"/>
              <w:jc w:val="center"/>
            </w:pPr>
            <w:r>
              <w:t>3</w:t>
            </w:r>
          </w:p>
        </w:tc>
        <w:tc>
          <w:tcPr>
            <w:tcW w:w="1710" w:type="dxa"/>
            <w:shd w:val="clear" w:color="auto" w:fill="FFE599"/>
            <w:tcMar>
              <w:top w:w="-44" w:type="dxa"/>
              <w:left w:w="-44" w:type="dxa"/>
              <w:bottom w:w="-44" w:type="dxa"/>
              <w:right w:w="-44" w:type="dxa"/>
            </w:tcMar>
          </w:tcPr>
          <w:p w14:paraId="0576426E" w14:textId="77777777" w:rsidR="00477B51" w:rsidRDefault="004E64BE">
            <w:pPr>
              <w:widowControl w:val="0"/>
              <w:spacing w:line="240" w:lineRule="auto"/>
              <w:jc w:val="center"/>
            </w:pPr>
            <w:r>
              <w:t>47</w:t>
            </w:r>
          </w:p>
        </w:tc>
      </w:tr>
      <w:tr w:rsidR="00477B51" w14:paraId="785478D3" w14:textId="77777777" w:rsidTr="008F4C26">
        <w:tc>
          <w:tcPr>
            <w:tcW w:w="1230" w:type="dxa"/>
            <w:tcMar>
              <w:top w:w="-44" w:type="dxa"/>
              <w:left w:w="-44" w:type="dxa"/>
              <w:bottom w:w="-44" w:type="dxa"/>
              <w:right w:w="-44" w:type="dxa"/>
            </w:tcMar>
          </w:tcPr>
          <w:p w14:paraId="2198B01A" w14:textId="77777777" w:rsidR="00477B51" w:rsidRDefault="004E64BE">
            <w:pPr>
              <w:widowControl w:val="0"/>
              <w:spacing w:line="240" w:lineRule="auto"/>
              <w:jc w:val="center"/>
            </w:pPr>
            <w:r>
              <w:t>2</w:t>
            </w:r>
          </w:p>
        </w:tc>
        <w:tc>
          <w:tcPr>
            <w:tcW w:w="1920" w:type="dxa"/>
            <w:shd w:val="clear" w:color="auto" w:fill="EA9999"/>
            <w:tcMar>
              <w:top w:w="-44" w:type="dxa"/>
              <w:left w:w="-44" w:type="dxa"/>
              <w:bottom w:w="-44" w:type="dxa"/>
              <w:right w:w="-44" w:type="dxa"/>
            </w:tcMar>
          </w:tcPr>
          <w:p w14:paraId="79A894E8" w14:textId="77777777" w:rsidR="00477B51" w:rsidRDefault="004E64BE">
            <w:pPr>
              <w:widowControl w:val="0"/>
              <w:spacing w:line="240" w:lineRule="auto"/>
              <w:jc w:val="center"/>
            </w:pPr>
            <w:r>
              <w:t>16</w:t>
            </w:r>
          </w:p>
        </w:tc>
        <w:tc>
          <w:tcPr>
            <w:tcW w:w="1710" w:type="dxa"/>
            <w:shd w:val="clear" w:color="auto" w:fill="FFE599"/>
            <w:tcMar>
              <w:top w:w="-44" w:type="dxa"/>
              <w:left w:w="-44" w:type="dxa"/>
              <w:bottom w:w="-44" w:type="dxa"/>
              <w:right w:w="-44" w:type="dxa"/>
            </w:tcMar>
          </w:tcPr>
          <w:p w14:paraId="536582B7" w14:textId="77777777" w:rsidR="00477B51" w:rsidRDefault="004E64BE">
            <w:pPr>
              <w:widowControl w:val="0"/>
              <w:spacing w:line="240" w:lineRule="auto"/>
              <w:jc w:val="center"/>
            </w:pPr>
            <w:r>
              <w:t>28</w:t>
            </w:r>
          </w:p>
        </w:tc>
      </w:tr>
      <w:tr w:rsidR="00477B51" w14:paraId="05EAC2AE" w14:textId="77777777" w:rsidTr="008F4C26">
        <w:tc>
          <w:tcPr>
            <w:tcW w:w="1230" w:type="dxa"/>
            <w:tcMar>
              <w:top w:w="-44" w:type="dxa"/>
              <w:left w:w="-44" w:type="dxa"/>
              <w:bottom w:w="-44" w:type="dxa"/>
              <w:right w:w="-44" w:type="dxa"/>
            </w:tcMar>
          </w:tcPr>
          <w:p w14:paraId="5BAC2864" w14:textId="77777777" w:rsidR="00477B51" w:rsidRDefault="004E64BE">
            <w:pPr>
              <w:widowControl w:val="0"/>
              <w:spacing w:line="240" w:lineRule="auto"/>
              <w:jc w:val="center"/>
            </w:pPr>
            <w:r>
              <w:t>3</w:t>
            </w:r>
          </w:p>
        </w:tc>
        <w:tc>
          <w:tcPr>
            <w:tcW w:w="1920" w:type="dxa"/>
            <w:shd w:val="clear" w:color="auto" w:fill="EA9999"/>
            <w:tcMar>
              <w:top w:w="-44" w:type="dxa"/>
              <w:left w:w="-44" w:type="dxa"/>
              <w:bottom w:w="-44" w:type="dxa"/>
              <w:right w:w="-44" w:type="dxa"/>
            </w:tcMar>
          </w:tcPr>
          <w:p w14:paraId="76967A56" w14:textId="77777777" w:rsidR="00477B51" w:rsidRDefault="004E64BE">
            <w:pPr>
              <w:widowControl w:val="0"/>
              <w:spacing w:line="240" w:lineRule="auto"/>
              <w:jc w:val="center"/>
            </w:pPr>
            <w:r>
              <w:t>25</w:t>
            </w:r>
          </w:p>
        </w:tc>
        <w:tc>
          <w:tcPr>
            <w:tcW w:w="1710" w:type="dxa"/>
            <w:shd w:val="clear" w:color="auto" w:fill="FFE599"/>
            <w:tcMar>
              <w:top w:w="-44" w:type="dxa"/>
              <w:left w:w="-44" w:type="dxa"/>
              <w:bottom w:w="-44" w:type="dxa"/>
              <w:right w:w="-44" w:type="dxa"/>
            </w:tcMar>
          </w:tcPr>
          <w:p w14:paraId="05E038AC" w14:textId="77777777" w:rsidR="00477B51" w:rsidRDefault="004E64BE">
            <w:pPr>
              <w:widowControl w:val="0"/>
              <w:spacing w:line="240" w:lineRule="auto"/>
              <w:jc w:val="center"/>
            </w:pPr>
            <w:r>
              <w:t>27</w:t>
            </w:r>
          </w:p>
        </w:tc>
      </w:tr>
      <w:tr w:rsidR="00477B51" w14:paraId="71181342" w14:textId="77777777" w:rsidTr="008F4C26">
        <w:tc>
          <w:tcPr>
            <w:tcW w:w="1230" w:type="dxa"/>
            <w:tcMar>
              <w:top w:w="-44" w:type="dxa"/>
              <w:left w:w="-44" w:type="dxa"/>
              <w:bottom w:w="-44" w:type="dxa"/>
              <w:right w:w="-44" w:type="dxa"/>
            </w:tcMar>
          </w:tcPr>
          <w:p w14:paraId="1A3B366D" w14:textId="77777777" w:rsidR="00477B51" w:rsidRDefault="004E64BE">
            <w:pPr>
              <w:widowControl w:val="0"/>
              <w:spacing w:line="240" w:lineRule="auto"/>
              <w:jc w:val="center"/>
            </w:pPr>
            <w:r>
              <w:t>4</w:t>
            </w:r>
          </w:p>
        </w:tc>
        <w:tc>
          <w:tcPr>
            <w:tcW w:w="1920" w:type="dxa"/>
            <w:shd w:val="clear" w:color="auto" w:fill="EA9999"/>
            <w:tcMar>
              <w:top w:w="-44" w:type="dxa"/>
              <w:left w:w="-44" w:type="dxa"/>
              <w:bottom w:w="-44" w:type="dxa"/>
              <w:right w:w="-44" w:type="dxa"/>
            </w:tcMar>
          </w:tcPr>
          <w:p w14:paraId="6CA3A353" w14:textId="77777777" w:rsidR="00477B51" w:rsidRDefault="004E64BE">
            <w:pPr>
              <w:widowControl w:val="0"/>
              <w:spacing w:line="240" w:lineRule="auto"/>
              <w:jc w:val="center"/>
            </w:pPr>
            <w:r>
              <w:t>13</w:t>
            </w:r>
          </w:p>
        </w:tc>
        <w:tc>
          <w:tcPr>
            <w:tcW w:w="1710" w:type="dxa"/>
            <w:shd w:val="clear" w:color="auto" w:fill="FFE599"/>
            <w:tcMar>
              <w:top w:w="-44" w:type="dxa"/>
              <w:left w:w="-44" w:type="dxa"/>
              <w:bottom w:w="-44" w:type="dxa"/>
              <w:right w:w="-44" w:type="dxa"/>
            </w:tcMar>
          </w:tcPr>
          <w:p w14:paraId="5CBD9C0A" w14:textId="77777777" w:rsidR="00477B51" w:rsidRDefault="004E64BE">
            <w:pPr>
              <w:widowControl w:val="0"/>
              <w:spacing w:line="240" w:lineRule="auto"/>
              <w:jc w:val="center"/>
            </w:pPr>
            <w:r>
              <w:t>24</w:t>
            </w:r>
          </w:p>
        </w:tc>
      </w:tr>
      <w:tr w:rsidR="00477B51" w14:paraId="02EC152A" w14:textId="77777777" w:rsidTr="008F4C26">
        <w:tc>
          <w:tcPr>
            <w:tcW w:w="1230" w:type="dxa"/>
            <w:tcMar>
              <w:top w:w="-44" w:type="dxa"/>
              <w:left w:w="-44" w:type="dxa"/>
              <w:bottom w:w="-44" w:type="dxa"/>
              <w:right w:w="-44" w:type="dxa"/>
            </w:tcMar>
          </w:tcPr>
          <w:p w14:paraId="43A7ACD5" w14:textId="77777777" w:rsidR="00477B51" w:rsidRDefault="004E64BE">
            <w:pPr>
              <w:widowControl w:val="0"/>
              <w:spacing w:line="240" w:lineRule="auto"/>
              <w:jc w:val="center"/>
            </w:pPr>
            <w:r>
              <w:t>5</w:t>
            </w:r>
          </w:p>
        </w:tc>
        <w:tc>
          <w:tcPr>
            <w:tcW w:w="1920" w:type="dxa"/>
            <w:shd w:val="clear" w:color="auto" w:fill="EA9999"/>
            <w:tcMar>
              <w:top w:w="-44" w:type="dxa"/>
              <w:left w:w="-44" w:type="dxa"/>
              <w:bottom w:w="-44" w:type="dxa"/>
              <w:right w:w="-44" w:type="dxa"/>
            </w:tcMar>
          </w:tcPr>
          <w:p w14:paraId="129E49EA" w14:textId="77777777" w:rsidR="00477B51" w:rsidRDefault="004E64BE">
            <w:pPr>
              <w:widowControl w:val="0"/>
              <w:spacing w:line="240" w:lineRule="auto"/>
              <w:jc w:val="center"/>
            </w:pPr>
            <w:r>
              <w:t>25</w:t>
            </w:r>
          </w:p>
        </w:tc>
        <w:tc>
          <w:tcPr>
            <w:tcW w:w="1710" w:type="dxa"/>
            <w:shd w:val="clear" w:color="auto" w:fill="FFE599"/>
            <w:tcMar>
              <w:top w:w="-44" w:type="dxa"/>
              <w:left w:w="-44" w:type="dxa"/>
              <w:bottom w:w="-44" w:type="dxa"/>
              <w:right w:w="-44" w:type="dxa"/>
            </w:tcMar>
          </w:tcPr>
          <w:p w14:paraId="5D864403" w14:textId="77777777" w:rsidR="00477B51" w:rsidRDefault="004E64BE">
            <w:pPr>
              <w:widowControl w:val="0"/>
              <w:spacing w:line="240" w:lineRule="auto"/>
              <w:jc w:val="center"/>
            </w:pPr>
            <w:r>
              <w:t>29</w:t>
            </w:r>
          </w:p>
        </w:tc>
      </w:tr>
      <w:tr w:rsidR="00477B51" w14:paraId="5D3670ED" w14:textId="77777777" w:rsidTr="008F4C26">
        <w:tc>
          <w:tcPr>
            <w:tcW w:w="1230" w:type="dxa"/>
            <w:tcMar>
              <w:top w:w="-44" w:type="dxa"/>
              <w:left w:w="-44" w:type="dxa"/>
              <w:bottom w:w="-44" w:type="dxa"/>
              <w:right w:w="-44" w:type="dxa"/>
            </w:tcMar>
          </w:tcPr>
          <w:p w14:paraId="35F49937" w14:textId="77777777" w:rsidR="00477B51" w:rsidRDefault="004E64BE">
            <w:pPr>
              <w:widowControl w:val="0"/>
              <w:spacing w:line="240" w:lineRule="auto"/>
              <w:jc w:val="center"/>
            </w:pPr>
            <w:r>
              <w:t>TOTAL</w:t>
            </w:r>
          </w:p>
        </w:tc>
        <w:tc>
          <w:tcPr>
            <w:tcW w:w="1920" w:type="dxa"/>
            <w:shd w:val="clear" w:color="auto" w:fill="EA9999"/>
            <w:tcMar>
              <w:top w:w="-44" w:type="dxa"/>
              <w:left w:w="-44" w:type="dxa"/>
              <w:bottom w:w="-44" w:type="dxa"/>
              <w:right w:w="-44" w:type="dxa"/>
            </w:tcMar>
          </w:tcPr>
          <w:p w14:paraId="03A6AC3A" w14:textId="77777777" w:rsidR="00477B51" w:rsidRDefault="004E64BE">
            <w:pPr>
              <w:widowControl w:val="0"/>
              <w:spacing w:line="240" w:lineRule="auto"/>
              <w:jc w:val="center"/>
            </w:pPr>
            <w:r>
              <w:t>82</w:t>
            </w:r>
          </w:p>
        </w:tc>
        <w:tc>
          <w:tcPr>
            <w:tcW w:w="1710" w:type="dxa"/>
            <w:shd w:val="clear" w:color="auto" w:fill="FFE599"/>
            <w:tcMar>
              <w:top w:w="-44" w:type="dxa"/>
              <w:left w:w="-44" w:type="dxa"/>
              <w:bottom w:w="-44" w:type="dxa"/>
              <w:right w:w="-44" w:type="dxa"/>
            </w:tcMar>
          </w:tcPr>
          <w:p w14:paraId="2C29DE00" w14:textId="77777777" w:rsidR="00477B51" w:rsidRDefault="004E64BE">
            <w:pPr>
              <w:widowControl w:val="0"/>
              <w:spacing w:line="240" w:lineRule="auto"/>
              <w:jc w:val="center"/>
            </w:pPr>
            <w:r>
              <w:t>198</w:t>
            </w:r>
          </w:p>
        </w:tc>
      </w:tr>
    </w:tbl>
    <w:p w14:paraId="0C972684" w14:textId="77777777" w:rsidR="00477B51" w:rsidRDefault="00477B51"/>
    <w:p w14:paraId="1DAD5771" w14:textId="77777777" w:rsidR="00477B51" w:rsidRDefault="004E64BE">
      <w:r>
        <w:t xml:space="preserve"> In reading, our current intervention team, ECE and EL teams are providing support for </w:t>
      </w:r>
      <w:r>
        <w:rPr>
          <w:u w:val="single"/>
        </w:rPr>
        <w:t>73</w:t>
      </w:r>
      <w:r>
        <w:t xml:space="preserve"> of the </w:t>
      </w:r>
      <w:r>
        <w:rPr>
          <w:u w:val="single"/>
        </w:rPr>
        <w:t>82</w:t>
      </w:r>
      <w:r>
        <w:t xml:space="preserve"> students two or more grade levels below. The team is providing support for </w:t>
      </w:r>
      <w:r>
        <w:rPr>
          <w:u w:val="single"/>
        </w:rPr>
        <w:t>77</w:t>
      </w:r>
      <w:r>
        <w:t xml:space="preserve"> of the </w:t>
      </w:r>
      <w:r>
        <w:rPr>
          <w:u w:val="single"/>
        </w:rPr>
        <w:t>198</w:t>
      </w:r>
      <w:r>
        <w:t xml:space="preserve"> students one grade level below. Homeroom teachers work with the remaining students through Tier II. </w:t>
      </w:r>
    </w:p>
    <w:p w14:paraId="1E005A74" w14:textId="77777777" w:rsidR="00477B51" w:rsidRDefault="00477B51"/>
    <w:p w14:paraId="0E9AC3CC" w14:textId="77777777" w:rsidR="00477B51" w:rsidRDefault="004E64BE">
      <w:r>
        <w:t xml:space="preserve">In reviewing our </w:t>
      </w:r>
      <w:proofErr w:type="spellStart"/>
      <w:r>
        <w:t>iReady</w:t>
      </w:r>
      <w:proofErr w:type="spellEnd"/>
      <w:r>
        <w:t xml:space="preserve"> Winter reading data, students two or more grade levels below, especially in 3rd with136%, 4th with 93% and 5th grade with 135% are making significant progress. Our concern is primarily with students one-grade level below with a school average of 42% growth in reading progress.</w:t>
      </w:r>
    </w:p>
    <w:p w14:paraId="625630AA" w14:textId="77777777" w:rsidR="00477B51" w:rsidRDefault="00477B51"/>
    <w:p w14:paraId="1F95D582" w14:textId="77777777" w:rsidR="00477B51" w:rsidRDefault="00477B51"/>
    <w:tbl>
      <w:tblPr>
        <w:tblStyle w:val="a4"/>
        <w:tblpPr w:leftFromText="180" w:rightFromText="180" w:topFromText="180" w:bottomFromText="180" w:vertAnchor="text"/>
        <w:tblW w:w="4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30"/>
        <w:gridCol w:w="1920"/>
        <w:gridCol w:w="1710"/>
      </w:tblGrid>
      <w:tr w:rsidR="00477B51" w14:paraId="13B6F0E0" w14:textId="77777777" w:rsidTr="008F4C26">
        <w:trPr>
          <w:trHeight w:val="130"/>
        </w:trPr>
        <w:tc>
          <w:tcPr>
            <w:tcW w:w="4860" w:type="dxa"/>
            <w:gridSpan w:val="3"/>
            <w:tcMar>
              <w:top w:w="-44" w:type="dxa"/>
              <w:left w:w="-44" w:type="dxa"/>
              <w:bottom w:w="-44" w:type="dxa"/>
              <w:right w:w="-44" w:type="dxa"/>
            </w:tcMar>
          </w:tcPr>
          <w:p w14:paraId="522C9758" w14:textId="77777777" w:rsidR="00477B51" w:rsidRDefault="004E64BE">
            <w:pPr>
              <w:widowControl w:val="0"/>
              <w:spacing w:line="240" w:lineRule="auto"/>
              <w:jc w:val="center"/>
              <w:rPr>
                <w:b/>
              </w:rPr>
            </w:pPr>
            <w:r>
              <w:rPr>
                <w:b/>
              </w:rPr>
              <w:t>MATH</w:t>
            </w:r>
          </w:p>
        </w:tc>
      </w:tr>
      <w:tr w:rsidR="00477B51" w14:paraId="634196EB" w14:textId="77777777" w:rsidTr="008F4C26">
        <w:tc>
          <w:tcPr>
            <w:tcW w:w="1230" w:type="dxa"/>
            <w:tcMar>
              <w:top w:w="-44" w:type="dxa"/>
              <w:left w:w="-44" w:type="dxa"/>
              <w:bottom w:w="-44" w:type="dxa"/>
              <w:right w:w="-44" w:type="dxa"/>
            </w:tcMar>
          </w:tcPr>
          <w:p w14:paraId="6C43760C" w14:textId="77777777" w:rsidR="00477B51" w:rsidRDefault="004E64BE">
            <w:pPr>
              <w:widowControl w:val="0"/>
              <w:spacing w:line="240" w:lineRule="auto"/>
              <w:jc w:val="center"/>
            </w:pPr>
            <w:r>
              <w:t>Grade</w:t>
            </w:r>
          </w:p>
        </w:tc>
        <w:tc>
          <w:tcPr>
            <w:tcW w:w="1920" w:type="dxa"/>
            <w:shd w:val="clear" w:color="auto" w:fill="EA9999"/>
            <w:tcMar>
              <w:top w:w="-44" w:type="dxa"/>
              <w:left w:w="-44" w:type="dxa"/>
              <w:bottom w:w="-44" w:type="dxa"/>
              <w:right w:w="-44" w:type="dxa"/>
            </w:tcMar>
          </w:tcPr>
          <w:p w14:paraId="73149ECC" w14:textId="77777777" w:rsidR="00477B51" w:rsidRDefault="004E64BE">
            <w:pPr>
              <w:widowControl w:val="0"/>
              <w:spacing w:line="240" w:lineRule="auto"/>
              <w:jc w:val="center"/>
            </w:pPr>
            <w:r>
              <w:t>2 or more grade levels below</w:t>
            </w:r>
          </w:p>
        </w:tc>
        <w:tc>
          <w:tcPr>
            <w:tcW w:w="1710" w:type="dxa"/>
            <w:shd w:val="clear" w:color="auto" w:fill="FFE599"/>
            <w:tcMar>
              <w:top w:w="-44" w:type="dxa"/>
              <w:left w:w="-44" w:type="dxa"/>
              <w:bottom w:w="-44" w:type="dxa"/>
              <w:right w:w="-44" w:type="dxa"/>
            </w:tcMar>
          </w:tcPr>
          <w:p w14:paraId="791CDC6F" w14:textId="77777777" w:rsidR="00477B51" w:rsidRDefault="004E64BE">
            <w:pPr>
              <w:widowControl w:val="0"/>
              <w:spacing w:line="240" w:lineRule="auto"/>
              <w:jc w:val="center"/>
            </w:pPr>
            <w:r>
              <w:t>1 grade level below</w:t>
            </w:r>
          </w:p>
        </w:tc>
      </w:tr>
      <w:tr w:rsidR="00477B51" w14:paraId="2F3C8572" w14:textId="77777777" w:rsidTr="008F4C26">
        <w:tc>
          <w:tcPr>
            <w:tcW w:w="1230" w:type="dxa"/>
            <w:tcMar>
              <w:top w:w="-44" w:type="dxa"/>
              <w:left w:w="-44" w:type="dxa"/>
              <w:bottom w:w="-44" w:type="dxa"/>
              <w:right w:w="-44" w:type="dxa"/>
            </w:tcMar>
          </w:tcPr>
          <w:p w14:paraId="6647944E" w14:textId="77777777" w:rsidR="00477B51" w:rsidRDefault="004E64BE">
            <w:pPr>
              <w:widowControl w:val="0"/>
              <w:spacing w:line="240" w:lineRule="auto"/>
              <w:jc w:val="center"/>
            </w:pPr>
            <w:r>
              <w:t>K</w:t>
            </w:r>
          </w:p>
        </w:tc>
        <w:tc>
          <w:tcPr>
            <w:tcW w:w="1920" w:type="dxa"/>
            <w:shd w:val="clear" w:color="auto" w:fill="EA9999"/>
            <w:tcMar>
              <w:top w:w="-44" w:type="dxa"/>
              <w:left w:w="-44" w:type="dxa"/>
              <w:bottom w:w="-44" w:type="dxa"/>
              <w:right w:w="-44" w:type="dxa"/>
            </w:tcMar>
          </w:tcPr>
          <w:p w14:paraId="6311537E" w14:textId="77777777" w:rsidR="00477B51" w:rsidRDefault="004E64BE">
            <w:pPr>
              <w:widowControl w:val="0"/>
              <w:spacing w:line="240" w:lineRule="auto"/>
              <w:jc w:val="center"/>
            </w:pPr>
            <w:r>
              <w:t>n/a</w:t>
            </w:r>
          </w:p>
        </w:tc>
        <w:tc>
          <w:tcPr>
            <w:tcW w:w="1710" w:type="dxa"/>
            <w:shd w:val="clear" w:color="auto" w:fill="FFE599"/>
            <w:tcMar>
              <w:top w:w="-44" w:type="dxa"/>
              <w:left w:w="-44" w:type="dxa"/>
              <w:bottom w:w="-44" w:type="dxa"/>
              <w:right w:w="-44" w:type="dxa"/>
            </w:tcMar>
          </w:tcPr>
          <w:p w14:paraId="2ABCFCD7" w14:textId="77777777" w:rsidR="00477B51" w:rsidRDefault="004E64BE">
            <w:pPr>
              <w:widowControl w:val="0"/>
              <w:spacing w:line="240" w:lineRule="auto"/>
              <w:jc w:val="center"/>
            </w:pPr>
            <w:r>
              <w:t>54</w:t>
            </w:r>
          </w:p>
        </w:tc>
      </w:tr>
      <w:tr w:rsidR="00477B51" w14:paraId="042A859C" w14:textId="77777777" w:rsidTr="008F4C26">
        <w:tc>
          <w:tcPr>
            <w:tcW w:w="1230" w:type="dxa"/>
            <w:tcMar>
              <w:top w:w="-44" w:type="dxa"/>
              <w:left w:w="-44" w:type="dxa"/>
              <w:bottom w:w="-44" w:type="dxa"/>
              <w:right w:w="-44" w:type="dxa"/>
            </w:tcMar>
          </w:tcPr>
          <w:p w14:paraId="3FD828E0" w14:textId="77777777" w:rsidR="00477B51" w:rsidRDefault="004E64BE">
            <w:pPr>
              <w:widowControl w:val="0"/>
              <w:spacing w:line="240" w:lineRule="auto"/>
              <w:jc w:val="center"/>
            </w:pPr>
            <w:r>
              <w:t>1</w:t>
            </w:r>
          </w:p>
        </w:tc>
        <w:tc>
          <w:tcPr>
            <w:tcW w:w="1920" w:type="dxa"/>
            <w:shd w:val="clear" w:color="auto" w:fill="EA9999"/>
            <w:tcMar>
              <w:top w:w="-44" w:type="dxa"/>
              <w:left w:w="-44" w:type="dxa"/>
              <w:bottom w:w="-44" w:type="dxa"/>
              <w:right w:w="-44" w:type="dxa"/>
            </w:tcMar>
          </w:tcPr>
          <w:p w14:paraId="62A4F7A2" w14:textId="77777777" w:rsidR="00477B51" w:rsidRDefault="004E64BE">
            <w:pPr>
              <w:widowControl w:val="0"/>
              <w:spacing w:line="240" w:lineRule="auto"/>
              <w:jc w:val="center"/>
            </w:pPr>
            <w:r>
              <w:t>3</w:t>
            </w:r>
          </w:p>
        </w:tc>
        <w:tc>
          <w:tcPr>
            <w:tcW w:w="1710" w:type="dxa"/>
            <w:shd w:val="clear" w:color="auto" w:fill="FFE599"/>
            <w:tcMar>
              <w:top w:w="-44" w:type="dxa"/>
              <w:left w:w="-44" w:type="dxa"/>
              <w:bottom w:w="-44" w:type="dxa"/>
              <w:right w:w="-44" w:type="dxa"/>
            </w:tcMar>
          </w:tcPr>
          <w:p w14:paraId="6DBCEF05" w14:textId="77777777" w:rsidR="00477B51" w:rsidRDefault="004E64BE">
            <w:pPr>
              <w:widowControl w:val="0"/>
              <w:spacing w:line="240" w:lineRule="auto"/>
              <w:jc w:val="center"/>
            </w:pPr>
            <w:r>
              <w:t>47</w:t>
            </w:r>
          </w:p>
        </w:tc>
      </w:tr>
      <w:tr w:rsidR="00477B51" w14:paraId="60EC8178" w14:textId="77777777" w:rsidTr="008F4C26">
        <w:tc>
          <w:tcPr>
            <w:tcW w:w="1230" w:type="dxa"/>
            <w:tcMar>
              <w:top w:w="-44" w:type="dxa"/>
              <w:left w:w="-44" w:type="dxa"/>
              <w:bottom w:w="-44" w:type="dxa"/>
              <w:right w:w="-44" w:type="dxa"/>
            </w:tcMar>
          </w:tcPr>
          <w:p w14:paraId="6E546FA3" w14:textId="77777777" w:rsidR="00477B51" w:rsidRDefault="004E64BE">
            <w:pPr>
              <w:widowControl w:val="0"/>
              <w:spacing w:line="240" w:lineRule="auto"/>
              <w:jc w:val="center"/>
            </w:pPr>
            <w:r>
              <w:t>2</w:t>
            </w:r>
          </w:p>
        </w:tc>
        <w:tc>
          <w:tcPr>
            <w:tcW w:w="1920" w:type="dxa"/>
            <w:shd w:val="clear" w:color="auto" w:fill="EA9999"/>
            <w:tcMar>
              <w:top w:w="-44" w:type="dxa"/>
              <w:left w:w="-44" w:type="dxa"/>
              <w:bottom w:w="-44" w:type="dxa"/>
              <w:right w:w="-44" w:type="dxa"/>
            </w:tcMar>
          </w:tcPr>
          <w:p w14:paraId="384BA25F" w14:textId="77777777" w:rsidR="00477B51" w:rsidRDefault="004E64BE">
            <w:pPr>
              <w:widowControl w:val="0"/>
              <w:spacing w:line="240" w:lineRule="auto"/>
              <w:jc w:val="center"/>
            </w:pPr>
            <w:r>
              <w:t>16</w:t>
            </w:r>
          </w:p>
        </w:tc>
        <w:tc>
          <w:tcPr>
            <w:tcW w:w="1710" w:type="dxa"/>
            <w:shd w:val="clear" w:color="auto" w:fill="FFE599"/>
            <w:tcMar>
              <w:top w:w="-44" w:type="dxa"/>
              <w:left w:w="-44" w:type="dxa"/>
              <w:bottom w:w="-44" w:type="dxa"/>
              <w:right w:w="-44" w:type="dxa"/>
            </w:tcMar>
          </w:tcPr>
          <w:p w14:paraId="48A0EE8D" w14:textId="77777777" w:rsidR="00477B51" w:rsidRDefault="004E64BE">
            <w:pPr>
              <w:widowControl w:val="0"/>
              <w:spacing w:line="240" w:lineRule="auto"/>
              <w:jc w:val="center"/>
            </w:pPr>
            <w:r>
              <w:t>37</w:t>
            </w:r>
          </w:p>
        </w:tc>
      </w:tr>
      <w:tr w:rsidR="00477B51" w14:paraId="38724A93" w14:textId="77777777" w:rsidTr="008F4C26">
        <w:tc>
          <w:tcPr>
            <w:tcW w:w="1230" w:type="dxa"/>
            <w:tcMar>
              <w:top w:w="-44" w:type="dxa"/>
              <w:left w:w="-44" w:type="dxa"/>
              <w:bottom w:w="-44" w:type="dxa"/>
              <w:right w:w="-44" w:type="dxa"/>
            </w:tcMar>
          </w:tcPr>
          <w:p w14:paraId="6C2FC829" w14:textId="77777777" w:rsidR="00477B51" w:rsidRDefault="004E64BE">
            <w:pPr>
              <w:widowControl w:val="0"/>
              <w:spacing w:line="240" w:lineRule="auto"/>
              <w:jc w:val="center"/>
            </w:pPr>
            <w:r>
              <w:t>3</w:t>
            </w:r>
          </w:p>
        </w:tc>
        <w:tc>
          <w:tcPr>
            <w:tcW w:w="1920" w:type="dxa"/>
            <w:shd w:val="clear" w:color="auto" w:fill="EA9999"/>
            <w:tcMar>
              <w:top w:w="-44" w:type="dxa"/>
              <w:left w:w="-44" w:type="dxa"/>
              <w:bottom w:w="-44" w:type="dxa"/>
              <w:right w:w="-44" w:type="dxa"/>
            </w:tcMar>
          </w:tcPr>
          <w:p w14:paraId="001EB87F" w14:textId="77777777" w:rsidR="00477B51" w:rsidRDefault="004E64BE">
            <w:pPr>
              <w:widowControl w:val="0"/>
              <w:spacing w:line="240" w:lineRule="auto"/>
              <w:jc w:val="center"/>
            </w:pPr>
            <w:r>
              <w:t>15</w:t>
            </w:r>
          </w:p>
        </w:tc>
        <w:tc>
          <w:tcPr>
            <w:tcW w:w="1710" w:type="dxa"/>
            <w:shd w:val="clear" w:color="auto" w:fill="FFE599"/>
            <w:tcMar>
              <w:top w:w="-44" w:type="dxa"/>
              <w:left w:w="-44" w:type="dxa"/>
              <w:bottom w:w="-44" w:type="dxa"/>
              <w:right w:w="-44" w:type="dxa"/>
            </w:tcMar>
          </w:tcPr>
          <w:p w14:paraId="35988D52" w14:textId="77777777" w:rsidR="00477B51" w:rsidRDefault="004E64BE">
            <w:pPr>
              <w:widowControl w:val="0"/>
              <w:spacing w:line="240" w:lineRule="auto"/>
              <w:jc w:val="center"/>
            </w:pPr>
            <w:r>
              <w:t>48</w:t>
            </w:r>
          </w:p>
        </w:tc>
      </w:tr>
      <w:tr w:rsidR="00477B51" w14:paraId="71681C24" w14:textId="77777777" w:rsidTr="008F4C26">
        <w:tc>
          <w:tcPr>
            <w:tcW w:w="1230" w:type="dxa"/>
            <w:tcMar>
              <w:top w:w="-44" w:type="dxa"/>
              <w:left w:w="-44" w:type="dxa"/>
              <w:bottom w:w="-44" w:type="dxa"/>
              <w:right w:w="-44" w:type="dxa"/>
            </w:tcMar>
          </w:tcPr>
          <w:p w14:paraId="13A3ABB8" w14:textId="77777777" w:rsidR="00477B51" w:rsidRDefault="004E64BE">
            <w:pPr>
              <w:widowControl w:val="0"/>
              <w:spacing w:line="240" w:lineRule="auto"/>
              <w:jc w:val="center"/>
            </w:pPr>
            <w:r>
              <w:t>4</w:t>
            </w:r>
          </w:p>
        </w:tc>
        <w:tc>
          <w:tcPr>
            <w:tcW w:w="1920" w:type="dxa"/>
            <w:shd w:val="clear" w:color="auto" w:fill="EA9999"/>
            <w:tcMar>
              <w:top w:w="-44" w:type="dxa"/>
              <w:left w:w="-44" w:type="dxa"/>
              <w:bottom w:w="-44" w:type="dxa"/>
              <w:right w:w="-44" w:type="dxa"/>
            </w:tcMar>
          </w:tcPr>
          <w:p w14:paraId="08FF5BCF" w14:textId="77777777" w:rsidR="00477B51" w:rsidRDefault="004E64BE">
            <w:pPr>
              <w:widowControl w:val="0"/>
              <w:spacing w:line="240" w:lineRule="auto"/>
              <w:jc w:val="center"/>
            </w:pPr>
            <w:r>
              <w:t>4</w:t>
            </w:r>
          </w:p>
        </w:tc>
        <w:tc>
          <w:tcPr>
            <w:tcW w:w="1710" w:type="dxa"/>
            <w:shd w:val="clear" w:color="auto" w:fill="FFE599"/>
            <w:tcMar>
              <w:top w:w="-44" w:type="dxa"/>
              <w:left w:w="-44" w:type="dxa"/>
              <w:bottom w:w="-44" w:type="dxa"/>
              <w:right w:w="-44" w:type="dxa"/>
            </w:tcMar>
          </w:tcPr>
          <w:p w14:paraId="4771BCE3" w14:textId="77777777" w:rsidR="00477B51" w:rsidRDefault="004E64BE">
            <w:pPr>
              <w:widowControl w:val="0"/>
              <w:spacing w:line="240" w:lineRule="auto"/>
              <w:jc w:val="center"/>
            </w:pPr>
            <w:r>
              <w:t>36</w:t>
            </w:r>
          </w:p>
        </w:tc>
      </w:tr>
      <w:tr w:rsidR="00477B51" w14:paraId="69ABA387" w14:textId="77777777" w:rsidTr="008F4C26">
        <w:tc>
          <w:tcPr>
            <w:tcW w:w="1230" w:type="dxa"/>
            <w:tcMar>
              <w:top w:w="-44" w:type="dxa"/>
              <w:left w:w="-44" w:type="dxa"/>
              <w:bottom w:w="-44" w:type="dxa"/>
              <w:right w:w="-44" w:type="dxa"/>
            </w:tcMar>
          </w:tcPr>
          <w:p w14:paraId="420C7C73" w14:textId="77777777" w:rsidR="00477B51" w:rsidRDefault="004E64BE">
            <w:pPr>
              <w:widowControl w:val="0"/>
              <w:spacing w:line="240" w:lineRule="auto"/>
              <w:jc w:val="center"/>
            </w:pPr>
            <w:r>
              <w:t>5</w:t>
            </w:r>
          </w:p>
        </w:tc>
        <w:tc>
          <w:tcPr>
            <w:tcW w:w="1920" w:type="dxa"/>
            <w:shd w:val="clear" w:color="auto" w:fill="EA9999"/>
            <w:tcMar>
              <w:top w:w="-44" w:type="dxa"/>
              <w:left w:w="-44" w:type="dxa"/>
              <w:bottom w:w="-44" w:type="dxa"/>
              <w:right w:w="-44" w:type="dxa"/>
            </w:tcMar>
          </w:tcPr>
          <w:p w14:paraId="740F2CDA" w14:textId="77777777" w:rsidR="00477B51" w:rsidRDefault="004E64BE">
            <w:pPr>
              <w:widowControl w:val="0"/>
              <w:spacing w:line="240" w:lineRule="auto"/>
              <w:jc w:val="center"/>
            </w:pPr>
            <w:r>
              <w:t>14</w:t>
            </w:r>
          </w:p>
        </w:tc>
        <w:tc>
          <w:tcPr>
            <w:tcW w:w="1710" w:type="dxa"/>
            <w:shd w:val="clear" w:color="auto" w:fill="FFE599"/>
            <w:tcMar>
              <w:top w:w="-44" w:type="dxa"/>
              <w:left w:w="-44" w:type="dxa"/>
              <w:bottom w:w="-44" w:type="dxa"/>
              <w:right w:w="-44" w:type="dxa"/>
            </w:tcMar>
          </w:tcPr>
          <w:p w14:paraId="0538A8AD" w14:textId="77777777" w:rsidR="00477B51" w:rsidRDefault="004E64BE">
            <w:pPr>
              <w:widowControl w:val="0"/>
              <w:spacing w:line="240" w:lineRule="auto"/>
              <w:jc w:val="center"/>
            </w:pPr>
            <w:r>
              <w:t>36</w:t>
            </w:r>
          </w:p>
        </w:tc>
      </w:tr>
      <w:tr w:rsidR="00477B51" w14:paraId="49DF27B7" w14:textId="77777777" w:rsidTr="008F4C26">
        <w:tc>
          <w:tcPr>
            <w:tcW w:w="1230" w:type="dxa"/>
            <w:tcMar>
              <w:top w:w="-44" w:type="dxa"/>
              <w:left w:w="-44" w:type="dxa"/>
              <w:bottom w:w="-44" w:type="dxa"/>
              <w:right w:w="-44" w:type="dxa"/>
            </w:tcMar>
          </w:tcPr>
          <w:p w14:paraId="78AD5219" w14:textId="77777777" w:rsidR="00477B51" w:rsidRDefault="004E64BE">
            <w:pPr>
              <w:widowControl w:val="0"/>
              <w:spacing w:line="240" w:lineRule="auto"/>
              <w:jc w:val="center"/>
            </w:pPr>
            <w:r>
              <w:t>TOTAL</w:t>
            </w:r>
          </w:p>
        </w:tc>
        <w:tc>
          <w:tcPr>
            <w:tcW w:w="1920" w:type="dxa"/>
            <w:shd w:val="clear" w:color="auto" w:fill="EA9999"/>
            <w:tcMar>
              <w:top w:w="-44" w:type="dxa"/>
              <w:left w:w="-44" w:type="dxa"/>
              <w:bottom w:w="-44" w:type="dxa"/>
              <w:right w:w="-44" w:type="dxa"/>
            </w:tcMar>
          </w:tcPr>
          <w:p w14:paraId="2C33840A" w14:textId="77777777" w:rsidR="00477B51" w:rsidRDefault="004E64BE">
            <w:pPr>
              <w:widowControl w:val="0"/>
              <w:spacing w:line="240" w:lineRule="auto"/>
              <w:jc w:val="center"/>
            </w:pPr>
            <w:r>
              <w:t>52</w:t>
            </w:r>
          </w:p>
        </w:tc>
        <w:tc>
          <w:tcPr>
            <w:tcW w:w="1710" w:type="dxa"/>
            <w:shd w:val="clear" w:color="auto" w:fill="FFE599"/>
            <w:tcMar>
              <w:top w:w="-44" w:type="dxa"/>
              <w:left w:w="-44" w:type="dxa"/>
              <w:bottom w:w="-44" w:type="dxa"/>
              <w:right w:w="-44" w:type="dxa"/>
            </w:tcMar>
          </w:tcPr>
          <w:p w14:paraId="4F5D5052" w14:textId="77777777" w:rsidR="00477B51" w:rsidRDefault="004E64BE">
            <w:pPr>
              <w:widowControl w:val="0"/>
              <w:spacing w:line="240" w:lineRule="auto"/>
              <w:jc w:val="center"/>
            </w:pPr>
            <w:r>
              <w:t>258</w:t>
            </w:r>
          </w:p>
        </w:tc>
      </w:tr>
    </w:tbl>
    <w:p w14:paraId="11036DBA" w14:textId="77777777" w:rsidR="00477B51" w:rsidRDefault="004E64BE">
      <w:r>
        <w:t xml:space="preserve">In math, our current intervention team and ECE staff are providing support for </w:t>
      </w:r>
      <w:r>
        <w:rPr>
          <w:u w:val="single"/>
        </w:rPr>
        <w:t>25</w:t>
      </w:r>
      <w:r>
        <w:t xml:space="preserve"> of the </w:t>
      </w:r>
      <w:r>
        <w:rPr>
          <w:u w:val="single"/>
        </w:rPr>
        <w:t>52</w:t>
      </w:r>
      <w:r>
        <w:t xml:space="preserve"> students two or more grade levels below. We service fewer students in math due to a lower number of students identified with a math disability and our EL team focuses on language acquisition and reading. The team is providing support for </w:t>
      </w:r>
      <w:r>
        <w:rPr>
          <w:u w:val="single"/>
        </w:rPr>
        <w:t xml:space="preserve">18 </w:t>
      </w:r>
      <w:r>
        <w:t xml:space="preserve">of the </w:t>
      </w:r>
      <w:r>
        <w:rPr>
          <w:u w:val="single"/>
        </w:rPr>
        <w:t>258</w:t>
      </w:r>
      <w:r>
        <w:t xml:space="preserve"> students one grade level below. Homeroom teachers work with the remaining students through Tier II. </w:t>
      </w:r>
    </w:p>
    <w:p w14:paraId="4B952EAB" w14:textId="77777777" w:rsidR="00477B51" w:rsidRDefault="00477B51"/>
    <w:p w14:paraId="352C3581" w14:textId="77777777" w:rsidR="00477B51" w:rsidRDefault="004E64BE">
      <w:r>
        <w:t xml:space="preserve">In reviewing our </w:t>
      </w:r>
      <w:proofErr w:type="spellStart"/>
      <w:r>
        <w:t>iReady</w:t>
      </w:r>
      <w:proofErr w:type="spellEnd"/>
      <w:r>
        <w:t xml:space="preserve"> Winter math data, students two or three grade levels below, again in 3rd with 80%, 4th with 74% and 5th grade with 97% are making significant progress. Our concern is primarily with students one-grade level below with a school average of 45% growth in reading</w:t>
      </w:r>
    </w:p>
    <w:p w14:paraId="7C0D7877" w14:textId="77777777" w:rsidR="00477B51" w:rsidRDefault="00477B51"/>
    <w:p w14:paraId="2BD36EEF" w14:textId="77777777" w:rsidR="00477B51" w:rsidRDefault="004E64BE">
      <w:r>
        <w:t>As a school with a transient population, we must also address the needs of incoming students.  For example, on the week of January 13th, we registered 14 new students. After assessing our new student 13 of those students need significant interventions.</w:t>
      </w:r>
    </w:p>
    <w:p w14:paraId="69538A7B" w14:textId="77777777" w:rsidR="00477B51" w:rsidRDefault="00477B51"/>
    <w:p w14:paraId="44F491B6" w14:textId="77777777" w:rsidR="00477B51" w:rsidRDefault="004E64BE">
      <w:r>
        <w:rPr>
          <w:b/>
          <w:u w:val="single"/>
        </w:rPr>
        <w:t>Plan</w:t>
      </w:r>
      <w:r>
        <w:t>:</w:t>
      </w:r>
    </w:p>
    <w:p w14:paraId="7586C4B6" w14:textId="77777777" w:rsidR="00477B51" w:rsidRDefault="004E64BE">
      <w:r>
        <w:t>Our plan is to hire an intervention teacher 4 days/week for the remainder of the school year. The number of days LaGrange can employ the interventionist depends on who is hired. Different options are listed below:</w:t>
      </w:r>
    </w:p>
    <w:p w14:paraId="4E3572E7" w14:textId="77777777" w:rsidR="00477B51" w:rsidRDefault="004E64BE">
      <w:pPr>
        <w:numPr>
          <w:ilvl w:val="0"/>
          <w:numId w:val="5"/>
        </w:numPr>
      </w:pPr>
      <w:r>
        <w:t>If the person was hired as a long-term substitute, the cost would be approximately $150 per day which would allow the interventionist to remain on staff for the rest of the year.</w:t>
      </w:r>
    </w:p>
    <w:p w14:paraId="7385DA43" w14:textId="77777777" w:rsidR="00477B51" w:rsidRDefault="004E64BE">
      <w:pPr>
        <w:numPr>
          <w:ilvl w:val="0"/>
          <w:numId w:val="5"/>
        </w:numPr>
      </w:pPr>
      <w:r>
        <w:lastRenderedPageBreak/>
        <w:t>If the position is posted and a teacher with limited experience is hired, F/R funds should be able to cost for the remainder of the year.</w:t>
      </w:r>
    </w:p>
    <w:p w14:paraId="71132E14" w14:textId="77777777" w:rsidR="00477B51" w:rsidRDefault="004E64BE">
      <w:pPr>
        <w:numPr>
          <w:ilvl w:val="0"/>
          <w:numId w:val="5"/>
        </w:numPr>
      </w:pPr>
      <w:r>
        <w:t xml:space="preserve">If the position is posted and filled by a retired teacher, they would be paid their daily wage threshold. This would be the most qualified for the position, however, their days would be limited based on their pay. For example, a retired teacher could cost $300+ a day which would limit the length of the position until late April or early May, which can work. </w:t>
      </w:r>
    </w:p>
    <w:p w14:paraId="07DBAB48" w14:textId="77777777" w:rsidR="00477B51" w:rsidRDefault="00477B51"/>
    <w:p w14:paraId="11469FEF" w14:textId="77777777" w:rsidR="00477B51" w:rsidRDefault="004E64BE">
      <w:r>
        <w:t>With the addition of a new reading and math intervention staff member, La Grange will be able to add 2 kindergarten groups, 1 first grade group, 3 second grade groups, 1 third grade group and 1 fourth grade group. There is also room in this schedule for two additional groups once need is determined. With an average of 5 students per group, La Grange will provide additional services for a minimum of 40 students but potentially more depending on the size of the groups.</w:t>
      </w:r>
    </w:p>
    <w:p w14:paraId="5D723ED5" w14:textId="77777777" w:rsidR="00477B51" w:rsidRDefault="00477B51">
      <w:pPr>
        <w:spacing w:before="240"/>
        <w:rPr>
          <w:rFonts w:ascii="Times New Roman" w:eastAsia="Times New Roman" w:hAnsi="Times New Roman" w:cs="Times New Roman"/>
          <w:sz w:val="23"/>
          <w:szCs w:val="23"/>
        </w:rPr>
      </w:pPr>
    </w:p>
    <w:p w14:paraId="02E15543" w14:textId="77777777" w:rsidR="00477B51" w:rsidRDefault="00477B51">
      <w:pPr>
        <w:spacing w:before="240" w:after="240"/>
      </w:pPr>
    </w:p>
    <w:p w14:paraId="1990A3B0" w14:textId="77777777" w:rsidR="00477B51" w:rsidRDefault="00477B51">
      <w:pPr>
        <w:rPr>
          <w:rFonts w:ascii="Times New Roman" w:eastAsia="Times New Roman" w:hAnsi="Times New Roman" w:cs="Times New Roman"/>
          <w:sz w:val="24"/>
          <w:szCs w:val="24"/>
        </w:rPr>
      </w:pPr>
    </w:p>
    <w:p w14:paraId="5CE46131" w14:textId="77777777" w:rsidR="00477B51" w:rsidRDefault="00477B51">
      <w:pPr>
        <w:rPr>
          <w:rFonts w:ascii="Times New Roman" w:eastAsia="Times New Roman" w:hAnsi="Times New Roman" w:cs="Times New Roman"/>
          <w:sz w:val="24"/>
          <w:szCs w:val="24"/>
        </w:rPr>
      </w:pPr>
    </w:p>
    <w:p w14:paraId="407185DE" w14:textId="77777777" w:rsidR="00477B51" w:rsidRDefault="00477B51">
      <w:pPr>
        <w:rPr>
          <w:rFonts w:ascii="Times New Roman" w:eastAsia="Times New Roman" w:hAnsi="Times New Roman" w:cs="Times New Roman"/>
          <w:sz w:val="24"/>
          <w:szCs w:val="24"/>
        </w:rPr>
      </w:pPr>
    </w:p>
    <w:sectPr w:rsidR="00477B51" w:rsidSect="004E64BE">
      <w:pgSz w:w="12240" w:h="15840"/>
      <w:pgMar w:top="1008"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E69D5"/>
    <w:multiLevelType w:val="multilevel"/>
    <w:tmpl w:val="BB9E2F2C"/>
    <w:lvl w:ilvl="0">
      <w:start w:val="1"/>
      <w:numFmt w:val="bullet"/>
      <w:lvlText w:val="o"/>
      <w:lvlJc w:val="left"/>
      <w:pPr>
        <w:ind w:left="1080" w:hanging="360"/>
      </w:pPr>
      <w:rPr>
        <w:u w:val="none"/>
      </w:rPr>
    </w:lvl>
    <w:lvl w:ilvl="1">
      <w:start w:val="1"/>
      <w:numFmt w:val="bullet"/>
      <w:lvlText w:val="o"/>
      <w:lvlJc w:val="left"/>
      <w:pPr>
        <w:ind w:left="2115" w:hanging="360"/>
      </w:pPr>
      <w:rPr>
        <w:u w:val="none"/>
      </w:rPr>
    </w:lvl>
    <w:lvl w:ilvl="2">
      <w:start w:val="1"/>
      <w:numFmt w:val="bullet"/>
      <w:lvlText w:val="▪"/>
      <w:lvlJc w:val="left"/>
      <w:pPr>
        <w:ind w:left="2835" w:hanging="360"/>
      </w:pPr>
      <w:rPr>
        <w:u w:val="none"/>
      </w:rPr>
    </w:lvl>
    <w:lvl w:ilvl="3">
      <w:start w:val="1"/>
      <w:numFmt w:val="bullet"/>
      <w:lvlText w:val="▪"/>
      <w:lvlJc w:val="left"/>
      <w:pPr>
        <w:ind w:left="3555" w:hanging="360"/>
      </w:pPr>
      <w:rPr>
        <w:u w:val="none"/>
      </w:rPr>
    </w:lvl>
    <w:lvl w:ilvl="4">
      <w:start w:val="1"/>
      <w:numFmt w:val="bullet"/>
      <w:lvlText w:val="▪"/>
      <w:lvlJc w:val="left"/>
      <w:pPr>
        <w:ind w:left="4275" w:hanging="360"/>
      </w:pPr>
      <w:rPr>
        <w:u w:val="none"/>
      </w:rPr>
    </w:lvl>
    <w:lvl w:ilvl="5">
      <w:start w:val="1"/>
      <w:numFmt w:val="bullet"/>
      <w:lvlText w:val="▪"/>
      <w:lvlJc w:val="left"/>
      <w:pPr>
        <w:ind w:left="4995" w:hanging="360"/>
      </w:pPr>
      <w:rPr>
        <w:u w:val="none"/>
      </w:rPr>
    </w:lvl>
    <w:lvl w:ilvl="6">
      <w:start w:val="1"/>
      <w:numFmt w:val="bullet"/>
      <w:lvlText w:val="▪"/>
      <w:lvlJc w:val="left"/>
      <w:pPr>
        <w:ind w:left="5715" w:hanging="360"/>
      </w:pPr>
      <w:rPr>
        <w:u w:val="none"/>
      </w:rPr>
    </w:lvl>
    <w:lvl w:ilvl="7">
      <w:start w:val="1"/>
      <w:numFmt w:val="bullet"/>
      <w:lvlText w:val="▪"/>
      <w:lvlJc w:val="left"/>
      <w:pPr>
        <w:ind w:left="6435" w:hanging="360"/>
      </w:pPr>
      <w:rPr>
        <w:u w:val="none"/>
      </w:rPr>
    </w:lvl>
    <w:lvl w:ilvl="8">
      <w:start w:val="1"/>
      <w:numFmt w:val="bullet"/>
      <w:lvlText w:val="▪"/>
      <w:lvlJc w:val="left"/>
      <w:pPr>
        <w:ind w:left="7155" w:hanging="360"/>
      </w:pPr>
      <w:rPr>
        <w:u w:val="none"/>
      </w:rPr>
    </w:lvl>
  </w:abstractNum>
  <w:abstractNum w:abstractNumId="1" w15:restartNumberingAfterBreak="0">
    <w:nsid w:val="0D1D4F42"/>
    <w:multiLevelType w:val="multilevel"/>
    <w:tmpl w:val="BD04F936"/>
    <w:lvl w:ilvl="0">
      <w:start w:val="1"/>
      <w:numFmt w:val="bullet"/>
      <w:lvlText w:val="o"/>
      <w:lvlJc w:val="left"/>
      <w:pPr>
        <w:ind w:left="1080" w:hanging="360"/>
      </w:pPr>
      <w:rPr>
        <w:u w:val="none"/>
      </w:rPr>
    </w:lvl>
    <w:lvl w:ilvl="1">
      <w:start w:val="1"/>
      <w:numFmt w:val="bullet"/>
      <w:lvlText w:val="o"/>
      <w:lvlJc w:val="left"/>
      <w:pPr>
        <w:ind w:left="2115" w:hanging="360"/>
      </w:pPr>
      <w:rPr>
        <w:u w:val="none"/>
      </w:rPr>
    </w:lvl>
    <w:lvl w:ilvl="2">
      <w:start w:val="1"/>
      <w:numFmt w:val="bullet"/>
      <w:lvlText w:val="▪"/>
      <w:lvlJc w:val="left"/>
      <w:pPr>
        <w:ind w:left="2835" w:hanging="360"/>
      </w:pPr>
      <w:rPr>
        <w:u w:val="none"/>
      </w:rPr>
    </w:lvl>
    <w:lvl w:ilvl="3">
      <w:start w:val="1"/>
      <w:numFmt w:val="bullet"/>
      <w:lvlText w:val="▪"/>
      <w:lvlJc w:val="left"/>
      <w:pPr>
        <w:ind w:left="3555" w:hanging="360"/>
      </w:pPr>
      <w:rPr>
        <w:u w:val="none"/>
      </w:rPr>
    </w:lvl>
    <w:lvl w:ilvl="4">
      <w:start w:val="1"/>
      <w:numFmt w:val="bullet"/>
      <w:lvlText w:val="▪"/>
      <w:lvlJc w:val="left"/>
      <w:pPr>
        <w:ind w:left="4275" w:hanging="360"/>
      </w:pPr>
      <w:rPr>
        <w:u w:val="none"/>
      </w:rPr>
    </w:lvl>
    <w:lvl w:ilvl="5">
      <w:start w:val="1"/>
      <w:numFmt w:val="bullet"/>
      <w:lvlText w:val="▪"/>
      <w:lvlJc w:val="left"/>
      <w:pPr>
        <w:ind w:left="4995" w:hanging="360"/>
      </w:pPr>
      <w:rPr>
        <w:u w:val="none"/>
      </w:rPr>
    </w:lvl>
    <w:lvl w:ilvl="6">
      <w:start w:val="1"/>
      <w:numFmt w:val="bullet"/>
      <w:lvlText w:val="▪"/>
      <w:lvlJc w:val="left"/>
      <w:pPr>
        <w:ind w:left="5715" w:hanging="360"/>
      </w:pPr>
      <w:rPr>
        <w:u w:val="none"/>
      </w:rPr>
    </w:lvl>
    <w:lvl w:ilvl="7">
      <w:start w:val="1"/>
      <w:numFmt w:val="bullet"/>
      <w:lvlText w:val="▪"/>
      <w:lvlJc w:val="left"/>
      <w:pPr>
        <w:ind w:left="6435" w:hanging="360"/>
      </w:pPr>
      <w:rPr>
        <w:u w:val="none"/>
      </w:rPr>
    </w:lvl>
    <w:lvl w:ilvl="8">
      <w:start w:val="1"/>
      <w:numFmt w:val="bullet"/>
      <w:lvlText w:val="▪"/>
      <w:lvlJc w:val="left"/>
      <w:pPr>
        <w:ind w:left="7155" w:hanging="360"/>
      </w:pPr>
      <w:rPr>
        <w:u w:val="none"/>
      </w:rPr>
    </w:lvl>
  </w:abstractNum>
  <w:abstractNum w:abstractNumId="2" w15:restartNumberingAfterBreak="0">
    <w:nsid w:val="123C44F9"/>
    <w:multiLevelType w:val="multilevel"/>
    <w:tmpl w:val="9B04618A"/>
    <w:lvl w:ilvl="0">
      <w:start w:val="1"/>
      <w:numFmt w:val="bullet"/>
      <w:lvlText w:val="▪"/>
      <w:lvlJc w:val="left"/>
      <w:pPr>
        <w:ind w:left="720" w:hanging="360"/>
      </w:pPr>
      <w:rPr>
        <w:u w:val="none"/>
      </w:rPr>
    </w:lvl>
    <w:lvl w:ilvl="1">
      <w:start w:val="1"/>
      <w:numFmt w:val="bullet"/>
      <w:lvlText w:val="o"/>
      <w:lvlJc w:val="left"/>
      <w:pPr>
        <w:ind w:left="1755" w:hanging="360"/>
      </w:pPr>
      <w:rPr>
        <w:u w:val="none"/>
      </w:rPr>
    </w:lvl>
    <w:lvl w:ilvl="2">
      <w:start w:val="1"/>
      <w:numFmt w:val="bullet"/>
      <w:lvlText w:val="▪"/>
      <w:lvlJc w:val="left"/>
      <w:pPr>
        <w:ind w:left="2475" w:hanging="360"/>
      </w:pPr>
      <w:rPr>
        <w:u w:val="none"/>
      </w:rPr>
    </w:lvl>
    <w:lvl w:ilvl="3">
      <w:start w:val="1"/>
      <w:numFmt w:val="bullet"/>
      <w:lvlText w:val="▪"/>
      <w:lvlJc w:val="left"/>
      <w:pPr>
        <w:ind w:left="3195" w:hanging="360"/>
      </w:pPr>
      <w:rPr>
        <w:u w:val="none"/>
      </w:rPr>
    </w:lvl>
    <w:lvl w:ilvl="4">
      <w:start w:val="1"/>
      <w:numFmt w:val="bullet"/>
      <w:lvlText w:val="▪"/>
      <w:lvlJc w:val="left"/>
      <w:pPr>
        <w:ind w:left="3915" w:hanging="360"/>
      </w:pPr>
      <w:rPr>
        <w:u w:val="none"/>
      </w:rPr>
    </w:lvl>
    <w:lvl w:ilvl="5">
      <w:start w:val="1"/>
      <w:numFmt w:val="bullet"/>
      <w:lvlText w:val="▪"/>
      <w:lvlJc w:val="left"/>
      <w:pPr>
        <w:ind w:left="4635" w:hanging="360"/>
      </w:pPr>
      <w:rPr>
        <w:u w:val="none"/>
      </w:rPr>
    </w:lvl>
    <w:lvl w:ilvl="6">
      <w:start w:val="1"/>
      <w:numFmt w:val="bullet"/>
      <w:lvlText w:val="▪"/>
      <w:lvlJc w:val="left"/>
      <w:pPr>
        <w:ind w:left="5355" w:hanging="360"/>
      </w:pPr>
      <w:rPr>
        <w:u w:val="none"/>
      </w:rPr>
    </w:lvl>
    <w:lvl w:ilvl="7">
      <w:start w:val="1"/>
      <w:numFmt w:val="bullet"/>
      <w:lvlText w:val="▪"/>
      <w:lvlJc w:val="left"/>
      <w:pPr>
        <w:ind w:left="6075" w:hanging="360"/>
      </w:pPr>
      <w:rPr>
        <w:u w:val="none"/>
      </w:rPr>
    </w:lvl>
    <w:lvl w:ilvl="8">
      <w:start w:val="1"/>
      <w:numFmt w:val="bullet"/>
      <w:lvlText w:val="▪"/>
      <w:lvlJc w:val="left"/>
      <w:pPr>
        <w:ind w:left="6795" w:hanging="360"/>
      </w:pPr>
      <w:rPr>
        <w:u w:val="none"/>
      </w:rPr>
    </w:lvl>
  </w:abstractNum>
  <w:abstractNum w:abstractNumId="3" w15:restartNumberingAfterBreak="0">
    <w:nsid w:val="169342CB"/>
    <w:multiLevelType w:val="multilevel"/>
    <w:tmpl w:val="5A002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86749F8"/>
    <w:multiLevelType w:val="multilevel"/>
    <w:tmpl w:val="C62E5B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5252616"/>
    <w:multiLevelType w:val="multilevel"/>
    <w:tmpl w:val="8500C58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853701"/>
    <w:multiLevelType w:val="multilevel"/>
    <w:tmpl w:val="CD7210C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5814879"/>
    <w:multiLevelType w:val="multilevel"/>
    <w:tmpl w:val="1B54B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442D2F"/>
    <w:multiLevelType w:val="multilevel"/>
    <w:tmpl w:val="419431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C234721"/>
    <w:multiLevelType w:val="multilevel"/>
    <w:tmpl w:val="FD7AE5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E0340F3"/>
    <w:multiLevelType w:val="multilevel"/>
    <w:tmpl w:val="D94AA48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0E71F3E"/>
    <w:multiLevelType w:val="multilevel"/>
    <w:tmpl w:val="7E10C5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47C801B8"/>
    <w:multiLevelType w:val="multilevel"/>
    <w:tmpl w:val="3FEEF8C8"/>
    <w:lvl w:ilvl="0">
      <w:start w:val="1"/>
      <w:numFmt w:val="bullet"/>
      <w:lvlText w:val="▪"/>
      <w:lvlJc w:val="left"/>
      <w:pPr>
        <w:ind w:left="720" w:hanging="360"/>
      </w:pPr>
      <w:rPr>
        <w:u w:val="none"/>
      </w:rPr>
    </w:lvl>
    <w:lvl w:ilvl="1">
      <w:start w:val="1"/>
      <w:numFmt w:val="bullet"/>
      <w:lvlText w:val="o"/>
      <w:lvlJc w:val="left"/>
      <w:pPr>
        <w:ind w:left="1755" w:hanging="360"/>
      </w:pPr>
      <w:rPr>
        <w:u w:val="none"/>
      </w:rPr>
    </w:lvl>
    <w:lvl w:ilvl="2">
      <w:start w:val="1"/>
      <w:numFmt w:val="bullet"/>
      <w:lvlText w:val="▪"/>
      <w:lvlJc w:val="left"/>
      <w:pPr>
        <w:ind w:left="2475" w:hanging="360"/>
      </w:pPr>
      <w:rPr>
        <w:u w:val="none"/>
      </w:rPr>
    </w:lvl>
    <w:lvl w:ilvl="3">
      <w:start w:val="1"/>
      <w:numFmt w:val="bullet"/>
      <w:lvlText w:val="▪"/>
      <w:lvlJc w:val="left"/>
      <w:pPr>
        <w:ind w:left="3195" w:hanging="360"/>
      </w:pPr>
      <w:rPr>
        <w:u w:val="none"/>
      </w:rPr>
    </w:lvl>
    <w:lvl w:ilvl="4">
      <w:start w:val="1"/>
      <w:numFmt w:val="bullet"/>
      <w:lvlText w:val="▪"/>
      <w:lvlJc w:val="left"/>
      <w:pPr>
        <w:ind w:left="3915" w:hanging="360"/>
      </w:pPr>
      <w:rPr>
        <w:u w:val="none"/>
      </w:rPr>
    </w:lvl>
    <w:lvl w:ilvl="5">
      <w:start w:val="1"/>
      <w:numFmt w:val="bullet"/>
      <w:lvlText w:val="▪"/>
      <w:lvlJc w:val="left"/>
      <w:pPr>
        <w:ind w:left="4635" w:hanging="360"/>
      </w:pPr>
      <w:rPr>
        <w:u w:val="none"/>
      </w:rPr>
    </w:lvl>
    <w:lvl w:ilvl="6">
      <w:start w:val="1"/>
      <w:numFmt w:val="bullet"/>
      <w:lvlText w:val="▪"/>
      <w:lvlJc w:val="left"/>
      <w:pPr>
        <w:ind w:left="5355" w:hanging="360"/>
      </w:pPr>
      <w:rPr>
        <w:u w:val="none"/>
      </w:rPr>
    </w:lvl>
    <w:lvl w:ilvl="7">
      <w:start w:val="1"/>
      <w:numFmt w:val="bullet"/>
      <w:lvlText w:val="▪"/>
      <w:lvlJc w:val="left"/>
      <w:pPr>
        <w:ind w:left="6075" w:hanging="360"/>
      </w:pPr>
      <w:rPr>
        <w:u w:val="none"/>
      </w:rPr>
    </w:lvl>
    <w:lvl w:ilvl="8">
      <w:start w:val="1"/>
      <w:numFmt w:val="bullet"/>
      <w:lvlText w:val="▪"/>
      <w:lvlJc w:val="left"/>
      <w:pPr>
        <w:ind w:left="6795" w:hanging="360"/>
      </w:pPr>
      <w:rPr>
        <w:u w:val="none"/>
      </w:rPr>
    </w:lvl>
  </w:abstractNum>
  <w:abstractNum w:abstractNumId="13" w15:restartNumberingAfterBreak="0">
    <w:nsid w:val="491D2482"/>
    <w:multiLevelType w:val="multilevel"/>
    <w:tmpl w:val="739CCC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A210769"/>
    <w:multiLevelType w:val="multilevel"/>
    <w:tmpl w:val="F190DCA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5" w15:restartNumberingAfterBreak="0">
    <w:nsid w:val="4CD9756E"/>
    <w:multiLevelType w:val="multilevel"/>
    <w:tmpl w:val="AE5EC7E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6" w15:restartNumberingAfterBreak="0">
    <w:nsid w:val="4FCA4C72"/>
    <w:multiLevelType w:val="multilevel"/>
    <w:tmpl w:val="D9344A3C"/>
    <w:lvl w:ilvl="0">
      <w:start w:val="1"/>
      <w:numFmt w:val="bullet"/>
      <w:lvlText w:val="▪"/>
      <w:lvlJc w:val="left"/>
      <w:pPr>
        <w:ind w:left="720" w:hanging="360"/>
      </w:pPr>
      <w:rPr>
        <w:u w:val="none"/>
      </w:rPr>
    </w:lvl>
    <w:lvl w:ilvl="1">
      <w:start w:val="1"/>
      <w:numFmt w:val="bullet"/>
      <w:lvlText w:val="o"/>
      <w:lvlJc w:val="left"/>
      <w:pPr>
        <w:ind w:left="1755" w:hanging="360"/>
      </w:pPr>
      <w:rPr>
        <w:u w:val="none"/>
      </w:rPr>
    </w:lvl>
    <w:lvl w:ilvl="2">
      <w:start w:val="1"/>
      <w:numFmt w:val="bullet"/>
      <w:lvlText w:val="▪"/>
      <w:lvlJc w:val="left"/>
      <w:pPr>
        <w:ind w:left="2475" w:hanging="360"/>
      </w:pPr>
      <w:rPr>
        <w:u w:val="none"/>
      </w:rPr>
    </w:lvl>
    <w:lvl w:ilvl="3">
      <w:start w:val="1"/>
      <w:numFmt w:val="bullet"/>
      <w:lvlText w:val="▪"/>
      <w:lvlJc w:val="left"/>
      <w:pPr>
        <w:ind w:left="3195" w:hanging="360"/>
      </w:pPr>
      <w:rPr>
        <w:u w:val="none"/>
      </w:rPr>
    </w:lvl>
    <w:lvl w:ilvl="4">
      <w:start w:val="1"/>
      <w:numFmt w:val="bullet"/>
      <w:lvlText w:val="▪"/>
      <w:lvlJc w:val="left"/>
      <w:pPr>
        <w:ind w:left="3915" w:hanging="360"/>
      </w:pPr>
      <w:rPr>
        <w:u w:val="none"/>
      </w:rPr>
    </w:lvl>
    <w:lvl w:ilvl="5">
      <w:start w:val="1"/>
      <w:numFmt w:val="bullet"/>
      <w:lvlText w:val="▪"/>
      <w:lvlJc w:val="left"/>
      <w:pPr>
        <w:ind w:left="4635" w:hanging="360"/>
      </w:pPr>
      <w:rPr>
        <w:u w:val="none"/>
      </w:rPr>
    </w:lvl>
    <w:lvl w:ilvl="6">
      <w:start w:val="1"/>
      <w:numFmt w:val="bullet"/>
      <w:lvlText w:val="▪"/>
      <w:lvlJc w:val="left"/>
      <w:pPr>
        <w:ind w:left="5355" w:hanging="360"/>
      </w:pPr>
      <w:rPr>
        <w:u w:val="none"/>
      </w:rPr>
    </w:lvl>
    <w:lvl w:ilvl="7">
      <w:start w:val="1"/>
      <w:numFmt w:val="bullet"/>
      <w:lvlText w:val="▪"/>
      <w:lvlJc w:val="left"/>
      <w:pPr>
        <w:ind w:left="6075" w:hanging="360"/>
      </w:pPr>
      <w:rPr>
        <w:u w:val="none"/>
      </w:rPr>
    </w:lvl>
    <w:lvl w:ilvl="8">
      <w:start w:val="1"/>
      <w:numFmt w:val="bullet"/>
      <w:lvlText w:val="▪"/>
      <w:lvlJc w:val="left"/>
      <w:pPr>
        <w:ind w:left="6795" w:hanging="360"/>
      </w:pPr>
      <w:rPr>
        <w:u w:val="none"/>
      </w:rPr>
    </w:lvl>
  </w:abstractNum>
  <w:abstractNum w:abstractNumId="17" w15:restartNumberingAfterBreak="0">
    <w:nsid w:val="504103A1"/>
    <w:multiLevelType w:val="multilevel"/>
    <w:tmpl w:val="C4D6BD4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691464B"/>
    <w:multiLevelType w:val="multilevel"/>
    <w:tmpl w:val="BBA2E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8C6012"/>
    <w:multiLevelType w:val="multilevel"/>
    <w:tmpl w:val="A7FE6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5D32613"/>
    <w:multiLevelType w:val="multilevel"/>
    <w:tmpl w:val="DA9409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FE677F7"/>
    <w:multiLevelType w:val="multilevel"/>
    <w:tmpl w:val="3E5225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05481912">
    <w:abstractNumId w:val="16"/>
  </w:num>
  <w:num w:numId="2" w16cid:durableId="998114404">
    <w:abstractNumId w:val="7"/>
  </w:num>
  <w:num w:numId="3" w16cid:durableId="1552575516">
    <w:abstractNumId w:val="13"/>
  </w:num>
  <w:num w:numId="4" w16cid:durableId="692851923">
    <w:abstractNumId w:val="21"/>
  </w:num>
  <w:num w:numId="5" w16cid:durableId="1078599166">
    <w:abstractNumId w:val="20"/>
  </w:num>
  <w:num w:numId="6" w16cid:durableId="776021898">
    <w:abstractNumId w:val="12"/>
  </w:num>
  <w:num w:numId="7" w16cid:durableId="346686411">
    <w:abstractNumId w:val="19"/>
  </w:num>
  <w:num w:numId="8" w16cid:durableId="1956011393">
    <w:abstractNumId w:val="18"/>
  </w:num>
  <w:num w:numId="9" w16cid:durableId="545214159">
    <w:abstractNumId w:val="15"/>
  </w:num>
  <w:num w:numId="10" w16cid:durableId="2030528206">
    <w:abstractNumId w:val="10"/>
  </w:num>
  <w:num w:numId="11" w16cid:durableId="1555313607">
    <w:abstractNumId w:val="2"/>
  </w:num>
  <w:num w:numId="12" w16cid:durableId="172064398">
    <w:abstractNumId w:val="5"/>
  </w:num>
  <w:num w:numId="13" w16cid:durableId="75636334">
    <w:abstractNumId w:val="14"/>
  </w:num>
  <w:num w:numId="14" w16cid:durableId="1947274667">
    <w:abstractNumId w:val="11"/>
  </w:num>
  <w:num w:numId="15" w16cid:durableId="1945914424">
    <w:abstractNumId w:val="17"/>
  </w:num>
  <w:num w:numId="16" w16cid:durableId="215820527">
    <w:abstractNumId w:val="0"/>
  </w:num>
  <w:num w:numId="17" w16cid:durableId="2172862">
    <w:abstractNumId w:val="3"/>
  </w:num>
  <w:num w:numId="18" w16cid:durableId="1015306619">
    <w:abstractNumId w:val="1"/>
  </w:num>
  <w:num w:numId="19" w16cid:durableId="1708020750">
    <w:abstractNumId w:val="4"/>
  </w:num>
  <w:num w:numId="20" w16cid:durableId="1037244176">
    <w:abstractNumId w:val="8"/>
  </w:num>
  <w:num w:numId="21" w16cid:durableId="561410793">
    <w:abstractNumId w:val="9"/>
  </w:num>
  <w:num w:numId="22" w16cid:durableId="15897750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51"/>
    <w:rsid w:val="00477B51"/>
    <w:rsid w:val="004E64BE"/>
    <w:rsid w:val="00643DB3"/>
    <w:rsid w:val="008F4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BB8F"/>
  <w15:docId w15:val="{B0CCC3DB-B2F4-4008-8F7D-CE2A9712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ystandards.org/home/ky-acad-standard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44CD6-10A1-4A7F-BE98-230131132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2841DB-F062-47E1-9616-5191BC0AB35A}">
  <ds:schemaRefs>
    <ds:schemaRef ds:uri="http://schemas.microsoft.com/office/2006/metadata/properties"/>
    <ds:schemaRef ds:uri="http://schemas.microsoft.com/office/infopath/2007/PartnerControls"/>
    <ds:schemaRef ds:uri="bd691bcb-2cc4-4003-af4f-dacb2008fe0e"/>
  </ds:schemaRefs>
</ds:datastoreItem>
</file>

<file path=customXml/itemProps3.xml><?xml version="1.0" encoding="utf-8"?>
<ds:datastoreItem xmlns:ds="http://schemas.openxmlformats.org/officeDocument/2006/customXml" ds:itemID="{FD8E680A-4EB5-4B07-9E44-4507AC8B22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3880</Words>
  <Characters>22120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25949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2025-01-24T18:57:00Z</dcterms:created>
  <dcterms:modified xsi:type="dcterms:W3CDTF">2025-01-24T18:57:00Z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