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87B" w:rsidRPr="0023187B" w:rsidRDefault="0023187B" w:rsidP="0023187B">
      <w:pPr>
        <w:pStyle w:val="Default"/>
        <w:pageBreakBefore/>
        <w:rPr>
          <w:color w:val="auto"/>
        </w:rPr>
      </w:pPr>
      <w:r w:rsidRPr="0023187B">
        <w:rPr>
          <w:b/>
          <w:bCs/>
          <w:color w:val="auto"/>
        </w:rPr>
        <w:t xml:space="preserve">Mackay School District No. 182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b/>
          <w:bCs/>
          <w:color w:val="auto"/>
        </w:rPr>
        <w:t xml:space="preserve">INSTRUCTION </w:t>
      </w:r>
      <w:r w:rsidRPr="0023187B">
        <w:rPr>
          <w:b/>
          <w:bCs/>
          <w:color w:val="auto"/>
        </w:rPr>
        <w:tab/>
      </w:r>
      <w:r w:rsidRPr="0023187B">
        <w:rPr>
          <w:b/>
          <w:bCs/>
          <w:color w:val="auto"/>
        </w:rPr>
        <w:tab/>
      </w:r>
      <w:r w:rsidRPr="0023187B">
        <w:rPr>
          <w:b/>
          <w:bCs/>
          <w:color w:val="auto"/>
        </w:rPr>
        <w:tab/>
      </w:r>
      <w:r w:rsidRPr="0023187B">
        <w:rPr>
          <w:b/>
          <w:bCs/>
          <w:color w:val="auto"/>
        </w:rPr>
        <w:tab/>
      </w:r>
      <w:r w:rsidRPr="0023187B">
        <w:rPr>
          <w:b/>
          <w:bCs/>
          <w:color w:val="auto"/>
        </w:rPr>
        <w:tab/>
      </w:r>
      <w:r w:rsidRPr="0023187B">
        <w:rPr>
          <w:b/>
          <w:bCs/>
          <w:color w:val="auto"/>
        </w:rPr>
        <w:tab/>
      </w:r>
      <w:r w:rsidRPr="0023187B">
        <w:rPr>
          <w:b/>
          <w:bCs/>
          <w:color w:val="auto"/>
        </w:rPr>
        <w:tab/>
      </w:r>
      <w:r w:rsidRPr="0023187B">
        <w:rPr>
          <w:b/>
          <w:bCs/>
          <w:color w:val="auto"/>
        </w:rPr>
        <w:tab/>
      </w:r>
      <w:r w:rsidRPr="0023187B">
        <w:rPr>
          <w:b/>
          <w:bCs/>
          <w:color w:val="auto"/>
        </w:rPr>
        <w:tab/>
      </w:r>
      <w:r w:rsidRPr="0023187B">
        <w:rPr>
          <w:b/>
          <w:bCs/>
          <w:color w:val="auto"/>
        </w:rPr>
        <w:tab/>
        <w:t>2350</w:t>
      </w:r>
      <w:r w:rsidRPr="0023187B">
        <w:rPr>
          <w:color w:val="auto"/>
        </w:rPr>
        <w:t xml:space="preserve">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Student Religious Activity at School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In keeping with the United States and Idaho Constitutions and judicial decisions, the District may not support religion or endorse religious activity.  At the same time, the District may not prohibit private religious expression by students.  The purpose of this policy is to provide direction to students and staff members about the application of these principles to student religious activity at school.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Student Prayer and Discussion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Students may pray individually or in groups and discuss their religious views with other students, as long as they are not disruptive or coercive.  The right to engage in voluntary prayer does not include the right to have a captive audience listen, to harass other students, or to force them to participate.  Students may pray quietly in the classroom, except when they are expected to be involved in classroom instruction or activities.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Staff Members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Staff members are representatives of the District and must “navigate the narrow channel between impairing intellectual inquiry and propagating a religious creed.”  They may not encourage, discourage, persuade, dissuade, sponsor, participate in, or discriminate against a religious activity or an activity because of its religious content.  They must remain officially neutral toward religious expression.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Graduation Ceremonies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Graduation is an important event for students and their families.  In order to assure the appropriateness and dignity of the occasion, the District sponsors and pays for graduation ceremonies and retains ultimate control over their structure and content.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The district prohibits school officials from mandating or organizing prayer at graduation or selecting speakers in a manner that favors religious speech, such as prayer. Student speakers at graduation ceremonies must comply with this district’s graduation policy.</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Baccalaureate Ceremonies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Students and their families may organize baccalaureate services, at which attendance must be entirely voluntary.  Organizers of baccalaureate services may rent and have access to school facilities on the same basis as other private groups but may not receive preferential treatment. </w:t>
      </w:r>
    </w:p>
    <w:p w:rsidR="0023187B" w:rsidRPr="0023187B" w:rsidRDefault="0023187B" w:rsidP="0023187B">
      <w:pPr>
        <w:pStyle w:val="Default"/>
        <w:pageBreakBefore/>
        <w:rPr>
          <w:color w:val="auto"/>
        </w:rPr>
      </w:pPr>
      <w:r w:rsidRPr="0023187B">
        <w:rPr>
          <w:color w:val="auto"/>
        </w:rPr>
        <w:lastRenderedPageBreak/>
        <w:t xml:space="preserve"> </w:t>
      </w:r>
    </w:p>
    <w:p w:rsidR="0023187B" w:rsidRPr="0023187B" w:rsidRDefault="0023187B" w:rsidP="0023187B">
      <w:pPr>
        <w:pStyle w:val="Default"/>
        <w:rPr>
          <w:color w:val="auto"/>
        </w:rPr>
      </w:pPr>
      <w:r w:rsidRPr="0023187B">
        <w:rPr>
          <w:color w:val="auto"/>
        </w:rPr>
        <w:t xml:space="preserve">The District may not be identified as sponsoring or endorsing baccalaureate services.  District funds, including paid staff time, may not be used directly or indirectly to support or subsidize any religious services.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Assemblies, Extracurricular, and Athletic Events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District officials may not invite </w:t>
      </w:r>
      <w:r>
        <w:rPr>
          <w:color w:val="auto"/>
        </w:rPr>
        <w:t xml:space="preserve">members </w:t>
      </w:r>
      <w:r w:rsidRPr="0023187B">
        <w:rPr>
          <w:color w:val="auto"/>
        </w:rPr>
        <w:t xml:space="preserve">of the clergy, staff members, or outsiders to give prayers at school-sponsored assemblies and extracurricular or athletic events.  District officials also may not organize or agree to student requests for prayer at assemblies. Furthermore, prayer may not be broadcast over the school public address system, even if the prayer is nonsectarian, non-proselytizing, and initiated by students.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Student Religious Expression and Assignments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Students may express their individual religious beliefs in reports, tests, homework, and projects.  Staff members should judge their work by ordinary academic standards, including substance, relevance, appearance, composition, and grammar.  Student religious expression should neither be favored nor penalized.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Religion in the Curriculum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Staff members may teach students about religion in history, art, music, literature, and other subjects in which religious influence has been and continues to be felt.  However, staff members may not teach religion or advocate religious doctrine or practice.  The prohibition against teaching religion extends to curricular decisions that promote religion or religious beliefs.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School programs, performances, and celebrations must serve an educational purpose.  The inclusion of religious music, symbols, art, or writings is permitted if the religious content has an historical and/or independent educational purpose that contributes to the objectives of the approved curriculum.  School programs, performances, and celebrations cannot promote, encourage, discourage, persuade, dissuade, or discriminate against a religion or religious activity and cannot be religious or religious-holiday oriented.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Student Religious Clubs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Students may organize clubs to discuss or promote religion, subject to the same constitutionally acceptable restrictions that the District imposes on other student-organized clubs.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 xml:space="preserve">Distribution of Religious Literature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Students may distribute religious literature to their classmates, subject to the same constitutionally acceptable restrictions that the District imposes on the distribution of other non-school literature.  Outsiders may not distribute religious or other literature to students on school property. </w:t>
      </w:r>
    </w:p>
    <w:p w:rsidR="0023187B" w:rsidRPr="0023187B" w:rsidRDefault="0023187B" w:rsidP="0023187B">
      <w:pPr>
        <w:pStyle w:val="Default"/>
        <w:pageBreakBefore/>
        <w:rPr>
          <w:color w:val="auto"/>
        </w:rPr>
      </w:pPr>
      <w:r w:rsidRPr="0023187B">
        <w:rPr>
          <w:color w:val="auto"/>
        </w:rPr>
        <w:lastRenderedPageBreak/>
        <w:t xml:space="preserve"> </w:t>
      </w:r>
    </w:p>
    <w:p w:rsidR="0023187B" w:rsidRPr="0023187B" w:rsidRDefault="0023187B" w:rsidP="0023187B">
      <w:pPr>
        <w:pStyle w:val="Default"/>
        <w:rPr>
          <w:color w:val="auto"/>
        </w:rPr>
      </w:pPr>
      <w:r w:rsidRPr="0023187B">
        <w:rPr>
          <w:color w:val="auto"/>
          <w:u w:val="single"/>
        </w:rPr>
        <w:t xml:space="preserve">Religious Holidays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Staff members may teach objectively about religious holidays and about the religious symbols, music, art, literature, and drama that accompany the holidays.  They may celebrate the historical aspects of the holidays, but may not observe them as religious events.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rPr>
        <w:t xml:space="preserve"> </w:t>
      </w:r>
    </w:p>
    <w:p w:rsidR="0023187B" w:rsidRPr="0023187B" w:rsidRDefault="0023187B" w:rsidP="0023187B">
      <w:pPr>
        <w:pStyle w:val="Default"/>
        <w:rPr>
          <w:color w:val="auto"/>
        </w:rPr>
      </w:pPr>
      <w:r w:rsidRPr="0023187B">
        <w:rPr>
          <w:color w:val="auto"/>
          <w:u w:val="single"/>
        </w:rPr>
        <w:t>Policy History:</w:t>
      </w:r>
    </w:p>
    <w:p w:rsidR="0023187B" w:rsidRPr="0023187B" w:rsidRDefault="0023187B" w:rsidP="0023187B">
      <w:pPr>
        <w:pStyle w:val="Default"/>
        <w:rPr>
          <w:color w:val="auto"/>
        </w:rPr>
      </w:pPr>
      <w:r w:rsidRPr="0023187B">
        <w:rPr>
          <w:color w:val="auto"/>
        </w:rPr>
        <w:t>Adopted on: March 23, 2015</w:t>
      </w:r>
    </w:p>
    <w:p w:rsidR="0023187B" w:rsidRPr="0023187B" w:rsidRDefault="0023187B" w:rsidP="0023187B">
      <w:pPr>
        <w:pStyle w:val="Default"/>
        <w:rPr>
          <w:color w:val="auto"/>
        </w:rPr>
      </w:pPr>
      <w:r w:rsidRPr="0023187B">
        <w:rPr>
          <w:color w:val="auto"/>
        </w:rPr>
        <w:t xml:space="preserve">Revised on: </w:t>
      </w:r>
    </w:p>
    <w:p w:rsidR="0023187B" w:rsidRDefault="0023187B" w:rsidP="0023187B">
      <w:pPr>
        <w:pStyle w:val="Default"/>
        <w:rPr>
          <w:color w:val="auto"/>
          <w:sz w:val="23"/>
          <w:szCs w:val="23"/>
        </w:rPr>
      </w:pPr>
      <w:r>
        <w:rPr>
          <w:color w:val="auto"/>
          <w:sz w:val="23"/>
          <w:szCs w:val="23"/>
        </w:rPr>
        <w:t xml:space="preserve"> </w:t>
      </w:r>
    </w:p>
    <w:p w:rsidR="003751A9" w:rsidRDefault="003751A9"/>
    <w:sectPr w:rsidR="003751A9" w:rsidSect="003751A9">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B80" w:rsidRDefault="00FE2B80" w:rsidP="0023187B">
      <w:pPr>
        <w:spacing w:after="0" w:line="240" w:lineRule="auto"/>
      </w:pPr>
      <w:r>
        <w:separator/>
      </w:r>
    </w:p>
  </w:endnote>
  <w:endnote w:type="continuationSeparator" w:id="0">
    <w:p w:rsidR="00FE2B80" w:rsidRDefault="00FE2B80" w:rsidP="002318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B" w:rsidRPr="0023187B" w:rsidRDefault="0023187B">
    <w:pPr>
      <w:pStyle w:val="Footer"/>
      <w:jc w:val="center"/>
      <w:rPr>
        <w:rFonts w:ascii="Times New Roman" w:hAnsi="Times New Roman" w:cs="Times New Roman"/>
      </w:rPr>
    </w:pPr>
    <w:r w:rsidRPr="0023187B">
      <w:rPr>
        <w:rFonts w:ascii="Times New Roman" w:hAnsi="Times New Roman" w:cs="Times New Roman"/>
      </w:rPr>
      <w:t>2350-</w:t>
    </w:r>
    <w:sdt>
      <w:sdtPr>
        <w:rPr>
          <w:rFonts w:ascii="Times New Roman" w:hAnsi="Times New Roman" w:cs="Times New Roman"/>
        </w:rPr>
        <w:id w:val="3042978"/>
        <w:docPartObj>
          <w:docPartGallery w:val="Page Numbers (Bottom of Page)"/>
          <w:docPartUnique/>
        </w:docPartObj>
      </w:sdtPr>
      <w:sdtContent>
        <w:r w:rsidRPr="0023187B">
          <w:rPr>
            <w:rFonts w:ascii="Times New Roman" w:hAnsi="Times New Roman" w:cs="Times New Roman"/>
          </w:rPr>
          <w:fldChar w:fldCharType="begin"/>
        </w:r>
        <w:r w:rsidRPr="0023187B">
          <w:rPr>
            <w:rFonts w:ascii="Times New Roman" w:hAnsi="Times New Roman" w:cs="Times New Roman"/>
          </w:rPr>
          <w:instrText xml:space="preserve"> PAGE   \* MERGEFORMAT </w:instrText>
        </w:r>
        <w:r w:rsidRPr="0023187B">
          <w:rPr>
            <w:rFonts w:ascii="Times New Roman" w:hAnsi="Times New Roman" w:cs="Times New Roman"/>
          </w:rPr>
          <w:fldChar w:fldCharType="separate"/>
        </w:r>
        <w:r>
          <w:rPr>
            <w:rFonts w:ascii="Times New Roman" w:hAnsi="Times New Roman" w:cs="Times New Roman"/>
            <w:noProof/>
          </w:rPr>
          <w:t>3</w:t>
        </w:r>
        <w:r w:rsidRPr="0023187B">
          <w:rPr>
            <w:rFonts w:ascii="Times New Roman" w:hAnsi="Times New Roman" w:cs="Times New Roman"/>
          </w:rPr>
          <w:fldChar w:fldCharType="end"/>
        </w:r>
      </w:sdtContent>
    </w:sdt>
  </w:p>
  <w:p w:rsidR="0023187B" w:rsidRDefault="002318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B80" w:rsidRDefault="00FE2B80" w:rsidP="0023187B">
      <w:pPr>
        <w:spacing w:after="0" w:line="240" w:lineRule="auto"/>
      </w:pPr>
      <w:r>
        <w:separator/>
      </w:r>
    </w:p>
  </w:footnote>
  <w:footnote w:type="continuationSeparator" w:id="0">
    <w:p w:rsidR="00FE2B80" w:rsidRDefault="00FE2B80" w:rsidP="0023187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3187B"/>
    <w:rsid w:val="0023187B"/>
    <w:rsid w:val="003751A9"/>
    <w:rsid w:val="00FE2B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1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187B"/>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2318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187B"/>
  </w:style>
  <w:style w:type="paragraph" w:styleId="Footer">
    <w:name w:val="footer"/>
    <w:basedOn w:val="Normal"/>
    <w:link w:val="FooterChar"/>
    <w:uiPriority w:val="99"/>
    <w:unhideWhenUsed/>
    <w:rsid w:val="002318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8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773</Words>
  <Characters>4407</Characters>
  <Application>Microsoft Office Word</Application>
  <DocSecurity>0</DocSecurity>
  <Lines>36</Lines>
  <Paragraphs>10</Paragraphs>
  <ScaleCrop>false</ScaleCrop>
  <Company/>
  <LinksUpToDate>false</LinksUpToDate>
  <CharactersWithSpaces>5170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cp:lastPrinted>2016-08-23T15:58:00Z</cp:lastPrinted>
  <dcterms:created xsi:type="dcterms:W3CDTF">2016-08-23T15:56:00Z</dcterms:created>
  <dcterms:modified xsi:type="dcterms:W3CDTF">2016-08-23T15:58:00Z</dcterms:modified>
</cp:coreProperties>
</file>