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8EAD3" w14:textId="77777777" w:rsidR="00267939" w:rsidRDefault="00267939" w:rsidP="00267939">
      <w:pPr>
        <w:jc w:val="right"/>
        <w:rPr>
          <w:sz w:val="20"/>
        </w:rPr>
      </w:pPr>
    </w:p>
    <w:p w14:paraId="0C756969" w14:textId="77777777" w:rsidR="00267939" w:rsidRDefault="00267939" w:rsidP="00267939">
      <w:pPr>
        <w:jc w:val="right"/>
        <w:rPr>
          <w:rFonts w:ascii="Arial" w:hAnsi="Arial" w:cs="Arial"/>
          <w:sz w:val="22"/>
          <w:szCs w:val="22"/>
        </w:rPr>
      </w:pPr>
    </w:p>
    <w:p w14:paraId="0F59A2EF" w14:textId="77777777" w:rsidR="00267939" w:rsidRDefault="00267939" w:rsidP="00267939">
      <w:pPr>
        <w:jc w:val="both"/>
        <w:rPr>
          <w:rFonts w:ascii="Arial" w:hAnsi="Arial" w:cs="Arial"/>
          <w:sz w:val="22"/>
          <w:szCs w:val="22"/>
        </w:rPr>
      </w:pPr>
    </w:p>
    <w:p w14:paraId="7CCC70BB" w14:textId="77777777" w:rsidR="00267939" w:rsidRDefault="00267939" w:rsidP="00267939">
      <w:pPr>
        <w:jc w:val="both"/>
        <w:rPr>
          <w:rFonts w:ascii="Arial" w:hAnsi="Arial" w:cs="Arial"/>
          <w:sz w:val="22"/>
          <w:szCs w:val="22"/>
        </w:rPr>
      </w:pPr>
    </w:p>
    <w:p w14:paraId="4A0DA1D4" w14:textId="77777777" w:rsidR="00267939" w:rsidRDefault="00267939" w:rsidP="00267939">
      <w:pPr>
        <w:rPr>
          <w:sz w:val="20"/>
        </w:rPr>
      </w:pPr>
      <w:r>
        <w:rPr>
          <w:noProof/>
          <w:sz w:val="20"/>
        </w:rPr>
        <w:drawing>
          <wp:anchor distT="0" distB="0" distL="114300" distR="114300" simplePos="0" relativeHeight="251659264" behindDoc="0" locked="0" layoutInCell="1" allowOverlap="1" wp14:anchorId="15E2D662" wp14:editId="3A47214E">
            <wp:simplePos x="0" y="0"/>
            <wp:positionH relativeFrom="margin">
              <wp:posOffset>2378710</wp:posOffset>
            </wp:positionH>
            <wp:positionV relativeFrom="margin">
              <wp:posOffset>-1506220</wp:posOffset>
            </wp:positionV>
            <wp:extent cx="2100322" cy="10972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UACHITAPARISH_LOG_hi_res.jpg"/>
                    <pic:cNvPicPr/>
                  </pic:nvPicPr>
                  <pic:blipFill rotWithShape="1">
                    <a:blip r:embed="rId7" cstate="print">
                      <a:extLst>
                        <a:ext uri="{BEBA8EAE-BF5A-486C-A8C5-ECC9F3942E4B}">
                          <a14:imgProps xmlns:a14="http://schemas.microsoft.com/office/drawing/2010/main">
                            <a14:imgLayer r:embed="rId8">
                              <a14:imgEffect>
                                <a14:brightnessContrast bright="40000" contrast="-40000"/>
                              </a14:imgEffect>
                            </a14:imgLayer>
                          </a14:imgProps>
                        </a:ext>
                        <a:ext uri="{28A0092B-C50C-407E-A947-70E740481C1C}">
                          <a14:useLocalDpi xmlns:a14="http://schemas.microsoft.com/office/drawing/2010/main" val="0"/>
                        </a:ext>
                      </a:extLst>
                    </a:blip>
                    <a:srcRect l="9525" t="33841" r="9035" b="33280"/>
                    <a:stretch/>
                  </pic:blipFill>
                  <pic:spPr bwMode="auto">
                    <a:xfrm>
                      <a:off x="0" y="0"/>
                      <a:ext cx="2100322" cy="109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063170" w14:textId="77777777" w:rsidR="00267939" w:rsidRDefault="00267939" w:rsidP="00267939">
      <w:pPr>
        <w:jc w:val="right"/>
        <w:rPr>
          <w:sz w:val="20"/>
        </w:rPr>
      </w:pPr>
      <w:r>
        <w:rPr>
          <w:rFonts w:ascii="Arial" w:hAnsi="Arial" w:cs="Arial"/>
          <w:noProof/>
          <w:sz w:val="22"/>
          <w:szCs w:val="22"/>
        </w:rPr>
        <w:drawing>
          <wp:anchor distT="0" distB="0" distL="114300" distR="114300" simplePos="0" relativeHeight="251660288" behindDoc="0" locked="0" layoutInCell="1" allowOverlap="1" wp14:anchorId="55D56D8C" wp14:editId="77D8873F">
            <wp:simplePos x="5086350" y="1600200"/>
            <wp:positionH relativeFrom="margin">
              <wp:align>center</wp:align>
            </wp:positionH>
            <wp:positionV relativeFrom="margin">
              <wp:align>top</wp:align>
            </wp:positionV>
            <wp:extent cx="2228850" cy="11525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UACHITAPARISH_LOG_hi_res.jpg"/>
                    <pic:cNvPicPr/>
                  </pic:nvPicPr>
                  <pic:blipFill rotWithShape="1">
                    <a:blip r:embed="rId9" cstate="print">
                      <a:extLst>
                        <a:ext uri="{28A0092B-C50C-407E-A947-70E740481C1C}">
                          <a14:useLocalDpi xmlns:a14="http://schemas.microsoft.com/office/drawing/2010/main" val="0"/>
                        </a:ext>
                      </a:extLst>
                    </a:blip>
                    <a:srcRect l="8275" t="33080" r="7533" b="33278"/>
                    <a:stretch/>
                  </pic:blipFill>
                  <pic:spPr bwMode="auto">
                    <a:xfrm>
                      <a:off x="0" y="0"/>
                      <a:ext cx="2228850" cy="1152525"/>
                    </a:xfrm>
                    <a:prstGeom prst="rect">
                      <a:avLst/>
                    </a:prstGeom>
                    <a:ln>
                      <a:noFill/>
                    </a:ln>
                    <a:extLst>
                      <a:ext uri="{53640926-AAD7-44D8-BBD7-CCE9431645EC}">
                        <a14:shadowObscured xmlns:a14="http://schemas.microsoft.com/office/drawing/2010/main"/>
                      </a:ext>
                    </a:extLst>
                  </pic:spPr>
                </pic:pic>
              </a:graphicData>
            </a:graphic>
          </wp:anchor>
        </w:drawing>
      </w:r>
    </w:p>
    <w:p w14:paraId="70A34CFB" w14:textId="77777777" w:rsidR="00267939" w:rsidRDefault="00267939" w:rsidP="00267939">
      <w:pPr>
        <w:jc w:val="right"/>
        <w:rPr>
          <w:sz w:val="20"/>
        </w:rPr>
      </w:pPr>
    </w:p>
    <w:p w14:paraId="43CD3B56" w14:textId="77777777" w:rsidR="00267939" w:rsidRPr="00BF2A8E" w:rsidRDefault="00267939" w:rsidP="00267939">
      <w:pPr>
        <w:rPr>
          <w:rFonts w:asciiTheme="minorHAnsi" w:hAnsiTheme="minorHAnsi" w:cstheme="minorHAnsi"/>
          <w:sz w:val="20"/>
        </w:rPr>
      </w:pPr>
    </w:p>
    <w:tbl>
      <w:tblPr>
        <w:tblpPr w:leftFromText="180" w:rightFromText="180" w:vertAnchor="page" w:horzAnchor="margin" w:tblpY="213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0"/>
      </w:tblGrid>
      <w:tr w:rsidR="00267939" w:rsidRPr="00BF2A8E" w14:paraId="085B53A3" w14:textId="77777777" w:rsidTr="00B076DB">
        <w:trPr>
          <w:cantSplit/>
          <w:trHeight w:val="360"/>
        </w:trPr>
        <w:tc>
          <w:tcPr>
            <w:tcW w:w="10800" w:type="dxa"/>
            <w:tcBorders>
              <w:top w:val="nil"/>
              <w:left w:val="nil"/>
              <w:bottom w:val="single" w:sz="12" w:space="0" w:color="auto"/>
              <w:right w:val="nil"/>
            </w:tcBorders>
            <w:vAlign w:val="center"/>
          </w:tcPr>
          <w:p w14:paraId="336A195A" w14:textId="77777777" w:rsidR="00267939" w:rsidRPr="00BF2A8E" w:rsidRDefault="00267939" w:rsidP="00B076DB">
            <w:pPr>
              <w:pStyle w:val="BodyText"/>
              <w:jc w:val="center"/>
              <w:rPr>
                <w:rFonts w:asciiTheme="minorHAnsi" w:hAnsiTheme="minorHAnsi" w:cstheme="minorHAnsi"/>
                <w:b/>
                <w:bCs/>
                <w:iCs/>
              </w:rPr>
            </w:pPr>
            <w:r w:rsidRPr="00BF2A8E">
              <w:rPr>
                <w:rFonts w:asciiTheme="minorHAnsi" w:hAnsiTheme="minorHAnsi" w:cstheme="minorHAnsi"/>
                <w:b/>
                <w:bCs/>
                <w:iCs/>
              </w:rPr>
              <w:t>100 Bry Street ◦ Monroe, Louisiana  71201 ◦ Phone: (318) 432-5000 ◦ www.opsb.net</w:t>
            </w:r>
          </w:p>
        </w:tc>
      </w:tr>
    </w:tbl>
    <w:p w14:paraId="32A441B3" w14:textId="77777777" w:rsidR="00267939" w:rsidRPr="00BF2A8E" w:rsidRDefault="00267939" w:rsidP="00267939">
      <w:pPr>
        <w:pStyle w:val="Header"/>
        <w:rPr>
          <w:rFonts w:asciiTheme="minorHAnsi" w:hAnsiTheme="minorHAnsi" w:cstheme="minorHAnsi"/>
        </w:rPr>
        <w:sectPr w:rsidR="00267939" w:rsidRPr="00BF2A8E" w:rsidSect="00DA135B">
          <w:pgSz w:w="12240" w:h="15840" w:code="1"/>
          <w:pgMar w:top="288" w:right="720" w:bottom="662" w:left="720" w:header="288" w:footer="0" w:gutter="0"/>
          <w:cols w:space="720"/>
        </w:sectPr>
      </w:pPr>
    </w:p>
    <w:p w14:paraId="62792D51" w14:textId="561716E6" w:rsidR="00267939" w:rsidRDefault="00267939" w:rsidP="00267939">
      <w:pPr>
        <w:jc w:val="center"/>
      </w:pPr>
      <w:r>
        <w:t>July 1, 2021</w:t>
      </w:r>
      <w:r w:rsidR="00231DA6">
        <w:t xml:space="preserve"> revised</w:t>
      </w:r>
    </w:p>
    <w:p w14:paraId="5DCC6C98" w14:textId="77777777" w:rsidR="00267939" w:rsidRDefault="00267939" w:rsidP="00267939">
      <w:pPr>
        <w:jc w:val="center"/>
      </w:pPr>
    </w:p>
    <w:p w14:paraId="066ED9D7" w14:textId="77777777" w:rsidR="00267939" w:rsidRPr="00B344A4" w:rsidRDefault="00267939" w:rsidP="00267939">
      <w:pPr>
        <w:jc w:val="center"/>
        <w:rPr>
          <w:b/>
        </w:rPr>
      </w:pPr>
      <w:r w:rsidRPr="00B344A4">
        <w:rPr>
          <w:b/>
        </w:rPr>
        <w:t>NOTICE OF ONLINE PAYMENT OPTION FOR SCHOOL CHARGES AND FEES</w:t>
      </w:r>
    </w:p>
    <w:p w14:paraId="65A7BFAE" w14:textId="77777777" w:rsidR="00267939" w:rsidRDefault="00267939" w:rsidP="00267939">
      <w:pPr>
        <w:jc w:val="center"/>
      </w:pPr>
    </w:p>
    <w:p w14:paraId="6F71675A" w14:textId="77777777" w:rsidR="00267939" w:rsidRDefault="00267939" w:rsidP="00267939">
      <w:pPr>
        <w:jc w:val="center"/>
      </w:pPr>
      <w:bookmarkStart w:id="0" w:name="_GoBack"/>
      <w:bookmarkEnd w:id="0"/>
    </w:p>
    <w:p w14:paraId="6C96CC2C" w14:textId="77777777" w:rsidR="00267939" w:rsidRPr="0052111F" w:rsidRDefault="00267939" w:rsidP="00267939">
      <w:pPr>
        <w:rPr>
          <w:sz w:val="28"/>
        </w:rPr>
      </w:pPr>
    </w:p>
    <w:p w14:paraId="7023A426" w14:textId="77777777" w:rsidR="00267939" w:rsidRDefault="00267939" w:rsidP="00267939">
      <w:pPr>
        <w:jc w:val="both"/>
        <w:rPr>
          <w:sz w:val="28"/>
        </w:rPr>
      </w:pPr>
      <w:r>
        <w:rPr>
          <w:sz w:val="28"/>
        </w:rPr>
        <w:t>As a convenience, t</w:t>
      </w:r>
      <w:r w:rsidRPr="0052111F">
        <w:rPr>
          <w:sz w:val="28"/>
        </w:rPr>
        <w:t>he Ouachita Parish School System is please</w:t>
      </w:r>
      <w:r>
        <w:rPr>
          <w:sz w:val="28"/>
        </w:rPr>
        <w:t>d</w:t>
      </w:r>
      <w:r w:rsidRPr="0052111F">
        <w:rPr>
          <w:sz w:val="28"/>
        </w:rPr>
        <w:t xml:space="preserve"> to offer </w:t>
      </w:r>
      <w:r>
        <w:rPr>
          <w:sz w:val="28"/>
        </w:rPr>
        <w:t xml:space="preserve">parents and the community the option to make payments for various school fees and charges over the internet.   The School Board has partnered with Online School Management Systems, Inc. to offer an online payment solution for its schools.  </w:t>
      </w:r>
      <w:r>
        <w:rPr>
          <w:sz w:val="28"/>
        </w:rPr>
        <w:t xml:space="preserve">All schools have the option to utilize this system, so please check the website for your school’s link. </w:t>
      </w:r>
      <w:r>
        <w:rPr>
          <w:sz w:val="28"/>
        </w:rPr>
        <w:t xml:space="preserve">Payment from most credit and debit cards will be accepted.  </w:t>
      </w:r>
    </w:p>
    <w:p w14:paraId="225D42DD" w14:textId="77777777" w:rsidR="00267939" w:rsidRDefault="00267939" w:rsidP="00267939">
      <w:pPr>
        <w:jc w:val="both"/>
        <w:rPr>
          <w:sz w:val="28"/>
        </w:rPr>
      </w:pPr>
    </w:p>
    <w:p w14:paraId="6EDAD1E7" w14:textId="77777777" w:rsidR="00267939" w:rsidRDefault="00267939" w:rsidP="00267939">
      <w:pPr>
        <w:jc w:val="both"/>
        <w:rPr>
          <w:sz w:val="28"/>
        </w:rPr>
      </w:pPr>
      <w:r>
        <w:rPr>
          <w:sz w:val="28"/>
        </w:rPr>
        <w:t xml:space="preserve">The online payment system is simple and easy to use.  It is very similar to shopping at Amazon or eBay where you select items to put in the shopping cart and then check out. It can be accessed from your school’s website under </w:t>
      </w:r>
      <w:r w:rsidRPr="00732DB5">
        <w:rPr>
          <w:i/>
          <w:sz w:val="28"/>
        </w:rPr>
        <w:t>Quick Links</w:t>
      </w:r>
      <w:r>
        <w:rPr>
          <w:sz w:val="28"/>
        </w:rPr>
        <w:t xml:space="preserve"> by clicking on one of these icons:</w:t>
      </w:r>
    </w:p>
    <w:p w14:paraId="5BB37EE8" w14:textId="77777777" w:rsidR="00267939" w:rsidRDefault="00267939" w:rsidP="00267939">
      <w:pPr>
        <w:jc w:val="center"/>
        <w:rPr>
          <w:sz w:val="28"/>
        </w:rPr>
      </w:pPr>
      <w:r>
        <w:rPr>
          <w:noProof/>
        </w:rPr>
        <w:drawing>
          <wp:anchor distT="0" distB="0" distL="114300" distR="114300" simplePos="0" relativeHeight="251662336" behindDoc="0" locked="0" layoutInCell="1" allowOverlap="1" wp14:anchorId="48C97199" wp14:editId="7317E234">
            <wp:simplePos x="0" y="0"/>
            <wp:positionH relativeFrom="column">
              <wp:posOffset>3497580</wp:posOffset>
            </wp:positionH>
            <wp:positionV relativeFrom="paragraph">
              <wp:posOffset>254000</wp:posOffset>
            </wp:positionV>
            <wp:extent cx="2430780" cy="44196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430780" cy="44196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64DED1B" wp14:editId="268E2DB4">
            <wp:extent cx="1508760" cy="10515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508760" cy="1051560"/>
                    </a:xfrm>
                    <a:prstGeom prst="rect">
                      <a:avLst/>
                    </a:prstGeom>
                  </pic:spPr>
                </pic:pic>
              </a:graphicData>
            </a:graphic>
          </wp:inline>
        </w:drawing>
      </w:r>
      <w:r>
        <w:rPr>
          <w:sz w:val="28"/>
        </w:rPr>
        <w:t xml:space="preserve">        </w:t>
      </w:r>
    </w:p>
    <w:p w14:paraId="10186B04" w14:textId="77777777" w:rsidR="00267939" w:rsidRDefault="00267939" w:rsidP="00267939">
      <w:pPr>
        <w:jc w:val="both"/>
        <w:rPr>
          <w:sz w:val="28"/>
        </w:rPr>
      </w:pPr>
    </w:p>
    <w:p w14:paraId="13CE3F0A" w14:textId="77777777" w:rsidR="00267939" w:rsidRDefault="00267939" w:rsidP="00267939">
      <w:pPr>
        <w:jc w:val="both"/>
        <w:rPr>
          <w:sz w:val="28"/>
        </w:rPr>
      </w:pPr>
      <w:r>
        <w:rPr>
          <w:sz w:val="28"/>
        </w:rPr>
        <w:t xml:space="preserve">Or it can be accessed from the Ouachita Parish School Board website at </w:t>
      </w:r>
      <w:hyperlink r:id="rId12" w:history="1">
        <w:r w:rsidRPr="00AB495A">
          <w:rPr>
            <w:rStyle w:val="Hyperlink"/>
            <w:sz w:val="28"/>
          </w:rPr>
          <w:t>www.opsb.net</w:t>
        </w:r>
      </w:hyperlink>
      <w:r>
        <w:rPr>
          <w:sz w:val="28"/>
        </w:rPr>
        <w:t xml:space="preserve"> by </w:t>
      </w:r>
      <w:r>
        <w:rPr>
          <w:sz w:val="28"/>
        </w:rPr>
        <w:t xml:space="preserve">looking under the Quick Links section and </w:t>
      </w:r>
      <w:r>
        <w:rPr>
          <w:sz w:val="28"/>
        </w:rPr>
        <w:t xml:space="preserve">clicking on the link </w:t>
      </w:r>
      <w:r>
        <w:rPr>
          <w:sz w:val="28"/>
        </w:rPr>
        <w:t xml:space="preserve">“Online School Payments” </w:t>
      </w:r>
      <w:r>
        <w:rPr>
          <w:sz w:val="28"/>
        </w:rPr>
        <w:t>and selecting your school’s name from the menu bar.</w:t>
      </w:r>
    </w:p>
    <w:p w14:paraId="6A551A27" w14:textId="77777777" w:rsidR="00267939" w:rsidRDefault="00267939" w:rsidP="00267939">
      <w:pPr>
        <w:jc w:val="both"/>
        <w:rPr>
          <w:sz w:val="28"/>
        </w:rPr>
      </w:pPr>
    </w:p>
    <w:p w14:paraId="5DD93ADC" w14:textId="77777777" w:rsidR="00267939" w:rsidRPr="0031223A" w:rsidRDefault="00267939" w:rsidP="00267939">
      <w:pPr>
        <w:jc w:val="center"/>
        <w:rPr>
          <w:b/>
          <w:sz w:val="28"/>
          <w:u w:val="single"/>
        </w:rPr>
      </w:pPr>
      <w:r w:rsidRPr="0031223A">
        <w:rPr>
          <w:b/>
          <w:sz w:val="28"/>
          <w:u w:val="single"/>
        </w:rPr>
        <w:t>Cost for Using the Online Payment Service</w:t>
      </w:r>
    </w:p>
    <w:p w14:paraId="71B3EAF4" w14:textId="77777777" w:rsidR="00267939" w:rsidRDefault="00267939" w:rsidP="00267939">
      <w:pPr>
        <w:jc w:val="both"/>
        <w:rPr>
          <w:sz w:val="28"/>
        </w:rPr>
      </w:pPr>
      <w:r w:rsidRPr="0031223A">
        <w:rPr>
          <w:sz w:val="28"/>
        </w:rPr>
        <w:t xml:space="preserve">There is a </w:t>
      </w:r>
      <w:r>
        <w:rPr>
          <w:sz w:val="28"/>
        </w:rPr>
        <w:t xml:space="preserve">transaction </w:t>
      </w:r>
      <w:r w:rsidRPr="0031223A">
        <w:rPr>
          <w:sz w:val="28"/>
        </w:rPr>
        <w:t xml:space="preserve">fee </w:t>
      </w:r>
      <w:r>
        <w:rPr>
          <w:sz w:val="28"/>
        </w:rPr>
        <w:t xml:space="preserve">that will be charged </w:t>
      </w:r>
      <w:r w:rsidRPr="0031223A">
        <w:rPr>
          <w:sz w:val="28"/>
        </w:rPr>
        <w:t>for using this service.</w:t>
      </w:r>
      <w:r>
        <w:rPr>
          <w:sz w:val="28"/>
        </w:rPr>
        <w:t xml:space="preserve">  One dollar ($1.00)</w:t>
      </w:r>
      <w:r>
        <w:rPr>
          <w:sz w:val="28"/>
        </w:rPr>
        <w:t xml:space="preserve"> per </w:t>
      </w:r>
      <w:r>
        <w:rPr>
          <w:sz w:val="28"/>
        </w:rPr>
        <w:t xml:space="preserve">transaction will be added to your bill at checkout. This fee only covers a portion of the cost to the School Board to offer this service to the community. </w:t>
      </w:r>
    </w:p>
    <w:p w14:paraId="1E497519" w14:textId="77777777" w:rsidR="00267939" w:rsidRDefault="00267939" w:rsidP="00267939">
      <w:pPr>
        <w:jc w:val="both"/>
        <w:rPr>
          <w:sz w:val="28"/>
        </w:rPr>
      </w:pPr>
    </w:p>
    <w:p w14:paraId="031E0DA3" w14:textId="77777777" w:rsidR="009E3070" w:rsidRDefault="00267939" w:rsidP="00267939">
      <w:pPr>
        <w:jc w:val="both"/>
      </w:pPr>
      <w:r>
        <w:rPr>
          <w:sz w:val="28"/>
        </w:rPr>
        <w:t xml:space="preserve">Please go to your school’s online payment website for more information on making payments online.  Thank you for </w:t>
      </w:r>
      <w:r>
        <w:rPr>
          <w:sz w:val="28"/>
        </w:rPr>
        <w:t xml:space="preserve">taking advantage of this </w:t>
      </w:r>
      <w:r>
        <w:rPr>
          <w:sz w:val="28"/>
        </w:rPr>
        <w:t xml:space="preserve">new online payment system </w:t>
      </w:r>
      <w:r>
        <w:rPr>
          <w:sz w:val="28"/>
        </w:rPr>
        <w:t xml:space="preserve">for Ouachita Parish schools.  </w:t>
      </w:r>
    </w:p>
    <w:sectPr w:rsidR="009E3070" w:rsidSect="00253B39">
      <w:type w:val="continuous"/>
      <w:pgSz w:w="12240" w:h="15840" w:code="1"/>
      <w:pgMar w:top="720" w:right="1152" w:bottom="662" w:left="1152" w:header="288"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939"/>
    <w:rsid w:val="00231DA6"/>
    <w:rsid w:val="00267939"/>
    <w:rsid w:val="009E30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60C9"/>
  <w15:chartTrackingRefBased/>
  <w15:docId w15:val="{18513A2F-0563-44EF-8B35-C7BD5039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79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67939"/>
    <w:rPr>
      <w:sz w:val="20"/>
    </w:rPr>
  </w:style>
  <w:style w:type="character" w:customStyle="1" w:styleId="BodyTextChar">
    <w:name w:val="Body Text Char"/>
    <w:basedOn w:val="DefaultParagraphFont"/>
    <w:link w:val="BodyText"/>
    <w:rsid w:val="00267939"/>
    <w:rPr>
      <w:rFonts w:ascii="Times New Roman" w:eastAsia="Times New Roman" w:hAnsi="Times New Roman" w:cs="Times New Roman"/>
      <w:sz w:val="20"/>
      <w:szCs w:val="20"/>
    </w:rPr>
  </w:style>
  <w:style w:type="character" w:styleId="Hyperlink">
    <w:name w:val="Hyperlink"/>
    <w:basedOn w:val="DefaultParagraphFont"/>
    <w:rsid w:val="00267939"/>
    <w:rPr>
      <w:color w:val="0000FF"/>
      <w:u w:val="single"/>
    </w:rPr>
  </w:style>
  <w:style w:type="paragraph" w:styleId="Header">
    <w:name w:val="header"/>
    <w:basedOn w:val="Normal"/>
    <w:link w:val="HeaderChar"/>
    <w:unhideWhenUsed/>
    <w:rsid w:val="00267939"/>
    <w:pPr>
      <w:tabs>
        <w:tab w:val="center" w:pos="4680"/>
        <w:tab w:val="right" w:pos="9360"/>
      </w:tabs>
    </w:pPr>
  </w:style>
  <w:style w:type="character" w:customStyle="1" w:styleId="HeaderChar">
    <w:name w:val="Header Char"/>
    <w:basedOn w:val="DefaultParagraphFont"/>
    <w:link w:val="Header"/>
    <w:rsid w:val="00267939"/>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231D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1DA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opsb.ne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C85D4D215A3345AB268D5D79895C40" ma:contentTypeVersion="12" ma:contentTypeDescription="Create a new document." ma:contentTypeScope="" ma:versionID="086a7a7e245f7b385b028cfcffab0690">
  <xsd:schema xmlns:xsd="http://www.w3.org/2001/XMLSchema" xmlns:xs="http://www.w3.org/2001/XMLSchema" xmlns:p="http://schemas.microsoft.com/office/2006/metadata/properties" xmlns:ns3="573b8c26-d5a0-4c23-96ce-de8502b9c01d" xmlns:ns4="1c65934d-a5ad-4522-a39e-83d9bd7ddaec" targetNamespace="http://schemas.microsoft.com/office/2006/metadata/properties" ma:root="true" ma:fieldsID="7ffdd94316148913fa78d5523d182d6c" ns3:_="" ns4:_="">
    <xsd:import namespace="573b8c26-d5a0-4c23-96ce-de8502b9c01d"/>
    <xsd:import namespace="1c65934d-a5ad-4522-a39e-83d9bd7ddae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3b8c26-d5a0-4c23-96ce-de8502b9c0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65934d-a5ad-4522-a39e-83d9bd7ddae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3FCF3-7A76-4849-9890-6A1D6DEFF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3b8c26-d5a0-4c23-96ce-de8502b9c01d"/>
    <ds:schemaRef ds:uri="1c65934d-a5ad-4522-a39e-83d9bd7dd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E63B8-F3D2-4DFB-9A49-E1F1C180A0CF}">
  <ds:schemaRefs>
    <ds:schemaRef ds:uri="http://schemas.microsoft.com/sharepoint/v3/contenttype/forms"/>
  </ds:schemaRefs>
</ds:datastoreItem>
</file>

<file path=customXml/itemProps3.xml><?xml version="1.0" encoding="utf-8"?>
<ds:datastoreItem xmlns:ds="http://schemas.openxmlformats.org/officeDocument/2006/customXml" ds:itemID="{3DAB14ED-99A9-4ACA-AD5C-2F424DBE857C}">
  <ds:schemaRefs>
    <ds:schemaRef ds:uri="http://purl.org/dc/elements/1.1/"/>
    <ds:schemaRef ds:uri="http://schemas.microsoft.com/office/infopath/2007/PartnerControls"/>
    <ds:schemaRef ds:uri="http://schemas.microsoft.com/office/2006/metadata/properties"/>
    <ds:schemaRef ds:uri="http://purl.org/dc/terms/"/>
    <ds:schemaRef ds:uri="1c65934d-a5ad-4522-a39e-83d9bd7ddaec"/>
    <ds:schemaRef ds:uri="http://schemas.microsoft.com/office/2006/documentManagement/types"/>
    <ds:schemaRef ds:uri="573b8c26-d5a0-4c23-96ce-de8502b9c01d"/>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OPSB</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Perry</dc:creator>
  <cp:keywords/>
  <dc:description/>
  <cp:lastModifiedBy>Mary Perry</cp:lastModifiedBy>
  <cp:revision>2</cp:revision>
  <cp:lastPrinted>2022-03-01T20:49:00Z</cp:lastPrinted>
  <dcterms:created xsi:type="dcterms:W3CDTF">2022-03-01T20:41:00Z</dcterms:created>
  <dcterms:modified xsi:type="dcterms:W3CDTF">2022-03-01T20:49:00Z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0x0101004FC85D4D215A3345AB268D5D79895C40</vt:lpwstr>
  </property>
</Properties>
</file>