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436C" w:rsidRPr="001800E6" w:rsidRDefault="00FF436C" w:rsidP="00901E24">
      <w:pPr>
        <w:pStyle w:val="NoSpacing"/>
        <w:rPr>
          <w:rFonts w:ascii="Cooper Black" w:hAnsi="Cooper Black" w:cs="Arial"/>
          <w:sz w:val="20"/>
          <w:szCs w:val="20"/>
        </w:rPr>
      </w:pPr>
      <w:bookmarkStart w:id="0" w:name="_GoBack"/>
      <w:bookmarkEnd w:id="0"/>
    </w:p>
    <w:p w:rsidR="00107AC1" w:rsidRDefault="009F1A63" w:rsidP="00107AC1">
      <w:pPr>
        <w:pStyle w:val="NoSpacing"/>
        <w:jc w:val="center"/>
        <w:rPr>
          <w:rFonts w:ascii="ITC Bookman" w:hAnsi="ITC Bookman"/>
          <w:sz w:val="44"/>
          <w:szCs w:val="44"/>
        </w:rPr>
      </w:pPr>
      <w:r>
        <w:rPr>
          <w:rFonts w:ascii="ITC Bookman" w:hAnsi="ITC Bookman"/>
          <w:sz w:val="44"/>
          <w:szCs w:val="44"/>
        </w:rPr>
        <w:t xml:space="preserve">CALPADS </w:t>
      </w:r>
    </w:p>
    <w:p w:rsidR="001E7269" w:rsidRPr="001E7269" w:rsidRDefault="00C96073" w:rsidP="00107AC1">
      <w:pPr>
        <w:pStyle w:val="NoSpacing"/>
        <w:jc w:val="center"/>
        <w:rPr>
          <w:rFonts w:ascii="ITC Bookman" w:hAnsi="ITC Bookman"/>
          <w:sz w:val="32"/>
          <w:szCs w:val="32"/>
        </w:rPr>
      </w:pPr>
      <w:r>
        <w:rPr>
          <w:rFonts w:ascii="ITC Bookman" w:hAnsi="ITC Bookman"/>
          <w:sz w:val="32"/>
          <w:szCs w:val="32"/>
        </w:rPr>
        <w:t>February</w:t>
      </w:r>
      <w:r w:rsidR="009F1A63">
        <w:rPr>
          <w:rFonts w:ascii="ITC Bookman" w:hAnsi="ITC Bookman"/>
          <w:sz w:val="32"/>
          <w:szCs w:val="32"/>
        </w:rPr>
        <w:t xml:space="preserve"> </w:t>
      </w:r>
      <w:r w:rsidR="001E7269" w:rsidRPr="001E7269">
        <w:rPr>
          <w:rFonts w:ascii="ITC Bookman" w:hAnsi="ITC Bookman"/>
          <w:sz w:val="32"/>
          <w:szCs w:val="32"/>
        </w:rPr>
        <w:t>20</w:t>
      </w:r>
      <w:r w:rsidR="00B263AF">
        <w:rPr>
          <w:rFonts w:ascii="ITC Bookman" w:hAnsi="ITC Bookman"/>
          <w:sz w:val="32"/>
          <w:szCs w:val="32"/>
        </w:rPr>
        <w:t>21</w:t>
      </w:r>
    </w:p>
    <w:p w:rsidR="00107AC1" w:rsidRPr="001800E6" w:rsidRDefault="00107AC1" w:rsidP="00107AC1">
      <w:pPr>
        <w:pStyle w:val="NoSpacing"/>
        <w:rPr>
          <w:rFonts w:ascii="Arial" w:hAnsi="Arial" w:cs="Arial"/>
          <w:sz w:val="24"/>
          <w:szCs w:val="24"/>
        </w:rPr>
      </w:pPr>
    </w:p>
    <w:p w:rsidR="00107AC1" w:rsidRPr="00BC17BA" w:rsidRDefault="00107AC1" w:rsidP="00107AC1">
      <w:pPr>
        <w:pStyle w:val="NoSpacing"/>
        <w:rPr>
          <w:rFonts w:ascii="Arial" w:hAnsi="Arial" w:cs="Arial"/>
          <w:b/>
          <w:szCs w:val="24"/>
        </w:rPr>
      </w:pPr>
      <w:r w:rsidRPr="00BC17BA">
        <w:rPr>
          <w:rFonts w:ascii="Arial" w:hAnsi="Arial" w:cs="Arial"/>
          <w:b/>
          <w:szCs w:val="24"/>
        </w:rPr>
        <w:t>20</w:t>
      </w:r>
      <w:r w:rsidR="006C3D27" w:rsidRPr="00BC17BA">
        <w:rPr>
          <w:rFonts w:ascii="Arial" w:hAnsi="Arial" w:cs="Arial"/>
          <w:b/>
          <w:szCs w:val="24"/>
        </w:rPr>
        <w:t>20</w:t>
      </w:r>
      <w:r w:rsidRPr="00BC17BA">
        <w:rPr>
          <w:rFonts w:ascii="Arial" w:hAnsi="Arial" w:cs="Arial"/>
          <w:b/>
          <w:szCs w:val="24"/>
        </w:rPr>
        <w:t>-</w:t>
      </w:r>
      <w:r w:rsidR="00214419" w:rsidRPr="00BC17BA">
        <w:rPr>
          <w:rFonts w:ascii="Arial" w:hAnsi="Arial" w:cs="Arial"/>
          <w:b/>
          <w:szCs w:val="24"/>
        </w:rPr>
        <w:t>2</w:t>
      </w:r>
      <w:r w:rsidR="006C3D27" w:rsidRPr="00BC17BA">
        <w:rPr>
          <w:rFonts w:ascii="Arial" w:hAnsi="Arial" w:cs="Arial"/>
          <w:b/>
          <w:szCs w:val="24"/>
        </w:rPr>
        <w:t>1</w:t>
      </w:r>
      <w:r w:rsidRPr="00BC17BA">
        <w:rPr>
          <w:rFonts w:ascii="Arial" w:hAnsi="Arial" w:cs="Arial"/>
          <w:b/>
          <w:szCs w:val="24"/>
        </w:rPr>
        <w:t xml:space="preserve"> School Year</w:t>
      </w:r>
    </w:p>
    <w:p w:rsidR="00FA4840" w:rsidRPr="00BC17BA" w:rsidRDefault="00FA4840" w:rsidP="00D34602">
      <w:pPr>
        <w:pStyle w:val="NoSpacing"/>
        <w:ind w:left="1440"/>
        <w:rPr>
          <w:rFonts w:ascii="Arial" w:hAnsi="Arial" w:cs="Arial"/>
          <w:szCs w:val="24"/>
        </w:rPr>
      </w:pPr>
    </w:p>
    <w:p w:rsidR="00D522FB" w:rsidRPr="00BC17BA" w:rsidRDefault="00D522FB" w:rsidP="00832A3C">
      <w:pPr>
        <w:pStyle w:val="ListParagraph"/>
        <w:numPr>
          <w:ilvl w:val="0"/>
          <w:numId w:val="2"/>
        </w:numPr>
        <w:rPr>
          <w:rFonts w:ascii="Arial" w:hAnsi="Arial" w:cs="Arial"/>
          <w:szCs w:val="24"/>
        </w:rPr>
      </w:pPr>
      <w:r w:rsidRPr="00BC17BA">
        <w:rPr>
          <w:rFonts w:ascii="Arial" w:hAnsi="Arial" w:cs="Arial"/>
          <w:color w:val="222222"/>
          <w:szCs w:val="24"/>
          <w:shd w:val="clear" w:color="auto" w:fill="FFFFFF"/>
        </w:rPr>
        <w:t>Information Day/Census Day October</w:t>
      </w:r>
      <w:r w:rsidR="006C3D27" w:rsidRPr="00BC17BA">
        <w:rPr>
          <w:rFonts w:ascii="Arial" w:hAnsi="Arial" w:cs="Arial"/>
          <w:color w:val="222222"/>
          <w:szCs w:val="24"/>
          <w:shd w:val="clear" w:color="auto" w:fill="FFFFFF"/>
        </w:rPr>
        <w:t xml:space="preserve"> 7</w:t>
      </w:r>
      <w:r w:rsidR="001800E6" w:rsidRPr="00BC17BA">
        <w:rPr>
          <w:rFonts w:ascii="Arial" w:hAnsi="Arial" w:cs="Arial"/>
          <w:color w:val="222222"/>
          <w:szCs w:val="24"/>
          <w:shd w:val="clear" w:color="auto" w:fill="FFFFFF"/>
        </w:rPr>
        <w:t>,</w:t>
      </w:r>
      <w:r w:rsidR="006C3D27" w:rsidRPr="00BC17BA">
        <w:rPr>
          <w:rFonts w:ascii="Arial" w:hAnsi="Arial" w:cs="Arial"/>
          <w:color w:val="222222"/>
          <w:szCs w:val="24"/>
          <w:shd w:val="clear" w:color="auto" w:fill="FFFFFF"/>
          <w:vertAlign w:val="superscript"/>
        </w:rPr>
        <w:t xml:space="preserve"> </w:t>
      </w:r>
      <w:r w:rsidR="006C3D27" w:rsidRPr="00BC17BA">
        <w:rPr>
          <w:rFonts w:ascii="Arial" w:hAnsi="Arial" w:cs="Arial"/>
          <w:szCs w:val="24"/>
        </w:rPr>
        <w:t>2020</w:t>
      </w:r>
      <w:r w:rsidR="00D34602">
        <w:rPr>
          <w:rFonts w:ascii="Arial" w:hAnsi="Arial" w:cs="Arial"/>
          <w:szCs w:val="24"/>
        </w:rPr>
        <w:t xml:space="preserve"> used for Fall 2 Reports</w:t>
      </w:r>
    </w:p>
    <w:p w:rsidR="00C96073" w:rsidRDefault="00B263AF" w:rsidP="00B263AF">
      <w:pPr>
        <w:pStyle w:val="ListParagraph"/>
        <w:numPr>
          <w:ilvl w:val="0"/>
          <w:numId w:val="2"/>
        </w:numPr>
        <w:rPr>
          <w:rFonts w:ascii="Arial" w:hAnsi="Arial" w:cs="Arial"/>
          <w:szCs w:val="24"/>
        </w:rPr>
      </w:pPr>
      <w:r>
        <w:rPr>
          <w:rFonts w:ascii="Arial" w:hAnsi="Arial" w:cs="Arial"/>
          <w:szCs w:val="24"/>
        </w:rPr>
        <w:t>CALPADS Fall 2</w:t>
      </w:r>
      <w:r w:rsidR="00C96073">
        <w:rPr>
          <w:rFonts w:ascii="Arial" w:hAnsi="Arial" w:cs="Arial"/>
          <w:szCs w:val="24"/>
        </w:rPr>
        <w:t xml:space="preserve"> Certification Deadline is March 5, 2021 </w:t>
      </w:r>
    </w:p>
    <w:p w:rsidR="00B263AF" w:rsidRDefault="00C96073" w:rsidP="00C96073">
      <w:pPr>
        <w:pStyle w:val="ListParagraph"/>
        <w:numPr>
          <w:ilvl w:val="1"/>
          <w:numId w:val="2"/>
        </w:numPr>
        <w:rPr>
          <w:rFonts w:ascii="Arial" w:hAnsi="Arial" w:cs="Arial"/>
          <w:szCs w:val="24"/>
        </w:rPr>
      </w:pPr>
      <w:r>
        <w:rPr>
          <w:rFonts w:ascii="Arial" w:hAnsi="Arial" w:cs="Arial"/>
          <w:szCs w:val="24"/>
        </w:rPr>
        <w:t>No Amendment Window</w:t>
      </w:r>
    </w:p>
    <w:p w:rsidR="00B263AF" w:rsidRDefault="00B263AF" w:rsidP="00B263AF">
      <w:pPr>
        <w:pStyle w:val="NoSpacing"/>
        <w:rPr>
          <w:rFonts w:ascii="Arial" w:hAnsi="Arial" w:cs="Arial"/>
          <w:szCs w:val="24"/>
        </w:rPr>
      </w:pPr>
      <w:r>
        <w:rPr>
          <w:noProof/>
        </w:rPr>
        <w:drawing>
          <wp:inline distT="0" distB="0" distL="0" distR="0" wp14:anchorId="4485DFD9" wp14:editId="2053AC7A">
            <wp:extent cx="5205909" cy="5041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1973" cy="530927"/>
                    </a:xfrm>
                    <a:prstGeom prst="rect">
                      <a:avLst/>
                    </a:prstGeom>
                  </pic:spPr>
                </pic:pic>
              </a:graphicData>
            </a:graphic>
          </wp:inline>
        </w:drawing>
      </w:r>
    </w:p>
    <w:p w:rsidR="00B263AF" w:rsidRDefault="00B263AF" w:rsidP="00B263AF">
      <w:pPr>
        <w:pStyle w:val="NoSpacing"/>
        <w:rPr>
          <w:rFonts w:ascii="Arial" w:hAnsi="Arial" w:cs="Arial"/>
          <w:szCs w:val="24"/>
        </w:rPr>
      </w:pPr>
      <w:r>
        <w:rPr>
          <w:noProof/>
        </w:rPr>
        <w:drawing>
          <wp:inline distT="0" distB="0" distL="0" distR="0" wp14:anchorId="60856A3B" wp14:editId="2BCEC6C5">
            <wp:extent cx="5166640" cy="9422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55702" cy="958491"/>
                    </a:xfrm>
                    <a:prstGeom prst="rect">
                      <a:avLst/>
                    </a:prstGeom>
                  </pic:spPr>
                </pic:pic>
              </a:graphicData>
            </a:graphic>
          </wp:inline>
        </w:drawing>
      </w:r>
    </w:p>
    <w:p w:rsidR="00B263AF" w:rsidRPr="00B263AF" w:rsidRDefault="00B263AF" w:rsidP="00B263AF">
      <w:pPr>
        <w:pStyle w:val="NoSpacing"/>
        <w:rPr>
          <w:rFonts w:ascii="Arial" w:hAnsi="Arial" w:cs="Arial"/>
          <w:szCs w:val="24"/>
        </w:rPr>
      </w:pPr>
    </w:p>
    <w:p w:rsidR="00825D82" w:rsidRPr="00BE7293" w:rsidRDefault="00825D82" w:rsidP="00825D82">
      <w:pPr>
        <w:pStyle w:val="NoSpacing"/>
        <w:ind w:left="1440"/>
        <w:rPr>
          <w:rFonts w:ascii="Arial" w:hAnsi="Arial" w:cs="Arial"/>
          <w:szCs w:val="24"/>
        </w:rPr>
      </w:pPr>
    </w:p>
    <w:p w:rsidR="00BE7293" w:rsidRDefault="00C96073" w:rsidP="00BE7293">
      <w:pPr>
        <w:pStyle w:val="NoSpacing"/>
        <w:rPr>
          <w:rFonts w:ascii="Arial" w:hAnsi="Arial" w:cs="Arial"/>
          <w:b/>
          <w:color w:val="222222"/>
          <w:shd w:val="clear" w:color="auto" w:fill="FFFFFF"/>
        </w:rPr>
      </w:pPr>
      <w:r>
        <w:rPr>
          <w:rFonts w:ascii="Arial" w:hAnsi="Arial" w:cs="Arial"/>
          <w:b/>
          <w:color w:val="222222"/>
          <w:shd w:val="clear" w:color="auto" w:fill="FFFFFF"/>
        </w:rPr>
        <w:t xml:space="preserve">CALPADS New Flash # 200 </w:t>
      </w:r>
    </w:p>
    <w:p w:rsidR="00C96073" w:rsidRDefault="00C96073" w:rsidP="00BE7293">
      <w:pPr>
        <w:pStyle w:val="NoSpacing"/>
        <w:rPr>
          <w:rFonts w:ascii="Arial" w:hAnsi="Arial" w:cs="Arial"/>
          <w:b/>
          <w:color w:val="222222"/>
          <w:shd w:val="clear" w:color="auto" w:fill="FFFFFF"/>
        </w:rPr>
      </w:pPr>
      <w:r>
        <w:rPr>
          <w:rFonts w:ascii="Arial" w:hAnsi="Arial" w:cs="Arial"/>
          <w:b/>
          <w:color w:val="222222"/>
          <w:shd w:val="clear" w:color="auto" w:fill="FFFFFF"/>
        </w:rPr>
        <w:t>2020-21 Pandemic-EBT Program</w:t>
      </w:r>
    </w:p>
    <w:p w:rsidR="0018393E" w:rsidRDefault="0018393E" w:rsidP="00BE7293">
      <w:pPr>
        <w:pStyle w:val="NoSpacing"/>
        <w:rPr>
          <w:rFonts w:ascii="Arial" w:hAnsi="Arial" w:cs="Arial"/>
          <w:b/>
          <w:color w:val="222222"/>
          <w:shd w:val="clear" w:color="auto" w:fill="FFFFFF"/>
        </w:rPr>
      </w:pPr>
    </w:p>
    <w:p w:rsidR="00657CA1" w:rsidRPr="00657CA1" w:rsidRDefault="00657CA1" w:rsidP="00657CA1">
      <w:pPr>
        <w:pStyle w:val="NoSpacing"/>
        <w:numPr>
          <w:ilvl w:val="0"/>
          <w:numId w:val="16"/>
        </w:numPr>
        <w:rPr>
          <w:rFonts w:ascii="Arial" w:hAnsi="Arial" w:cs="Arial"/>
          <w:b/>
          <w:color w:val="222222"/>
          <w:shd w:val="clear" w:color="auto" w:fill="FFFFFF"/>
        </w:rPr>
      </w:pPr>
      <w:r w:rsidRPr="00657CA1">
        <w:rPr>
          <w:rStyle w:val="Strong"/>
          <w:rFonts w:ascii="Helvetica" w:hAnsi="Helvetica" w:cs="Helvetica"/>
          <w:b w:val="0"/>
          <w:color w:val="000000"/>
          <w:shd w:val="clear" w:color="auto" w:fill="FFFFFF"/>
        </w:rPr>
        <w:t>Ensuring enrollment and eligibility information are up-to-date in CALPADS</w:t>
      </w:r>
    </w:p>
    <w:p w:rsidR="00BE7293" w:rsidRPr="00657CA1" w:rsidRDefault="00657CA1" w:rsidP="00C96073">
      <w:pPr>
        <w:pStyle w:val="NoSpacing"/>
        <w:numPr>
          <w:ilvl w:val="0"/>
          <w:numId w:val="15"/>
        </w:numPr>
        <w:rPr>
          <w:rStyle w:val="Strong"/>
          <w:rFonts w:ascii="Arial" w:hAnsi="Arial" w:cs="Arial"/>
          <w:b w:val="0"/>
          <w:bCs w:val="0"/>
          <w:color w:val="222222"/>
          <w:shd w:val="clear" w:color="auto" w:fill="FFFFFF"/>
        </w:rPr>
      </w:pPr>
      <w:r w:rsidRPr="00657CA1">
        <w:rPr>
          <w:rStyle w:val="Strong"/>
          <w:rFonts w:ascii="Helvetica" w:hAnsi="Helvetica" w:cs="Helvetica"/>
          <w:b w:val="0"/>
          <w:color w:val="000000"/>
          <w:shd w:val="clear" w:color="auto" w:fill="FFFFFF"/>
        </w:rPr>
        <w:t xml:space="preserve">Ensuring student </w:t>
      </w:r>
      <w:r w:rsidRPr="00657CA1">
        <w:rPr>
          <w:rStyle w:val="Strong"/>
          <w:rFonts w:ascii="Helvetica" w:hAnsi="Helvetica" w:cs="Helvetica"/>
          <w:color w:val="000000"/>
          <w:shd w:val="clear" w:color="auto" w:fill="FFFFFF"/>
        </w:rPr>
        <w:t>mailing addresses</w:t>
      </w:r>
      <w:r w:rsidRPr="00657CA1">
        <w:rPr>
          <w:rStyle w:val="Strong"/>
          <w:rFonts w:ascii="Helvetica" w:hAnsi="Helvetica" w:cs="Helvetica"/>
          <w:b w:val="0"/>
          <w:color w:val="000000"/>
          <w:shd w:val="clear" w:color="auto" w:fill="FFFFFF"/>
        </w:rPr>
        <w:t xml:space="preserve"> are up-to-date in CALPADS</w:t>
      </w:r>
    </w:p>
    <w:p w:rsidR="00657CA1" w:rsidRPr="00657CA1" w:rsidRDefault="00657CA1" w:rsidP="00657CA1">
      <w:pPr>
        <w:pStyle w:val="NoSpacing"/>
        <w:numPr>
          <w:ilvl w:val="1"/>
          <w:numId w:val="15"/>
        </w:numPr>
        <w:rPr>
          <w:rStyle w:val="Strong"/>
          <w:rFonts w:ascii="Arial" w:hAnsi="Arial" w:cs="Arial"/>
          <w:b w:val="0"/>
          <w:bCs w:val="0"/>
          <w:color w:val="222222"/>
          <w:shd w:val="clear" w:color="auto" w:fill="FFFFFF"/>
        </w:rPr>
      </w:pPr>
      <w:r>
        <w:rPr>
          <w:rStyle w:val="Strong"/>
          <w:rFonts w:ascii="Helvetica" w:hAnsi="Helvetica" w:cs="Helvetica"/>
          <w:b w:val="0"/>
          <w:color w:val="000000"/>
          <w:shd w:val="clear" w:color="auto" w:fill="FFFFFF"/>
        </w:rPr>
        <w:t xml:space="preserve">This is a change; normally the residential address in reported in CALPADS </w:t>
      </w:r>
    </w:p>
    <w:p w:rsidR="00657CA1" w:rsidRPr="00657CA1" w:rsidRDefault="00657CA1" w:rsidP="00C96073">
      <w:pPr>
        <w:pStyle w:val="NoSpacing"/>
        <w:numPr>
          <w:ilvl w:val="0"/>
          <w:numId w:val="15"/>
        </w:numPr>
        <w:rPr>
          <w:rStyle w:val="Strong"/>
          <w:rFonts w:ascii="Arial" w:hAnsi="Arial" w:cs="Arial"/>
          <w:b w:val="0"/>
          <w:bCs w:val="0"/>
          <w:color w:val="222222"/>
          <w:shd w:val="clear" w:color="auto" w:fill="FFFFFF"/>
        </w:rPr>
      </w:pPr>
      <w:r w:rsidRPr="00657CA1">
        <w:rPr>
          <w:rStyle w:val="Strong"/>
          <w:rFonts w:ascii="Helvetica" w:hAnsi="Helvetica" w:cs="Helvetica"/>
          <w:b w:val="0"/>
          <w:color w:val="000000"/>
          <w:shd w:val="clear" w:color="auto" w:fill="FFFFFF"/>
        </w:rPr>
        <w:t>Providing for the distribution of P-EBT benefit cards to homeless students</w:t>
      </w:r>
    </w:p>
    <w:p w:rsidR="00657CA1" w:rsidRPr="00657CA1" w:rsidRDefault="00657CA1" w:rsidP="00657CA1">
      <w:pPr>
        <w:pStyle w:val="NoSpacing"/>
        <w:numPr>
          <w:ilvl w:val="1"/>
          <w:numId w:val="15"/>
        </w:numPr>
        <w:rPr>
          <w:rStyle w:val="Strong"/>
          <w:rFonts w:ascii="Arial" w:hAnsi="Arial" w:cs="Arial"/>
          <w:bCs w:val="0"/>
          <w:color w:val="222222"/>
          <w:shd w:val="clear" w:color="auto" w:fill="FFFFFF"/>
        </w:rPr>
      </w:pPr>
      <w:r w:rsidRPr="00657CA1">
        <w:rPr>
          <w:rStyle w:val="Strong"/>
          <w:rFonts w:ascii="Helvetica" w:hAnsi="Helvetica" w:cs="Helvetica"/>
          <w:b w:val="0"/>
          <w:color w:val="000000"/>
          <w:shd w:val="clear" w:color="auto" w:fill="FFFFFF"/>
        </w:rPr>
        <w:t>The CDE recommends if homeless students do not have a stable address the school district use their address and form a plan to distribute the P-EBT cards to the family</w:t>
      </w:r>
    </w:p>
    <w:p w:rsidR="00657CA1" w:rsidRPr="00657CA1" w:rsidRDefault="00657CA1" w:rsidP="00657CA1">
      <w:pPr>
        <w:pStyle w:val="NoSpacing"/>
        <w:numPr>
          <w:ilvl w:val="0"/>
          <w:numId w:val="15"/>
        </w:numPr>
        <w:rPr>
          <w:rFonts w:ascii="Arial" w:hAnsi="Arial" w:cs="Arial"/>
          <w:b/>
          <w:color w:val="222222"/>
          <w:shd w:val="clear" w:color="auto" w:fill="FFFFFF"/>
        </w:rPr>
      </w:pPr>
      <w:r>
        <w:rPr>
          <w:rFonts w:ascii="Helvetica" w:hAnsi="Helvetica" w:cs="Helvetica"/>
          <w:color w:val="000000"/>
          <w:shd w:val="clear" w:color="auto" w:fill="FFFFFF"/>
        </w:rPr>
        <w:t>Some students who are participating in the program access their meals at a site other than the school where they are enrolled. Since the schools where these students are enrolled do not provide meals, they are not in the Child Nutrition Information and Payment System (CNIPS) and therefore appear not to be a participating school. In order to identify these schools so that enrolled students can be deemed eligible, LEAs will receives a survey to gather this information.</w:t>
      </w:r>
    </w:p>
    <w:p w:rsidR="00657CA1" w:rsidRPr="009B08E6" w:rsidRDefault="009B08E6" w:rsidP="00657CA1">
      <w:pPr>
        <w:pStyle w:val="NoSpacing"/>
        <w:numPr>
          <w:ilvl w:val="0"/>
          <w:numId w:val="15"/>
        </w:numPr>
        <w:rPr>
          <w:rFonts w:ascii="Arial" w:hAnsi="Arial" w:cs="Arial"/>
          <w:b/>
          <w:color w:val="222222"/>
          <w:shd w:val="clear" w:color="auto" w:fill="FFFFFF"/>
        </w:rPr>
      </w:pPr>
      <w:r>
        <w:rPr>
          <w:rFonts w:ascii="Helvetica" w:hAnsi="Helvetica" w:cs="Helvetica"/>
          <w:color w:val="000000"/>
          <w:shd w:val="clear" w:color="auto" w:fill="FFFFFF"/>
        </w:rPr>
        <w:t>Tentative Timeline</w:t>
      </w:r>
    </w:p>
    <w:p w:rsidR="009B08E6" w:rsidRPr="009B08E6" w:rsidRDefault="009B08E6" w:rsidP="009B08E6">
      <w:pPr>
        <w:pStyle w:val="NoSpacing"/>
        <w:numPr>
          <w:ilvl w:val="1"/>
          <w:numId w:val="15"/>
        </w:numPr>
        <w:rPr>
          <w:rFonts w:ascii="Arial" w:hAnsi="Arial" w:cs="Arial"/>
          <w:color w:val="222222"/>
          <w:shd w:val="clear" w:color="auto" w:fill="FFFFFF"/>
        </w:rPr>
      </w:pPr>
      <w:r w:rsidRPr="009B08E6">
        <w:rPr>
          <w:rFonts w:ascii="Arial" w:hAnsi="Arial" w:cs="Arial"/>
          <w:color w:val="222222"/>
          <w:shd w:val="clear" w:color="auto" w:fill="FFFFFF"/>
        </w:rPr>
        <w:t>CDE will begin pulling data from CALPADS in late February</w:t>
      </w:r>
    </w:p>
    <w:p w:rsidR="009B08E6" w:rsidRPr="0018393E" w:rsidRDefault="009B08E6" w:rsidP="009B08E6">
      <w:pPr>
        <w:pStyle w:val="NoSpacing"/>
        <w:numPr>
          <w:ilvl w:val="1"/>
          <w:numId w:val="15"/>
        </w:numPr>
        <w:rPr>
          <w:rFonts w:ascii="Arial" w:hAnsi="Arial" w:cs="Arial"/>
          <w:b/>
          <w:color w:val="222222"/>
          <w:shd w:val="clear" w:color="auto" w:fill="FFFFFF"/>
        </w:rPr>
      </w:pPr>
      <w:r>
        <w:rPr>
          <w:rFonts w:ascii="Helvetica" w:hAnsi="Helvetica" w:cs="Helvetica"/>
          <w:color w:val="000000"/>
          <w:shd w:val="clear" w:color="auto" w:fill="FFFFFF"/>
        </w:rPr>
        <w:t>Begin sending P-EBT cards to families in min-March 2021</w:t>
      </w:r>
    </w:p>
    <w:p w:rsidR="0018393E" w:rsidRDefault="0018393E" w:rsidP="0018393E">
      <w:pPr>
        <w:pStyle w:val="NoSpacing"/>
        <w:rPr>
          <w:rFonts w:ascii="Helvetica" w:hAnsi="Helvetica" w:cs="Helvetica"/>
          <w:color w:val="000000"/>
          <w:shd w:val="clear" w:color="auto" w:fill="FFFFFF"/>
        </w:rPr>
      </w:pPr>
    </w:p>
    <w:p w:rsidR="0018393E" w:rsidRDefault="0018393E" w:rsidP="0018393E">
      <w:pPr>
        <w:pStyle w:val="NoSpacing"/>
        <w:rPr>
          <w:rFonts w:ascii="Arial" w:hAnsi="Arial" w:cs="Arial"/>
          <w:b/>
          <w:color w:val="222222"/>
          <w:shd w:val="clear" w:color="auto" w:fill="FFFFFF"/>
        </w:rPr>
      </w:pPr>
      <w:r>
        <w:rPr>
          <w:rFonts w:ascii="Arial" w:hAnsi="Arial" w:cs="Arial"/>
          <w:b/>
          <w:color w:val="222222"/>
          <w:shd w:val="clear" w:color="auto" w:fill="FFFFFF"/>
        </w:rPr>
        <w:t>CALPADS New Flash # 201</w:t>
      </w:r>
    </w:p>
    <w:p w:rsidR="0018393E" w:rsidRDefault="0018393E" w:rsidP="0018393E">
      <w:pPr>
        <w:pStyle w:val="NoSpacing"/>
        <w:rPr>
          <w:rFonts w:ascii="Arial" w:hAnsi="Arial" w:cs="Arial"/>
          <w:b/>
          <w:color w:val="222222"/>
          <w:shd w:val="clear" w:color="auto" w:fill="FFFFFF"/>
        </w:rPr>
      </w:pPr>
      <w:r>
        <w:rPr>
          <w:rFonts w:ascii="Arial" w:hAnsi="Arial" w:cs="Arial"/>
          <w:b/>
          <w:color w:val="222222"/>
          <w:shd w:val="clear" w:color="auto" w:fill="FFFFFF"/>
        </w:rPr>
        <w:t>2020-21 Fall 2: Submission of Course Data for Assignment Monitoring</w:t>
      </w:r>
    </w:p>
    <w:p w:rsidR="0018393E" w:rsidRDefault="0018393E" w:rsidP="0018393E">
      <w:pPr>
        <w:pStyle w:val="NoSpacing"/>
        <w:rPr>
          <w:rFonts w:ascii="Arial" w:hAnsi="Arial" w:cs="Arial"/>
          <w:b/>
          <w:color w:val="222222"/>
          <w:shd w:val="clear" w:color="auto" w:fill="FFFFFF"/>
        </w:rPr>
      </w:pPr>
    </w:p>
    <w:p w:rsidR="0018393E" w:rsidRDefault="0018393E" w:rsidP="0018393E">
      <w:pPr>
        <w:pStyle w:val="NoSpacing"/>
        <w:rPr>
          <w:rFonts w:ascii="Arial" w:hAnsi="Arial" w:cs="Arial"/>
          <w:b/>
          <w:color w:val="222222"/>
          <w:shd w:val="clear" w:color="auto" w:fill="FFFFFF"/>
        </w:rPr>
      </w:pPr>
      <w:r>
        <w:rPr>
          <w:rFonts w:ascii="Helvetica" w:hAnsi="Helvetica" w:cs="Helvetica"/>
          <w:color w:val="000000"/>
          <w:shd w:val="clear" w:color="auto" w:fill="FFFFFF"/>
        </w:rPr>
        <w:t>The data that local educational agencies (LEAs) submit and certify on or before March 5, 2021 as part of the 2020−21 CALPADS Fall 2 submission will be loaded into the California State Assignment Accountability System (CalSAAS) by the Commission on Teacher Credentialing (CTC), and LEAs will be able to review and address potential mis-assignments or “exceptions” identified by the system. The results from this process for 2020−21 will be:</w:t>
      </w:r>
    </w:p>
    <w:p w:rsidR="0018393E" w:rsidRPr="0018393E" w:rsidRDefault="0018393E" w:rsidP="0018393E">
      <w:pPr>
        <w:numPr>
          <w:ilvl w:val="0"/>
          <w:numId w:val="17"/>
        </w:numPr>
        <w:shd w:val="clear" w:color="auto" w:fill="FFFFFF"/>
        <w:spacing w:before="100" w:beforeAutospacing="1" w:after="100" w:afterAutospacing="1" w:line="240" w:lineRule="auto"/>
        <w:rPr>
          <w:rFonts w:ascii="Helvetica" w:eastAsia="Times New Roman" w:hAnsi="Helvetica" w:cs="Helvetica"/>
          <w:color w:val="000000"/>
          <w:sz w:val="24"/>
          <w:szCs w:val="24"/>
        </w:rPr>
      </w:pPr>
      <w:r w:rsidRPr="0018393E">
        <w:rPr>
          <w:rFonts w:ascii="Helvetica" w:eastAsia="Times New Roman" w:hAnsi="Helvetica" w:cs="Helvetica"/>
          <w:color w:val="000000"/>
          <w:sz w:val="24"/>
          <w:szCs w:val="24"/>
        </w:rPr>
        <w:t>Publicly posted on CTC’s website.</w:t>
      </w:r>
    </w:p>
    <w:p w:rsidR="0018393E" w:rsidRPr="0018393E" w:rsidRDefault="0018393E" w:rsidP="0018393E">
      <w:pPr>
        <w:numPr>
          <w:ilvl w:val="0"/>
          <w:numId w:val="17"/>
        </w:numPr>
        <w:shd w:val="clear" w:color="auto" w:fill="FFFFFF"/>
        <w:spacing w:before="100" w:beforeAutospacing="1" w:after="100" w:afterAutospacing="1" w:line="240" w:lineRule="auto"/>
        <w:rPr>
          <w:rFonts w:ascii="Helvetica" w:eastAsia="Times New Roman" w:hAnsi="Helvetica" w:cs="Helvetica"/>
          <w:color w:val="000000"/>
          <w:sz w:val="24"/>
          <w:szCs w:val="24"/>
        </w:rPr>
      </w:pPr>
      <w:r w:rsidRPr="0018393E">
        <w:rPr>
          <w:rFonts w:ascii="Helvetica" w:eastAsia="Times New Roman" w:hAnsi="Helvetica" w:cs="Helvetica"/>
          <w:color w:val="000000"/>
          <w:sz w:val="24"/>
          <w:szCs w:val="24"/>
        </w:rPr>
        <w:t>Used to report “Ineffective” and “Out-of-Field” teachers to meet federal Every Student Succeeds Act (ESSA) reporting requirements, and to post on DataQuest.</w:t>
      </w:r>
    </w:p>
    <w:p w:rsidR="0018393E" w:rsidRDefault="0018393E" w:rsidP="0018393E">
      <w:pPr>
        <w:numPr>
          <w:ilvl w:val="0"/>
          <w:numId w:val="17"/>
        </w:numPr>
        <w:shd w:val="clear" w:color="auto" w:fill="FFFFFF"/>
        <w:spacing w:before="100" w:beforeAutospacing="1" w:after="100" w:afterAutospacing="1" w:line="240" w:lineRule="auto"/>
        <w:rPr>
          <w:rFonts w:ascii="Helvetica" w:eastAsia="Times New Roman" w:hAnsi="Helvetica" w:cs="Helvetica"/>
          <w:color w:val="000000"/>
          <w:sz w:val="24"/>
          <w:szCs w:val="24"/>
        </w:rPr>
      </w:pPr>
      <w:r w:rsidRPr="0018393E">
        <w:rPr>
          <w:rFonts w:ascii="Helvetica" w:eastAsia="Times New Roman" w:hAnsi="Helvetica" w:cs="Helvetica"/>
          <w:color w:val="000000"/>
          <w:sz w:val="24"/>
          <w:szCs w:val="24"/>
        </w:rPr>
        <w:t>Prepopulated on the School Accountability Report Card (SARC)</w:t>
      </w:r>
    </w:p>
    <w:p w:rsidR="0018393E" w:rsidRDefault="0018393E" w:rsidP="0018393E">
      <w:pPr>
        <w:pStyle w:val="NoSpacing"/>
        <w:rPr>
          <w:rFonts w:ascii="Arial" w:hAnsi="Arial" w:cs="Arial"/>
          <w:b/>
          <w:color w:val="222222"/>
          <w:shd w:val="clear" w:color="auto" w:fill="FFFFFF"/>
        </w:rPr>
      </w:pPr>
      <w:r>
        <w:rPr>
          <w:rFonts w:ascii="Arial" w:hAnsi="Arial" w:cs="Arial"/>
          <w:b/>
          <w:color w:val="222222"/>
          <w:shd w:val="clear" w:color="auto" w:fill="FFFFFF"/>
        </w:rPr>
        <w:lastRenderedPageBreak/>
        <w:t>CALPADS New Flash # 202</w:t>
      </w:r>
    </w:p>
    <w:p w:rsidR="0018393E" w:rsidRDefault="0018393E" w:rsidP="0018393E">
      <w:pPr>
        <w:pStyle w:val="NoSpacing"/>
        <w:rPr>
          <w:rFonts w:ascii="Arial" w:hAnsi="Arial" w:cs="Arial"/>
          <w:b/>
          <w:color w:val="222222"/>
          <w:shd w:val="clear" w:color="auto" w:fill="FFFFFF"/>
        </w:rPr>
      </w:pPr>
      <w:r>
        <w:rPr>
          <w:rFonts w:ascii="Arial" w:hAnsi="Arial" w:cs="Arial"/>
          <w:b/>
          <w:color w:val="222222"/>
          <w:shd w:val="clear" w:color="auto" w:fill="FFFFFF"/>
        </w:rPr>
        <w:t>Guidance of Retroactive Granting of High School Diplomas Authorized by Assembly Bill 1350</w:t>
      </w:r>
    </w:p>
    <w:p w:rsidR="0018393E" w:rsidRDefault="0018393E" w:rsidP="0018393E">
      <w:pPr>
        <w:pStyle w:val="NoSpacing"/>
        <w:rPr>
          <w:rFonts w:ascii="Arial" w:hAnsi="Arial" w:cs="Arial"/>
          <w:b/>
          <w:color w:val="222222"/>
          <w:shd w:val="clear" w:color="auto" w:fill="FFFFFF"/>
        </w:rPr>
      </w:pPr>
    </w:p>
    <w:p w:rsidR="0018393E" w:rsidRDefault="0018393E" w:rsidP="0018393E">
      <w:pPr>
        <w:pStyle w:val="NoSpacing"/>
        <w:rPr>
          <w:rFonts w:ascii="Helvetica" w:hAnsi="Helvetica" w:cs="Helvetica"/>
          <w:color w:val="000000"/>
          <w:shd w:val="clear" w:color="auto" w:fill="FFFFFF"/>
        </w:rPr>
      </w:pPr>
      <w:r>
        <w:rPr>
          <w:rFonts w:ascii="Helvetica" w:hAnsi="Helvetica" w:cs="Helvetica"/>
          <w:color w:val="000000"/>
          <w:shd w:val="clear" w:color="auto" w:fill="FFFFFF"/>
        </w:rPr>
        <w:t>Subsequently, Assembly Bill (AB) 1350 (Chapter 66, Statutes of 2020), was chaptered into law on September 11, 2020, and went into effect on January 1, 2021. This legislation authorizes a high school district, unified school district, county office of education, or the governing body of a charter school to retroactively grant a high school diploma to students who:</w:t>
      </w:r>
    </w:p>
    <w:p w:rsidR="0018393E" w:rsidRPr="0018393E" w:rsidRDefault="0018393E" w:rsidP="0018393E">
      <w:pPr>
        <w:numPr>
          <w:ilvl w:val="0"/>
          <w:numId w:val="19"/>
        </w:numPr>
        <w:shd w:val="clear" w:color="auto" w:fill="FFFFFF"/>
        <w:spacing w:before="100" w:beforeAutospacing="1" w:after="100" w:afterAutospacing="1" w:line="240" w:lineRule="auto"/>
        <w:rPr>
          <w:rFonts w:ascii="Helvetica" w:eastAsia="Times New Roman" w:hAnsi="Helvetica" w:cs="Helvetica"/>
          <w:color w:val="000000"/>
          <w:sz w:val="24"/>
          <w:szCs w:val="24"/>
        </w:rPr>
      </w:pPr>
      <w:r w:rsidRPr="0018393E">
        <w:rPr>
          <w:rFonts w:ascii="Helvetica" w:eastAsia="Times New Roman" w:hAnsi="Helvetica" w:cs="Helvetica"/>
          <w:color w:val="000000"/>
          <w:sz w:val="24"/>
          <w:szCs w:val="24"/>
        </w:rPr>
        <w:t>Were in their senior year of high school during the 2019−20 school year,</w:t>
      </w:r>
    </w:p>
    <w:p w:rsidR="0018393E" w:rsidRPr="0018393E" w:rsidRDefault="0018393E" w:rsidP="0018393E">
      <w:pPr>
        <w:numPr>
          <w:ilvl w:val="0"/>
          <w:numId w:val="19"/>
        </w:numPr>
        <w:shd w:val="clear" w:color="auto" w:fill="FFFFFF"/>
        <w:spacing w:before="100" w:beforeAutospacing="1" w:after="100" w:afterAutospacing="1" w:line="240" w:lineRule="auto"/>
        <w:rPr>
          <w:rFonts w:ascii="Helvetica" w:eastAsia="Times New Roman" w:hAnsi="Helvetica" w:cs="Helvetica"/>
          <w:color w:val="000000"/>
          <w:sz w:val="24"/>
          <w:szCs w:val="24"/>
        </w:rPr>
      </w:pPr>
      <w:r w:rsidRPr="0018393E">
        <w:rPr>
          <w:rFonts w:ascii="Helvetica" w:eastAsia="Times New Roman" w:hAnsi="Helvetica" w:cs="Helvetica"/>
          <w:color w:val="000000"/>
          <w:sz w:val="24"/>
          <w:szCs w:val="24"/>
        </w:rPr>
        <w:t>As of March 1, 2020, were in good academic standing and on track to graduate at the end of 2019−20, and</w:t>
      </w:r>
    </w:p>
    <w:p w:rsidR="0018393E" w:rsidRPr="0018393E" w:rsidRDefault="0018393E" w:rsidP="0018393E">
      <w:pPr>
        <w:numPr>
          <w:ilvl w:val="0"/>
          <w:numId w:val="19"/>
        </w:numPr>
        <w:shd w:val="clear" w:color="auto" w:fill="FFFFFF"/>
        <w:spacing w:before="100" w:beforeAutospacing="1" w:after="100" w:afterAutospacing="1" w:line="240" w:lineRule="auto"/>
        <w:rPr>
          <w:rFonts w:ascii="Helvetica" w:eastAsia="Times New Roman" w:hAnsi="Helvetica" w:cs="Helvetica"/>
          <w:color w:val="000000"/>
          <w:sz w:val="24"/>
          <w:szCs w:val="24"/>
        </w:rPr>
      </w:pPr>
      <w:r w:rsidRPr="0018393E">
        <w:rPr>
          <w:rFonts w:ascii="Helvetica" w:eastAsia="Times New Roman" w:hAnsi="Helvetica" w:cs="Helvetica"/>
          <w:color w:val="000000"/>
          <w:sz w:val="24"/>
          <w:szCs w:val="24"/>
        </w:rPr>
        <w:t xml:space="preserve">Were unable to complete the statewide graduation requirements as a result of the </w:t>
      </w:r>
      <w:r>
        <w:rPr>
          <w:rFonts w:ascii="Helvetica" w:eastAsia="Times New Roman" w:hAnsi="Helvetica" w:cs="Helvetica"/>
          <w:color w:val="000000"/>
          <w:sz w:val="24"/>
          <w:szCs w:val="24"/>
        </w:rPr>
        <w:t>coronavirus pandemic (COVID-19)</w:t>
      </w:r>
    </w:p>
    <w:p w:rsidR="0018393E" w:rsidRDefault="0018393E" w:rsidP="0018393E">
      <w:pPr>
        <w:pStyle w:val="NoSpacing"/>
        <w:rPr>
          <w:rFonts w:ascii="Helvetica" w:hAnsi="Helvetica" w:cs="Helvetica"/>
          <w:color w:val="000000"/>
          <w:shd w:val="clear" w:color="auto" w:fill="FFFFFF"/>
        </w:rPr>
      </w:pPr>
      <w:r>
        <w:rPr>
          <w:rFonts w:ascii="Helvetica" w:hAnsi="Helvetica" w:cs="Helvetica"/>
          <w:color w:val="000000"/>
          <w:shd w:val="clear" w:color="auto" w:fill="FFFFFF"/>
        </w:rPr>
        <w:t>Therefore, beginning January 1, 2021, LEAs are now able to retroactively award high school diplomas to students who meet these criteria; however, these students should </w:t>
      </w:r>
      <w:r>
        <w:rPr>
          <w:rStyle w:val="Strong"/>
          <w:rFonts w:ascii="Helvetica" w:hAnsi="Helvetica" w:cs="Helvetica"/>
          <w:color w:val="000000"/>
          <w:shd w:val="clear" w:color="auto" w:fill="FFFFFF"/>
        </w:rPr>
        <w:t>not</w:t>
      </w:r>
      <w:r>
        <w:rPr>
          <w:rFonts w:ascii="Helvetica" w:hAnsi="Helvetica" w:cs="Helvetica"/>
          <w:color w:val="000000"/>
          <w:shd w:val="clear" w:color="auto" w:fill="FFFFFF"/>
        </w:rPr>
        <w:t> be reported to CALPADS as regular high school graduates because they do not meet the federal definition of a regular high school graduate and they do not meet the criteria specified in CALPADS completion status 100 (Graduated, standard high school diploma)</w:t>
      </w:r>
    </w:p>
    <w:p w:rsidR="0018393E" w:rsidRDefault="0018393E" w:rsidP="0018393E">
      <w:pPr>
        <w:pStyle w:val="NoSpacing"/>
        <w:rPr>
          <w:rFonts w:ascii="Helvetica" w:hAnsi="Helvetica" w:cs="Helvetica"/>
          <w:color w:val="000000"/>
          <w:shd w:val="clear" w:color="auto" w:fill="FFFFFF"/>
        </w:rPr>
      </w:pPr>
    </w:p>
    <w:p w:rsidR="0038731F" w:rsidRDefault="0038731F" w:rsidP="0018393E">
      <w:pPr>
        <w:pStyle w:val="NoSpacing"/>
        <w:rPr>
          <w:rFonts w:ascii="Helvetica" w:hAnsi="Helvetica" w:cs="Helvetica"/>
          <w:color w:val="000000"/>
          <w:shd w:val="clear" w:color="auto" w:fill="FFFFFF"/>
        </w:rPr>
      </w:pPr>
      <w:r>
        <w:rPr>
          <w:rFonts w:ascii="Helvetica" w:hAnsi="Helvetica" w:cs="Helvetica"/>
          <w:color w:val="000000"/>
          <w:shd w:val="clear" w:color="auto" w:fill="FFFFFF"/>
        </w:rPr>
        <w:t>Students who meet the criteria in AB 1350 should be reported in CALPADS with Student Exit Category E230 – </w:t>
      </w:r>
      <w:r>
        <w:rPr>
          <w:rStyle w:val="Emphasis"/>
          <w:rFonts w:ascii="Helvetica" w:hAnsi="Helvetica" w:cs="Helvetica"/>
          <w:color w:val="000000"/>
          <w:shd w:val="clear" w:color="auto" w:fill="FFFFFF"/>
        </w:rPr>
        <w:t>CompleterExit</w:t>
      </w:r>
      <w:r>
        <w:rPr>
          <w:rFonts w:ascii="Helvetica" w:hAnsi="Helvetica" w:cs="Helvetica"/>
          <w:color w:val="000000"/>
          <w:shd w:val="clear" w:color="auto" w:fill="FFFFFF"/>
        </w:rPr>
        <w:t>, and School Completion Status 360 – </w:t>
      </w:r>
      <w:r>
        <w:rPr>
          <w:rStyle w:val="Emphasis"/>
          <w:rFonts w:ascii="Helvetica" w:hAnsi="Helvetica" w:cs="Helvetica"/>
          <w:color w:val="000000"/>
          <w:shd w:val="clear" w:color="auto" w:fill="FFFFFF"/>
        </w:rPr>
        <w:t>Completed grade 12 without completing graduation requirements, not grad</w:t>
      </w:r>
      <w:r>
        <w:rPr>
          <w:rFonts w:ascii="Helvetica" w:hAnsi="Helvetica" w:cs="Helvetica"/>
          <w:color w:val="000000"/>
          <w:shd w:val="clear" w:color="auto" w:fill="FFFFFF"/>
        </w:rPr>
        <w:t>. As a reminder, for audit purposes, LEAs are required to maintain acceptable documentation for all students reported to CALPADS as a high school graduate demonstrating that the student has met the CALPADS definition.</w:t>
      </w:r>
    </w:p>
    <w:p w:rsidR="0038731F" w:rsidRDefault="0038731F" w:rsidP="0018393E">
      <w:pPr>
        <w:pStyle w:val="NoSpacing"/>
        <w:rPr>
          <w:rFonts w:ascii="Helvetica" w:hAnsi="Helvetica" w:cs="Helvetica"/>
          <w:color w:val="000000"/>
          <w:shd w:val="clear" w:color="auto" w:fill="FFFFFF"/>
        </w:rPr>
      </w:pPr>
    </w:p>
    <w:p w:rsidR="0018393E" w:rsidRDefault="0018393E" w:rsidP="0018393E">
      <w:pPr>
        <w:pStyle w:val="NoSpacing"/>
        <w:rPr>
          <w:rFonts w:ascii="Arial" w:hAnsi="Arial" w:cs="Arial"/>
          <w:b/>
          <w:color w:val="222222"/>
          <w:shd w:val="clear" w:color="auto" w:fill="FFFFFF"/>
        </w:rPr>
      </w:pPr>
      <w:r>
        <w:rPr>
          <w:rFonts w:ascii="Helvetica" w:hAnsi="Helvetica" w:cs="Helvetica"/>
          <w:color w:val="000000"/>
          <w:shd w:val="clear" w:color="auto" w:fill="FFFFFF"/>
        </w:rPr>
        <w:t>Prior year graduate counts and the ACGR will not be recalculated because AB 1350 </w:t>
      </w:r>
      <w:r>
        <w:rPr>
          <w:rStyle w:val="Emphasis"/>
          <w:rFonts w:ascii="Helvetica" w:hAnsi="Helvetica" w:cs="Helvetica"/>
          <w:b/>
          <w:bCs/>
          <w:color w:val="000000"/>
          <w:shd w:val="clear" w:color="auto" w:fill="FFFFFF"/>
        </w:rPr>
        <w:t>only</w:t>
      </w:r>
      <w:r>
        <w:rPr>
          <w:rFonts w:ascii="Helvetica" w:hAnsi="Helvetica" w:cs="Helvetica"/>
          <w:color w:val="000000"/>
          <w:shd w:val="clear" w:color="auto" w:fill="FFFFFF"/>
        </w:rPr>
        <w:t> authorizes LEAs to retroactively award a high school diploma to the applicable students; it does not alter the CALPADS definition of a high school graduate or any associated data reporting and documentation requirements. Additionally, students who meet the criteria of AB 1350 are not eligible to be reported in CALPADS as high school graduates for purposes of the 5-year graduation rate.</w:t>
      </w:r>
    </w:p>
    <w:p w:rsidR="009B08E6" w:rsidRPr="00657CA1" w:rsidRDefault="009B08E6" w:rsidP="0038731F">
      <w:pPr>
        <w:pStyle w:val="NoSpacing"/>
        <w:rPr>
          <w:rFonts w:ascii="Arial" w:hAnsi="Arial" w:cs="Arial"/>
          <w:b/>
          <w:color w:val="222222"/>
          <w:shd w:val="clear" w:color="auto" w:fill="FFFFFF"/>
        </w:rPr>
      </w:pPr>
    </w:p>
    <w:p w:rsidR="00BE7293" w:rsidRPr="00BE7293" w:rsidRDefault="00BE7293" w:rsidP="00BE7293">
      <w:pPr>
        <w:pStyle w:val="NoSpacing"/>
        <w:rPr>
          <w:rFonts w:ascii="Arial" w:hAnsi="Arial" w:cs="Arial"/>
          <w:szCs w:val="24"/>
        </w:rPr>
      </w:pPr>
    </w:p>
    <w:p w:rsidR="00B507EB" w:rsidRPr="00BC17BA" w:rsidRDefault="00B507EB" w:rsidP="001800E6">
      <w:pPr>
        <w:rPr>
          <w:rFonts w:ascii="Arial" w:hAnsi="Arial" w:cs="Arial"/>
          <w:b/>
          <w:szCs w:val="24"/>
        </w:rPr>
      </w:pPr>
      <w:r w:rsidRPr="00BC17BA">
        <w:rPr>
          <w:rFonts w:ascii="Arial" w:hAnsi="Arial" w:cs="Arial"/>
          <w:b/>
          <w:szCs w:val="24"/>
        </w:rPr>
        <w:t>Upcoming Trainings/User Group Meetings</w:t>
      </w:r>
    </w:p>
    <w:p w:rsidR="00D34602" w:rsidRDefault="00D34602" w:rsidP="00EE6577">
      <w:pPr>
        <w:pStyle w:val="ListParagraph"/>
        <w:numPr>
          <w:ilvl w:val="0"/>
          <w:numId w:val="4"/>
        </w:numPr>
        <w:rPr>
          <w:rFonts w:ascii="Arial" w:hAnsi="Arial" w:cs="Arial"/>
          <w:szCs w:val="24"/>
        </w:rPr>
      </w:pPr>
      <w:r>
        <w:rPr>
          <w:rFonts w:ascii="Arial" w:hAnsi="Arial" w:cs="Arial"/>
          <w:szCs w:val="24"/>
        </w:rPr>
        <w:t xml:space="preserve">CALPADS </w:t>
      </w:r>
      <w:r w:rsidR="0038731F">
        <w:rPr>
          <w:rFonts w:ascii="Arial" w:hAnsi="Arial" w:cs="Arial"/>
          <w:szCs w:val="24"/>
        </w:rPr>
        <w:t>for Beginners</w:t>
      </w:r>
      <w:r>
        <w:rPr>
          <w:rFonts w:ascii="Arial" w:hAnsi="Arial" w:cs="Arial"/>
          <w:szCs w:val="24"/>
        </w:rPr>
        <w:t xml:space="preserve"> </w:t>
      </w:r>
    </w:p>
    <w:p w:rsidR="00D34602" w:rsidRDefault="0038731F" w:rsidP="00D34602">
      <w:pPr>
        <w:pStyle w:val="ListParagraph"/>
        <w:numPr>
          <w:ilvl w:val="1"/>
          <w:numId w:val="4"/>
        </w:numPr>
        <w:rPr>
          <w:rFonts w:ascii="Arial" w:hAnsi="Arial" w:cs="Arial"/>
          <w:szCs w:val="24"/>
        </w:rPr>
      </w:pPr>
      <w:r>
        <w:rPr>
          <w:rFonts w:ascii="Arial" w:hAnsi="Arial" w:cs="Arial"/>
          <w:szCs w:val="24"/>
        </w:rPr>
        <w:t>Every Wednesday (till no longer needed)</w:t>
      </w:r>
    </w:p>
    <w:p w:rsidR="00825D82" w:rsidRPr="0038731F" w:rsidRDefault="0038731F" w:rsidP="00825D82">
      <w:pPr>
        <w:pStyle w:val="ListParagraph"/>
        <w:numPr>
          <w:ilvl w:val="1"/>
          <w:numId w:val="4"/>
        </w:numPr>
        <w:rPr>
          <w:rFonts w:ascii="Arial" w:hAnsi="Arial" w:cs="Arial"/>
          <w:szCs w:val="24"/>
        </w:rPr>
      </w:pPr>
      <w:r>
        <w:rPr>
          <w:rFonts w:ascii="Arial" w:hAnsi="Arial" w:cs="Arial"/>
          <w:color w:val="3C4043"/>
          <w:spacing w:val="3"/>
          <w:sz w:val="21"/>
          <w:szCs w:val="21"/>
          <w:shd w:val="clear" w:color="auto" w:fill="FFFFFF"/>
        </w:rPr>
        <w:t>10:00 – 12:00</w:t>
      </w:r>
    </w:p>
    <w:p w:rsidR="0038731F" w:rsidRPr="0038731F" w:rsidRDefault="0038731F" w:rsidP="0038731F">
      <w:pPr>
        <w:pStyle w:val="ListParagraph"/>
        <w:ind w:left="1440"/>
        <w:rPr>
          <w:rFonts w:ascii="Arial" w:hAnsi="Arial" w:cs="Arial"/>
          <w:szCs w:val="24"/>
        </w:rPr>
      </w:pPr>
    </w:p>
    <w:p w:rsidR="00B3775C" w:rsidRPr="00BC17BA" w:rsidRDefault="00B3775C" w:rsidP="00EE6577">
      <w:pPr>
        <w:pStyle w:val="ListParagraph"/>
        <w:numPr>
          <w:ilvl w:val="0"/>
          <w:numId w:val="4"/>
        </w:numPr>
        <w:rPr>
          <w:rFonts w:ascii="Arial" w:hAnsi="Arial" w:cs="Arial"/>
          <w:szCs w:val="24"/>
        </w:rPr>
      </w:pPr>
      <w:r w:rsidRPr="00BC17BA">
        <w:rPr>
          <w:rFonts w:ascii="Arial" w:hAnsi="Arial" w:cs="Arial"/>
          <w:szCs w:val="24"/>
        </w:rPr>
        <w:t xml:space="preserve">Aeries </w:t>
      </w:r>
      <w:r w:rsidR="00AC5089">
        <w:rPr>
          <w:rFonts w:ascii="Arial" w:hAnsi="Arial" w:cs="Arial"/>
          <w:szCs w:val="24"/>
        </w:rPr>
        <w:t>User Group Meeting</w:t>
      </w:r>
      <w:r w:rsidRPr="00BC17BA">
        <w:rPr>
          <w:rFonts w:ascii="Arial" w:hAnsi="Arial" w:cs="Arial"/>
          <w:szCs w:val="24"/>
        </w:rPr>
        <w:t xml:space="preserve"> </w:t>
      </w:r>
    </w:p>
    <w:p w:rsidR="00B3775C" w:rsidRPr="00BC17BA" w:rsidRDefault="00D34602" w:rsidP="00B3775C">
      <w:pPr>
        <w:pStyle w:val="ListParagraph"/>
        <w:numPr>
          <w:ilvl w:val="1"/>
          <w:numId w:val="4"/>
        </w:numPr>
        <w:rPr>
          <w:rFonts w:ascii="Arial" w:hAnsi="Arial" w:cs="Arial"/>
          <w:szCs w:val="24"/>
        </w:rPr>
      </w:pPr>
      <w:r>
        <w:rPr>
          <w:rFonts w:ascii="Arial" w:hAnsi="Arial" w:cs="Arial"/>
          <w:szCs w:val="24"/>
        </w:rPr>
        <w:t>March 17</w:t>
      </w:r>
      <w:r w:rsidR="00AC5089">
        <w:rPr>
          <w:rFonts w:ascii="Arial" w:hAnsi="Arial" w:cs="Arial"/>
          <w:szCs w:val="24"/>
        </w:rPr>
        <w:t>th</w:t>
      </w:r>
    </w:p>
    <w:p w:rsidR="00B3775C" w:rsidRPr="00BC17BA" w:rsidRDefault="00AC5089" w:rsidP="00B3775C">
      <w:pPr>
        <w:pStyle w:val="ListParagraph"/>
        <w:numPr>
          <w:ilvl w:val="1"/>
          <w:numId w:val="4"/>
        </w:numPr>
        <w:rPr>
          <w:rFonts w:ascii="Arial" w:hAnsi="Arial" w:cs="Arial"/>
          <w:szCs w:val="24"/>
        </w:rPr>
      </w:pPr>
      <w:r>
        <w:rPr>
          <w:rFonts w:ascii="Arial" w:hAnsi="Arial" w:cs="Arial"/>
          <w:szCs w:val="24"/>
        </w:rPr>
        <w:t>10:00 – 12:00</w:t>
      </w:r>
    </w:p>
    <w:p w:rsidR="00B3775C" w:rsidRDefault="00B3775C" w:rsidP="00B3775C">
      <w:pPr>
        <w:pStyle w:val="ListParagraph"/>
        <w:numPr>
          <w:ilvl w:val="1"/>
          <w:numId w:val="4"/>
        </w:numPr>
        <w:rPr>
          <w:rFonts w:ascii="Arial" w:hAnsi="Arial" w:cs="Arial"/>
          <w:szCs w:val="24"/>
        </w:rPr>
      </w:pPr>
      <w:r w:rsidRPr="00BC17BA">
        <w:rPr>
          <w:rFonts w:ascii="Arial" w:hAnsi="Arial" w:cs="Arial"/>
          <w:szCs w:val="24"/>
        </w:rPr>
        <w:t>ZOOM</w:t>
      </w:r>
    </w:p>
    <w:p w:rsidR="00AC5089" w:rsidRPr="00BC17BA" w:rsidRDefault="00AC5089" w:rsidP="00AC5089">
      <w:pPr>
        <w:pStyle w:val="ListParagraph"/>
        <w:ind w:left="1440"/>
        <w:rPr>
          <w:rFonts w:ascii="Arial" w:hAnsi="Arial" w:cs="Arial"/>
          <w:szCs w:val="24"/>
        </w:rPr>
      </w:pPr>
    </w:p>
    <w:p w:rsidR="00AC5089" w:rsidRPr="00BC17BA" w:rsidRDefault="00AC5089" w:rsidP="00AC5089">
      <w:pPr>
        <w:pStyle w:val="ListParagraph"/>
        <w:numPr>
          <w:ilvl w:val="0"/>
          <w:numId w:val="4"/>
        </w:numPr>
        <w:rPr>
          <w:rFonts w:ascii="Arial" w:hAnsi="Arial" w:cs="Arial"/>
          <w:szCs w:val="24"/>
        </w:rPr>
      </w:pPr>
      <w:r>
        <w:rPr>
          <w:rFonts w:ascii="Arial" w:hAnsi="Arial" w:cs="Arial"/>
          <w:szCs w:val="24"/>
        </w:rPr>
        <w:t>SchoolWise</w:t>
      </w:r>
      <w:r w:rsidRPr="00BC17BA">
        <w:rPr>
          <w:rFonts w:ascii="Arial" w:hAnsi="Arial" w:cs="Arial"/>
          <w:szCs w:val="24"/>
        </w:rPr>
        <w:t xml:space="preserve"> </w:t>
      </w:r>
      <w:r>
        <w:rPr>
          <w:rFonts w:ascii="Arial" w:hAnsi="Arial" w:cs="Arial"/>
          <w:szCs w:val="24"/>
        </w:rPr>
        <w:t>User Group Meeting</w:t>
      </w:r>
      <w:r w:rsidRPr="00BC17BA">
        <w:rPr>
          <w:rFonts w:ascii="Arial" w:hAnsi="Arial" w:cs="Arial"/>
          <w:szCs w:val="24"/>
        </w:rPr>
        <w:t xml:space="preserve"> </w:t>
      </w:r>
    </w:p>
    <w:p w:rsidR="00AC5089" w:rsidRPr="00BC17BA" w:rsidRDefault="00D34602" w:rsidP="00AC5089">
      <w:pPr>
        <w:pStyle w:val="ListParagraph"/>
        <w:numPr>
          <w:ilvl w:val="1"/>
          <w:numId w:val="4"/>
        </w:numPr>
        <w:rPr>
          <w:rFonts w:ascii="Arial" w:hAnsi="Arial" w:cs="Arial"/>
          <w:szCs w:val="24"/>
        </w:rPr>
      </w:pPr>
      <w:r>
        <w:rPr>
          <w:rFonts w:ascii="Arial" w:hAnsi="Arial" w:cs="Arial"/>
          <w:szCs w:val="24"/>
        </w:rPr>
        <w:t>March 17</w:t>
      </w:r>
      <w:r w:rsidR="00AC5089">
        <w:rPr>
          <w:rFonts w:ascii="Arial" w:hAnsi="Arial" w:cs="Arial"/>
          <w:szCs w:val="24"/>
        </w:rPr>
        <w:t>th</w:t>
      </w:r>
    </w:p>
    <w:p w:rsidR="009F1A63" w:rsidRPr="00BC17BA" w:rsidRDefault="00AC5089" w:rsidP="009F1A63">
      <w:pPr>
        <w:pStyle w:val="ListParagraph"/>
        <w:numPr>
          <w:ilvl w:val="1"/>
          <w:numId w:val="4"/>
        </w:numPr>
        <w:rPr>
          <w:rFonts w:ascii="Arial" w:hAnsi="Arial" w:cs="Arial"/>
          <w:b/>
          <w:szCs w:val="24"/>
        </w:rPr>
      </w:pPr>
      <w:r>
        <w:rPr>
          <w:rFonts w:ascii="Arial" w:hAnsi="Arial" w:cs="Arial"/>
          <w:szCs w:val="24"/>
        </w:rPr>
        <w:t>1</w:t>
      </w:r>
      <w:r w:rsidR="00B3775C" w:rsidRPr="00BC17BA">
        <w:rPr>
          <w:rFonts w:ascii="Arial" w:hAnsi="Arial" w:cs="Arial"/>
          <w:szCs w:val="24"/>
        </w:rPr>
        <w:t xml:space="preserve">:00 – </w:t>
      </w:r>
      <w:r>
        <w:rPr>
          <w:rFonts w:ascii="Arial" w:hAnsi="Arial" w:cs="Arial"/>
          <w:szCs w:val="24"/>
        </w:rPr>
        <w:t>3</w:t>
      </w:r>
      <w:r w:rsidR="00B3775C" w:rsidRPr="00BC17BA">
        <w:rPr>
          <w:rFonts w:ascii="Arial" w:hAnsi="Arial" w:cs="Arial"/>
          <w:szCs w:val="24"/>
        </w:rPr>
        <w:t>:</w:t>
      </w:r>
      <w:r>
        <w:rPr>
          <w:rFonts w:ascii="Arial" w:hAnsi="Arial" w:cs="Arial"/>
          <w:szCs w:val="24"/>
        </w:rPr>
        <w:t>0</w:t>
      </w:r>
      <w:r w:rsidR="009F1A63" w:rsidRPr="00BC17BA">
        <w:rPr>
          <w:rFonts w:ascii="Arial" w:hAnsi="Arial" w:cs="Arial"/>
          <w:szCs w:val="24"/>
        </w:rPr>
        <w:t>0</w:t>
      </w:r>
    </w:p>
    <w:p w:rsidR="00107AC1" w:rsidRPr="00FE0C60" w:rsidRDefault="00B3775C" w:rsidP="00FE0C60">
      <w:pPr>
        <w:pStyle w:val="ListParagraph"/>
        <w:numPr>
          <w:ilvl w:val="1"/>
          <w:numId w:val="4"/>
        </w:numPr>
        <w:rPr>
          <w:rFonts w:ascii="Arial" w:hAnsi="Arial" w:cs="Arial"/>
          <w:b/>
          <w:szCs w:val="24"/>
        </w:rPr>
      </w:pPr>
      <w:r w:rsidRPr="00BC17BA">
        <w:rPr>
          <w:rFonts w:ascii="Arial" w:hAnsi="Arial" w:cs="Arial"/>
          <w:szCs w:val="24"/>
        </w:rPr>
        <w:t>ZOOM</w:t>
      </w:r>
      <w:r w:rsidR="009F1A63" w:rsidRPr="00BC17BA">
        <w:rPr>
          <w:rFonts w:ascii="Arial" w:hAnsi="Arial" w:cs="Arial"/>
          <w:szCs w:val="24"/>
        </w:rPr>
        <w:t xml:space="preserve"> </w:t>
      </w:r>
    </w:p>
    <w:sectPr w:rsidR="00107AC1" w:rsidRPr="00FE0C60" w:rsidSect="001800E6">
      <w:pgSz w:w="12240" w:h="15840"/>
      <w:pgMar w:top="720"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oper Black">
    <w:panose1 w:val="0208090404030B020404"/>
    <w:charset w:val="00"/>
    <w:family w:val="roman"/>
    <w:pitch w:val="variable"/>
    <w:sig w:usb0="00000003" w:usb1="00000000" w:usb2="00000000" w:usb3="00000000" w:csb0="00000001" w:csb1="00000000"/>
  </w:font>
  <w:font w:name="ITC Bookman">
    <w:altName w:val="Bookman Old Style"/>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2949"/>
    <w:multiLevelType w:val="hybridMultilevel"/>
    <w:tmpl w:val="37869D70"/>
    <w:lvl w:ilvl="0" w:tplc="53B4A242">
      <w:start w:val="1"/>
      <w:numFmt w:val="bullet"/>
      <w:lvlText w:val="•"/>
      <w:lvlJc w:val="left"/>
      <w:pPr>
        <w:tabs>
          <w:tab w:val="num" w:pos="720"/>
        </w:tabs>
        <w:ind w:left="720" w:hanging="360"/>
      </w:pPr>
      <w:rPr>
        <w:rFonts w:ascii="Times New Roman" w:hAnsi="Times New Roman" w:hint="default"/>
      </w:rPr>
    </w:lvl>
    <w:lvl w:ilvl="1" w:tplc="30720C3E" w:tentative="1">
      <w:start w:val="1"/>
      <w:numFmt w:val="bullet"/>
      <w:lvlText w:val="•"/>
      <w:lvlJc w:val="left"/>
      <w:pPr>
        <w:tabs>
          <w:tab w:val="num" w:pos="1440"/>
        </w:tabs>
        <w:ind w:left="1440" w:hanging="360"/>
      </w:pPr>
      <w:rPr>
        <w:rFonts w:ascii="Times New Roman" w:hAnsi="Times New Roman" w:hint="default"/>
      </w:rPr>
    </w:lvl>
    <w:lvl w:ilvl="2" w:tplc="E8968922" w:tentative="1">
      <w:start w:val="1"/>
      <w:numFmt w:val="bullet"/>
      <w:lvlText w:val="•"/>
      <w:lvlJc w:val="left"/>
      <w:pPr>
        <w:tabs>
          <w:tab w:val="num" w:pos="2160"/>
        </w:tabs>
        <w:ind w:left="2160" w:hanging="360"/>
      </w:pPr>
      <w:rPr>
        <w:rFonts w:ascii="Times New Roman" w:hAnsi="Times New Roman" w:hint="default"/>
      </w:rPr>
    </w:lvl>
    <w:lvl w:ilvl="3" w:tplc="4C083ACA" w:tentative="1">
      <w:start w:val="1"/>
      <w:numFmt w:val="bullet"/>
      <w:lvlText w:val="•"/>
      <w:lvlJc w:val="left"/>
      <w:pPr>
        <w:tabs>
          <w:tab w:val="num" w:pos="2880"/>
        </w:tabs>
        <w:ind w:left="2880" w:hanging="360"/>
      </w:pPr>
      <w:rPr>
        <w:rFonts w:ascii="Times New Roman" w:hAnsi="Times New Roman" w:hint="default"/>
      </w:rPr>
    </w:lvl>
    <w:lvl w:ilvl="4" w:tplc="A044FEBE" w:tentative="1">
      <w:start w:val="1"/>
      <w:numFmt w:val="bullet"/>
      <w:lvlText w:val="•"/>
      <w:lvlJc w:val="left"/>
      <w:pPr>
        <w:tabs>
          <w:tab w:val="num" w:pos="3600"/>
        </w:tabs>
        <w:ind w:left="3600" w:hanging="360"/>
      </w:pPr>
      <w:rPr>
        <w:rFonts w:ascii="Times New Roman" w:hAnsi="Times New Roman" w:hint="default"/>
      </w:rPr>
    </w:lvl>
    <w:lvl w:ilvl="5" w:tplc="84BC9204" w:tentative="1">
      <w:start w:val="1"/>
      <w:numFmt w:val="bullet"/>
      <w:lvlText w:val="•"/>
      <w:lvlJc w:val="left"/>
      <w:pPr>
        <w:tabs>
          <w:tab w:val="num" w:pos="4320"/>
        </w:tabs>
        <w:ind w:left="4320" w:hanging="360"/>
      </w:pPr>
      <w:rPr>
        <w:rFonts w:ascii="Times New Roman" w:hAnsi="Times New Roman" w:hint="default"/>
      </w:rPr>
    </w:lvl>
    <w:lvl w:ilvl="6" w:tplc="28465060" w:tentative="1">
      <w:start w:val="1"/>
      <w:numFmt w:val="bullet"/>
      <w:lvlText w:val="•"/>
      <w:lvlJc w:val="left"/>
      <w:pPr>
        <w:tabs>
          <w:tab w:val="num" w:pos="5040"/>
        </w:tabs>
        <w:ind w:left="5040" w:hanging="360"/>
      </w:pPr>
      <w:rPr>
        <w:rFonts w:ascii="Times New Roman" w:hAnsi="Times New Roman" w:hint="default"/>
      </w:rPr>
    </w:lvl>
    <w:lvl w:ilvl="7" w:tplc="007046E4" w:tentative="1">
      <w:start w:val="1"/>
      <w:numFmt w:val="bullet"/>
      <w:lvlText w:val="•"/>
      <w:lvlJc w:val="left"/>
      <w:pPr>
        <w:tabs>
          <w:tab w:val="num" w:pos="5760"/>
        </w:tabs>
        <w:ind w:left="5760" w:hanging="360"/>
      </w:pPr>
      <w:rPr>
        <w:rFonts w:ascii="Times New Roman" w:hAnsi="Times New Roman" w:hint="default"/>
      </w:rPr>
    </w:lvl>
    <w:lvl w:ilvl="8" w:tplc="E9A4F8D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5B23FF5"/>
    <w:multiLevelType w:val="multilevel"/>
    <w:tmpl w:val="99062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210FB"/>
    <w:multiLevelType w:val="multilevel"/>
    <w:tmpl w:val="437E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210E7"/>
    <w:multiLevelType w:val="hybridMultilevel"/>
    <w:tmpl w:val="67208DAC"/>
    <w:lvl w:ilvl="0" w:tplc="95008C5A">
      <w:start w:val="1"/>
      <w:numFmt w:val="bullet"/>
      <w:lvlText w:val="•"/>
      <w:lvlJc w:val="left"/>
      <w:pPr>
        <w:tabs>
          <w:tab w:val="num" w:pos="720"/>
        </w:tabs>
        <w:ind w:left="720" w:hanging="360"/>
      </w:pPr>
      <w:rPr>
        <w:rFonts w:ascii="Times New Roman" w:hAnsi="Times New Roman" w:hint="default"/>
      </w:rPr>
    </w:lvl>
    <w:lvl w:ilvl="1" w:tplc="EB8C0DF2" w:tentative="1">
      <w:start w:val="1"/>
      <w:numFmt w:val="bullet"/>
      <w:lvlText w:val="•"/>
      <w:lvlJc w:val="left"/>
      <w:pPr>
        <w:tabs>
          <w:tab w:val="num" w:pos="1440"/>
        </w:tabs>
        <w:ind w:left="1440" w:hanging="360"/>
      </w:pPr>
      <w:rPr>
        <w:rFonts w:ascii="Times New Roman" w:hAnsi="Times New Roman" w:hint="default"/>
      </w:rPr>
    </w:lvl>
    <w:lvl w:ilvl="2" w:tplc="7716048C" w:tentative="1">
      <w:start w:val="1"/>
      <w:numFmt w:val="bullet"/>
      <w:lvlText w:val="•"/>
      <w:lvlJc w:val="left"/>
      <w:pPr>
        <w:tabs>
          <w:tab w:val="num" w:pos="2160"/>
        </w:tabs>
        <w:ind w:left="2160" w:hanging="360"/>
      </w:pPr>
      <w:rPr>
        <w:rFonts w:ascii="Times New Roman" w:hAnsi="Times New Roman" w:hint="default"/>
      </w:rPr>
    </w:lvl>
    <w:lvl w:ilvl="3" w:tplc="B11AA2F6" w:tentative="1">
      <w:start w:val="1"/>
      <w:numFmt w:val="bullet"/>
      <w:lvlText w:val="•"/>
      <w:lvlJc w:val="left"/>
      <w:pPr>
        <w:tabs>
          <w:tab w:val="num" w:pos="2880"/>
        </w:tabs>
        <w:ind w:left="2880" w:hanging="360"/>
      </w:pPr>
      <w:rPr>
        <w:rFonts w:ascii="Times New Roman" w:hAnsi="Times New Roman" w:hint="default"/>
      </w:rPr>
    </w:lvl>
    <w:lvl w:ilvl="4" w:tplc="685E5152" w:tentative="1">
      <w:start w:val="1"/>
      <w:numFmt w:val="bullet"/>
      <w:lvlText w:val="•"/>
      <w:lvlJc w:val="left"/>
      <w:pPr>
        <w:tabs>
          <w:tab w:val="num" w:pos="3600"/>
        </w:tabs>
        <w:ind w:left="3600" w:hanging="360"/>
      </w:pPr>
      <w:rPr>
        <w:rFonts w:ascii="Times New Roman" w:hAnsi="Times New Roman" w:hint="default"/>
      </w:rPr>
    </w:lvl>
    <w:lvl w:ilvl="5" w:tplc="11D8F570" w:tentative="1">
      <w:start w:val="1"/>
      <w:numFmt w:val="bullet"/>
      <w:lvlText w:val="•"/>
      <w:lvlJc w:val="left"/>
      <w:pPr>
        <w:tabs>
          <w:tab w:val="num" w:pos="4320"/>
        </w:tabs>
        <w:ind w:left="4320" w:hanging="360"/>
      </w:pPr>
      <w:rPr>
        <w:rFonts w:ascii="Times New Roman" w:hAnsi="Times New Roman" w:hint="default"/>
      </w:rPr>
    </w:lvl>
    <w:lvl w:ilvl="6" w:tplc="55307368" w:tentative="1">
      <w:start w:val="1"/>
      <w:numFmt w:val="bullet"/>
      <w:lvlText w:val="•"/>
      <w:lvlJc w:val="left"/>
      <w:pPr>
        <w:tabs>
          <w:tab w:val="num" w:pos="5040"/>
        </w:tabs>
        <w:ind w:left="5040" w:hanging="360"/>
      </w:pPr>
      <w:rPr>
        <w:rFonts w:ascii="Times New Roman" w:hAnsi="Times New Roman" w:hint="default"/>
      </w:rPr>
    </w:lvl>
    <w:lvl w:ilvl="7" w:tplc="EC88CB2A" w:tentative="1">
      <w:start w:val="1"/>
      <w:numFmt w:val="bullet"/>
      <w:lvlText w:val="•"/>
      <w:lvlJc w:val="left"/>
      <w:pPr>
        <w:tabs>
          <w:tab w:val="num" w:pos="5760"/>
        </w:tabs>
        <w:ind w:left="5760" w:hanging="360"/>
      </w:pPr>
      <w:rPr>
        <w:rFonts w:ascii="Times New Roman" w:hAnsi="Times New Roman" w:hint="default"/>
      </w:rPr>
    </w:lvl>
    <w:lvl w:ilvl="8" w:tplc="A03CBC6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2A31E67"/>
    <w:multiLevelType w:val="hybridMultilevel"/>
    <w:tmpl w:val="39666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B86999"/>
    <w:multiLevelType w:val="hybridMultilevel"/>
    <w:tmpl w:val="CB4CD2CA"/>
    <w:lvl w:ilvl="0" w:tplc="4956EA96">
      <w:start w:val="1"/>
      <w:numFmt w:val="bullet"/>
      <w:lvlText w:val="•"/>
      <w:lvlJc w:val="left"/>
      <w:pPr>
        <w:tabs>
          <w:tab w:val="num" w:pos="720"/>
        </w:tabs>
        <w:ind w:left="720" w:hanging="360"/>
      </w:pPr>
      <w:rPr>
        <w:rFonts w:ascii="Times New Roman" w:hAnsi="Times New Roman" w:hint="default"/>
      </w:rPr>
    </w:lvl>
    <w:lvl w:ilvl="1" w:tplc="312816EC" w:tentative="1">
      <w:start w:val="1"/>
      <w:numFmt w:val="bullet"/>
      <w:lvlText w:val="•"/>
      <w:lvlJc w:val="left"/>
      <w:pPr>
        <w:tabs>
          <w:tab w:val="num" w:pos="1440"/>
        </w:tabs>
        <w:ind w:left="1440" w:hanging="360"/>
      </w:pPr>
      <w:rPr>
        <w:rFonts w:ascii="Times New Roman" w:hAnsi="Times New Roman" w:hint="default"/>
      </w:rPr>
    </w:lvl>
    <w:lvl w:ilvl="2" w:tplc="9C389662" w:tentative="1">
      <w:start w:val="1"/>
      <w:numFmt w:val="bullet"/>
      <w:lvlText w:val="•"/>
      <w:lvlJc w:val="left"/>
      <w:pPr>
        <w:tabs>
          <w:tab w:val="num" w:pos="2160"/>
        </w:tabs>
        <w:ind w:left="2160" w:hanging="360"/>
      </w:pPr>
      <w:rPr>
        <w:rFonts w:ascii="Times New Roman" w:hAnsi="Times New Roman" w:hint="default"/>
      </w:rPr>
    </w:lvl>
    <w:lvl w:ilvl="3" w:tplc="911A1200" w:tentative="1">
      <w:start w:val="1"/>
      <w:numFmt w:val="bullet"/>
      <w:lvlText w:val="•"/>
      <w:lvlJc w:val="left"/>
      <w:pPr>
        <w:tabs>
          <w:tab w:val="num" w:pos="2880"/>
        </w:tabs>
        <w:ind w:left="2880" w:hanging="360"/>
      </w:pPr>
      <w:rPr>
        <w:rFonts w:ascii="Times New Roman" w:hAnsi="Times New Roman" w:hint="default"/>
      </w:rPr>
    </w:lvl>
    <w:lvl w:ilvl="4" w:tplc="EC5639D2" w:tentative="1">
      <w:start w:val="1"/>
      <w:numFmt w:val="bullet"/>
      <w:lvlText w:val="•"/>
      <w:lvlJc w:val="left"/>
      <w:pPr>
        <w:tabs>
          <w:tab w:val="num" w:pos="3600"/>
        </w:tabs>
        <w:ind w:left="3600" w:hanging="360"/>
      </w:pPr>
      <w:rPr>
        <w:rFonts w:ascii="Times New Roman" w:hAnsi="Times New Roman" w:hint="default"/>
      </w:rPr>
    </w:lvl>
    <w:lvl w:ilvl="5" w:tplc="A7D2BCF6" w:tentative="1">
      <w:start w:val="1"/>
      <w:numFmt w:val="bullet"/>
      <w:lvlText w:val="•"/>
      <w:lvlJc w:val="left"/>
      <w:pPr>
        <w:tabs>
          <w:tab w:val="num" w:pos="4320"/>
        </w:tabs>
        <w:ind w:left="4320" w:hanging="360"/>
      </w:pPr>
      <w:rPr>
        <w:rFonts w:ascii="Times New Roman" w:hAnsi="Times New Roman" w:hint="default"/>
      </w:rPr>
    </w:lvl>
    <w:lvl w:ilvl="6" w:tplc="B6266414" w:tentative="1">
      <w:start w:val="1"/>
      <w:numFmt w:val="bullet"/>
      <w:lvlText w:val="•"/>
      <w:lvlJc w:val="left"/>
      <w:pPr>
        <w:tabs>
          <w:tab w:val="num" w:pos="5040"/>
        </w:tabs>
        <w:ind w:left="5040" w:hanging="360"/>
      </w:pPr>
      <w:rPr>
        <w:rFonts w:ascii="Times New Roman" w:hAnsi="Times New Roman" w:hint="default"/>
      </w:rPr>
    </w:lvl>
    <w:lvl w:ilvl="7" w:tplc="DBEEF480" w:tentative="1">
      <w:start w:val="1"/>
      <w:numFmt w:val="bullet"/>
      <w:lvlText w:val="•"/>
      <w:lvlJc w:val="left"/>
      <w:pPr>
        <w:tabs>
          <w:tab w:val="num" w:pos="5760"/>
        </w:tabs>
        <w:ind w:left="5760" w:hanging="360"/>
      </w:pPr>
      <w:rPr>
        <w:rFonts w:ascii="Times New Roman" w:hAnsi="Times New Roman" w:hint="default"/>
      </w:rPr>
    </w:lvl>
    <w:lvl w:ilvl="8" w:tplc="7FCC4CA6"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E892AF6"/>
    <w:multiLevelType w:val="multilevel"/>
    <w:tmpl w:val="D750B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D96F18"/>
    <w:multiLevelType w:val="hybridMultilevel"/>
    <w:tmpl w:val="10D8A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DA4D01"/>
    <w:multiLevelType w:val="hybridMultilevel"/>
    <w:tmpl w:val="B2F4C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542FBC"/>
    <w:multiLevelType w:val="hybridMultilevel"/>
    <w:tmpl w:val="37C26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5C738B"/>
    <w:multiLevelType w:val="hybridMultilevel"/>
    <w:tmpl w:val="F3023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7C751A"/>
    <w:multiLevelType w:val="multilevel"/>
    <w:tmpl w:val="8CF8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1A1E5E"/>
    <w:multiLevelType w:val="multilevel"/>
    <w:tmpl w:val="6C9C1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ED5499"/>
    <w:multiLevelType w:val="hybridMultilevel"/>
    <w:tmpl w:val="9C747B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C8A6154"/>
    <w:multiLevelType w:val="hybridMultilevel"/>
    <w:tmpl w:val="1F44E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782C09"/>
    <w:multiLevelType w:val="hybridMultilevel"/>
    <w:tmpl w:val="312A8FC4"/>
    <w:lvl w:ilvl="0" w:tplc="D972772E">
      <w:start w:val="1"/>
      <w:numFmt w:val="bullet"/>
      <w:lvlText w:val="•"/>
      <w:lvlJc w:val="left"/>
      <w:pPr>
        <w:tabs>
          <w:tab w:val="num" w:pos="720"/>
        </w:tabs>
        <w:ind w:left="720" w:hanging="360"/>
      </w:pPr>
      <w:rPr>
        <w:rFonts w:ascii="Arial" w:hAnsi="Arial" w:hint="default"/>
      </w:rPr>
    </w:lvl>
    <w:lvl w:ilvl="1" w:tplc="A0AC966E">
      <w:start w:val="114"/>
      <w:numFmt w:val="bullet"/>
      <w:lvlText w:val="•"/>
      <w:lvlJc w:val="left"/>
      <w:pPr>
        <w:tabs>
          <w:tab w:val="num" w:pos="1440"/>
        </w:tabs>
        <w:ind w:left="1440" w:hanging="360"/>
      </w:pPr>
      <w:rPr>
        <w:rFonts w:ascii="Arial" w:hAnsi="Arial" w:hint="default"/>
      </w:rPr>
    </w:lvl>
    <w:lvl w:ilvl="2" w:tplc="9A4A9CFA" w:tentative="1">
      <w:start w:val="1"/>
      <w:numFmt w:val="bullet"/>
      <w:lvlText w:val="•"/>
      <w:lvlJc w:val="left"/>
      <w:pPr>
        <w:tabs>
          <w:tab w:val="num" w:pos="2160"/>
        </w:tabs>
        <w:ind w:left="2160" w:hanging="360"/>
      </w:pPr>
      <w:rPr>
        <w:rFonts w:ascii="Arial" w:hAnsi="Arial" w:hint="default"/>
      </w:rPr>
    </w:lvl>
    <w:lvl w:ilvl="3" w:tplc="9D3456DE" w:tentative="1">
      <w:start w:val="1"/>
      <w:numFmt w:val="bullet"/>
      <w:lvlText w:val="•"/>
      <w:lvlJc w:val="left"/>
      <w:pPr>
        <w:tabs>
          <w:tab w:val="num" w:pos="2880"/>
        </w:tabs>
        <w:ind w:left="2880" w:hanging="360"/>
      </w:pPr>
      <w:rPr>
        <w:rFonts w:ascii="Arial" w:hAnsi="Arial" w:hint="default"/>
      </w:rPr>
    </w:lvl>
    <w:lvl w:ilvl="4" w:tplc="139CC2D0" w:tentative="1">
      <w:start w:val="1"/>
      <w:numFmt w:val="bullet"/>
      <w:lvlText w:val="•"/>
      <w:lvlJc w:val="left"/>
      <w:pPr>
        <w:tabs>
          <w:tab w:val="num" w:pos="3600"/>
        </w:tabs>
        <w:ind w:left="3600" w:hanging="360"/>
      </w:pPr>
      <w:rPr>
        <w:rFonts w:ascii="Arial" w:hAnsi="Arial" w:hint="default"/>
      </w:rPr>
    </w:lvl>
    <w:lvl w:ilvl="5" w:tplc="272C0606" w:tentative="1">
      <w:start w:val="1"/>
      <w:numFmt w:val="bullet"/>
      <w:lvlText w:val="•"/>
      <w:lvlJc w:val="left"/>
      <w:pPr>
        <w:tabs>
          <w:tab w:val="num" w:pos="4320"/>
        </w:tabs>
        <w:ind w:left="4320" w:hanging="360"/>
      </w:pPr>
      <w:rPr>
        <w:rFonts w:ascii="Arial" w:hAnsi="Arial" w:hint="default"/>
      </w:rPr>
    </w:lvl>
    <w:lvl w:ilvl="6" w:tplc="768C5B32" w:tentative="1">
      <w:start w:val="1"/>
      <w:numFmt w:val="bullet"/>
      <w:lvlText w:val="•"/>
      <w:lvlJc w:val="left"/>
      <w:pPr>
        <w:tabs>
          <w:tab w:val="num" w:pos="5040"/>
        </w:tabs>
        <w:ind w:left="5040" w:hanging="360"/>
      </w:pPr>
      <w:rPr>
        <w:rFonts w:ascii="Arial" w:hAnsi="Arial" w:hint="default"/>
      </w:rPr>
    </w:lvl>
    <w:lvl w:ilvl="7" w:tplc="1C22B912" w:tentative="1">
      <w:start w:val="1"/>
      <w:numFmt w:val="bullet"/>
      <w:lvlText w:val="•"/>
      <w:lvlJc w:val="left"/>
      <w:pPr>
        <w:tabs>
          <w:tab w:val="num" w:pos="5760"/>
        </w:tabs>
        <w:ind w:left="5760" w:hanging="360"/>
      </w:pPr>
      <w:rPr>
        <w:rFonts w:ascii="Arial" w:hAnsi="Arial" w:hint="default"/>
      </w:rPr>
    </w:lvl>
    <w:lvl w:ilvl="8" w:tplc="7484731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71C58FA"/>
    <w:multiLevelType w:val="hybridMultilevel"/>
    <w:tmpl w:val="8626D4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19511E"/>
    <w:multiLevelType w:val="hybridMultilevel"/>
    <w:tmpl w:val="A7EED3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81007F"/>
    <w:multiLevelType w:val="hybridMultilevel"/>
    <w:tmpl w:val="6DDCFA22"/>
    <w:lvl w:ilvl="0" w:tplc="A9361236">
      <w:start w:val="1"/>
      <w:numFmt w:val="bullet"/>
      <w:lvlText w:val="•"/>
      <w:lvlJc w:val="left"/>
      <w:pPr>
        <w:tabs>
          <w:tab w:val="num" w:pos="720"/>
        </w:tabs>
        <w:ind w:left="720" w:hanging="360"/>
      </w:pPr>
      <w:rPr>
        <w:rFonts w:ascii="Arial" w:hAnsi="Arial" w:hint="default"/>
      </w:rPr>
    </w:lvl>
    <w:lvl w:ilvl="1" w:tplc="27AC7244">
      <w:start w:val="114"/>
      <w:numFmt w:val="bullet"/>
      <w:lvlText w:val="•"/>
      <w:lvlJc w:val="left"/>
      <w:pPr>
        <w:tabs>
          <w:tab w:val="num" w:pos="1440"/>
        </w:tabs>
        <w:ind w:left="1440" w:hanging="360"/>
      </w:pPr>
      <w:rPr>
        <w:rFonts w:ascii="Arial" w:hAnsi="Arial" w:hint="default"/>
      </w:rPr>
    </w:lvl>
    <w:lvl w:ilvl="2" w:tplc="082E1BF8" w:tentative="1">
      <w:start w:val="1"/>
      <w:numFmt w:val="bullet"/>
      <w:lvlText w:val="•"/>
      <w:lvlJc w:val="left"/>
      <w:pPr>
        <w:tabs>
          <w:tab w:val="num" w:pos="2160"/>
        </w:tabs>
        <w:ind w:left="2160" w:hanging="360"/>
      </w:pPr>
      <w:rPr>
        <w:rFonts w:ascii="Arial" w:hAnsi="Arial" w:hint="default"/>
      </w:rPr>
    </w:lvl>
    <w:lvl w:ilvl="3" w:tplc="5AB4026A" w:tentative="1">
      <w:start w:val="1"/>
      <w:numFmt w:val="bullet"/>
      <w:lvlText w:val="•"/>
      <w:lvlJc w:val="left"/>
      <w:pPr>
        <w:tabs>
          <w:tab w:val="num" w:pos="2880"/>
        </w:tabs>
        <w:ind w:left="2880" w:hanging="360"/>
      </w:pPr>
      <w:rPr>
        <w:rFonts w:ascii="Arial" w:hAnsi="Arial" w:hint="default"/>
      </w:rPr>
    </w:lvl>
    <w:lvl w:ilvl="4" w:tplc="19E608D8" w:tentative="1">
      <w:start w:val="1"/>
      <w:numFmt w:val="bullet"/>
      <w:lvlText w:val="•"/>
      <w:lvlJc w:val="left"/>
      <w:pPr>
        <w:tabs>
          <w:tab w:val="num" w:pos="3600"/>
        </w:tabs>
        <w:ind w:left="3600" w:hanging="360"/>
      </w:pPr>
      <w:rPr>
        <w:rFonts w:ascii="Arial" w:hAnsi="Arial" w:hint="default"/>
      </w:rPr>
    </w:lvl>
    <w:lvl w:ilvl="5" w:tplc="8C0ADBFA" w:tentative="1">
      <w:start w:val="1"/>
      <w:numFmt w:val="bullet"/>
      <w:lvlText w:val="•"/>
      <w:lvlJc w:val="left"/>
      <w:pPr>
        <w:tabs>
          <w:tab w:val="num" w:pos="4320"/>
        </w:tabs>
        <w:ind w:left="4320" w:hanging="360"/>
      </w:pPr>
      <w:rPr>
        <w:rFonts w:ascii="Arial" w:hAnsi="Arial" w:hint="default"/>
      </w:rPr>
    </w:lvl>
    <w:lvl w:ilvl="6" w:tplc="A80C4C68" w:tentative="1">
      <w:start w:val="1"/>
      <w:numFmt w:val="bullet"/>
      <w:lvlText w:val="•"/>
      <w:lvlJc w:val="left"/>
      <w:pPr>
        <w:tabs>
          <w:tab w:val="num" w:pos="5040"/>
        </w:tabs>
        <w:ind w:left="5040" w:hanging="360"/>
      </w:pPr>
      <w:rPr>
        <w:rFonts w:ascii="Arial" w:hAnsi="Arial" w:hint="default"/>
      </w:rPr>
    </w:lvl>
    <w:lvl w:ilvl="7" w:tplc="B30A2022" w:tentative="1">
      <w:start w:val="1"/>
      <w:numFmt w:val="bullet"/>
      <w:lvlText w:val="•"/>
      <w:lvlJc w:val="left"/>
      <w:pPr>
        <w:tabs>
          <w:tab w:val="num" w:pos="5760"/>
        </w:tabs>
        <w:ind w:left="5760" w:hanging="360"/>
      </w:pPr>
      <w:rPr>
        <w:rFonts w:ascii="Arial" w:hAnsi="Arial" w:hint="default"/>
      </w:rPr>
    </w:lvl>
    <w:lvl w:ilvl="8" w:tplc="0F348A1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1B87D3D"/>
    <w:multiLevelType w:val="hybridMultilevel"/>
    <w:tmpl w:val="D3420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7"/>
  </w:num>
  <w:num w:numId="4">
    <w:abstractNumId w:val="10"/>
  </w:num>
  <w:num w:numId="5">
    <w:abstractNumId w:val="13"/>
  </w:num>
  <w:num w:numId="6">
    <w:abstractNumId w:val="12"/>
  </w:num>
  <w:num w:numId="7">
    <w:abstractNumId w:val="5"/>
  </w:num>
  <w:num w:numId="8">
    <w:abstractNumId w:val="3"/>
  </w:num>
  <w:num w:numId="9">
    <w:abstractNumId w:val="9"/>
  </w:num>
  <w:num w:numId="10">
    <w:abstractNumId w:val="0"/>
  </w:num>
  <w:num w:numId="11">
    <w:abstractNumId w:val="2"/>
  </w:num>
  <w:num w:numId="12">
    <w:abstractNumId w:val="6"/>
  </w:num>
  <w:num w:numId="13">
    <w:abstractNumId w:val="18"/>
  </w:num>
  <w:num w:numId="14">
    <w:abstractNumId w:val="15"/>
  </w:num>
  <w:num w:numId="15">
    <w:abstractNumId w:val="16"/>
  </w:num>
  <w:num w:numId="16">
    <w:abstractNumId w:val="19"/>
  </w:num>
  <w:num w:numId="17">
    <w:abstractNumId w:val="8"/>
  </w:num>
  <w:num w:numId="18">
    <w:abstractNumId w:val="11"/>
  </w:num>
  <w:num w:numId="19">
    <w:abstractNumId w:val="14"/>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AC1"/>
    <w:rsid w:val="00052EE2"/>
    <w:rsid w:val="000B54EE"/>
    <w:rsid w:val="00107AC1"/>
    <w:rsid w:val="001800E6"/>
    <w:rsid w:val="0018393E"/>
    <w:rsid w:val="00191A3A"/>
    <w:rsid w:val="001A051A"/>
    <w:rsid w:val="001E7269"/>
    <w:rsid w:val="00214419"/>
    <w:rsid w:val="00217AF9"/>
    <w:rsid w:val="002C2F28"/>
    <w:rsid w:val="00302AFE"/>
    <w:rsid w:val="00351797"/>
    <w:rsid w:val="00356F97"/>
    <w:rsid w:val="00385ACE"/>
    <w:rsid w:val="0038731F"/>
    <w:rsid w:val="003A4614"/>
    <w:rsid w:val="003A7937"/>
    <w:rsid w:val="003B37FB"/>
    <w:rsid w:val="004249B3"/>
    <w:rsid w:val="004724B4"/>
    <w:rsid w:val="00490F63"/>
    <w:rsid w:val="004B04AE"/>
    <w:rsid w:val="005075DA"/>
    <w:rsid w:val="00601D2F"/>
    <w:rsid w:val="00650C70"/>
    <w:rsid w:val="00657CA1"/>
    <w:rsid w:val="006C3D27"/>
    <w:rsid w:val="006C4CA9"/>
    <w:rsid w:val="00724B06"/>
    <w:rsid w:val="00772746"/>
    <w:rsid w:val="007A2C47"/>
    <w:rsid w:val="007D4169"/>
    <w:rsid w:val="008018AE"/>
    <w:rsid w:val="00825D82"/>
    <w:rsid w:val="00832A3C"/>
    <w:rsid w:val="00860304"/>
    <w:rsid w:val="00886F11"/>
    <w:rsid w:val="008C7528"/>
    <w:rsid w:val="00901E24"/>
    <w:rsid w:val="00966A40"/>
    <w:rsid w:val="00987C66"/>
    <w:rsid w:val="009B08E6"/>
    <w:rsid w:val="009C4777"/>
    <w:rsid w:val="009D717F"/>
    <w:rsid w:val="009F1A63"/>
    <w:rsid w:val="00A561EB"/>
    <w:rsid w:val="00A83029"/>
    <w:rsid w:val="00A94810"/>
    <w:rsid w:val="00AB1216"/>
    <w:rsid w:val="00AC5089"/>
    <w:rsid w:val="00B02AB5"/>
    <w:rsid w:val="00B263AF"/>
    <w:rsid w:val="00B3775C"/>
    <w:rsid w:val="00B507EB"/>
    <w:rsid w:val="00B532DC"/>
    <w:rsid w:val="00BC17BA"/>
    <w:rsid w:val="00BE7293"/>
    <w:rsid w:val="00C4241E"/>
    <w:rsid w:val="00C53E03"/>
    <w:rsid w:val="00C60750"/>
    <w:rsid w:val="00C96073"/>
    <w:rsid w:val="00CF5736"/>
    <w:rsid w:val="00CF6B1D"/>
    <w:rsid w:val="00D34602"/>
    <w:rsid w:val="00D522FB"/>
    <w:rsid w:val="00D57060"/>
    <w:rsid w:val="00D635CC"/>
    <w:rsid w:val="00DD067C"/>
    <w:rsid w:val="00EA6883"/>
    <w:rsid w:val="00EB07D7"/>
    <w:rsid w:val="00EE6577"/>
    <w:rsid w:val="00F12047"/>
    <w:rsid w:val="00F163C6"/>
    <w:rsid w:val="00F36E05"/>
    <w:rsid w:val="00F43B6B"/>
    <w:rsid w:val="00F6293B"/>
    <w:rsid w:val="00FA4840"/>
    <w:rsid w:val="00FE0C60"/>
    <w:rsid w:val="00FF4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4F1D9D-1AE2-4F8F-9564-D8D9786F8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aliases w:val="Non-chapter Headings"/>
    <w:basedOn w:val="Normal"/>
    <w:next w:val="Normal"/>
    <w:link w:val="Heading2Char"/>
    <w:uiPriority w:val="9"/>
    <w:unhideWhenUsed/>
    <w:qFormat/>
    <w:rsid w:val="00C53E03"/>
    <w:pPr>
      <w:keepNext/>
      <w:keepLines/>
      <w:spacing w:before="240" w:after="240" w:line="240" w:lineRule="auto"/>
      <w:outlineLvl w:val="1"/>
    </w:pPr>
    <w:rPr>
      <w:rFonts w:ascii="Arial" w:eastAsiaTheme="majorEastAsia" w:hAnsi="Arial" w:cstheme="majorBidi"/>
      <w:b/>
      <w:color w:val="000000" w:themeColor="text1"/>
      <w:sz w:val="24"/>
      <w:szCs w:val="26"/>
    </w:rPr>
  </w:style>
  <w:style w:type="paragraph" w:styleId="Heading3">
    <w:name w:val="heading 3"/>
    <w:basedOn w:val="Normal"/>
    <w:next w:val="Normal"/>
    <w:link w:val="Heading3Char"/>
    <w:uiPriority w:val="9"/>
    <w:semiHidden/>
    <w:unhideWhenUsed/>
    <w:qFormat/>
    <w:rsid w:val="00C4241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7AC1"/>
    <w:pPr>
      <w:spacing w:after="0" w:line="240" w:lineRule="auto"/>
    </w:pPr>
  </w:style>
  <w:style w:type="paragraph" w:styleId="ListParagraph">
    <w:name w:val="List Paragraph"/>
    <w:basedOn w:val="Normal"/>
    <w:uiPriority w:val="34"/>
    <w:qFormat/>
    <w:rsid w:val="00C60750"/>
    <w:pPr>
      <w:ind w:left="720"/>
      <w:contextualSpacing/>
    </w:pPr>
  </w:style>
  <w:style w:type="character" w:customStyle="1" w:styleId="Heading2Char">
    <w:name w:val="Heading 2 Char"/>
    <w:aliases w:val="Non-chapter Headings Char"/>
    <w:basedOn w:val="DefaultParagraphFont"/>
    <w:link w:val="Heading2"/>
    <w:uiPriority w:val="9"/>
    <w:rsid w:val="00C53E03"/>
    <w:rPr>
      <w:rFonts w:ascii="Arial" w:eastAsiaTheme="majorEastAsia" w:hAnsi="Arial" w:cstheme="majorBidi"/>
      <w:b/>
      <w:color w:val="000000" w:themeColor="text1"/>
      <w:sz w:val="24"/>
      <w:szCs w:val="26"/>
    </w:rPr>
  </w:style>
  <w:style w:type="character" w:styleId="Hyperlink">
    <w:name w:val="Hyperlink"/>
    <w:basedOn w:val="DefaultParagraphFont"/>
    <w:uiPriority w:val="99"/>
    <w:unhideWhenUsed/>
    <w:qFormat/>
    <w:rsid w:val="00C53E03"/>
    <w:rPr>
      <w:rFonts w:ascii="Arial" w:hAnsi="Arial"/>
      <w:color w:val="0000FF"/>
      <w:sz w:val="24"/>
      <w:u w:val="single"/>
    </w:rPr>
  </w:style>
  <w:style w:type="paragraph" w:customStyle="1" w:styleId="TOCTitle">
    <w:name w:val="TOC Title"/>
    <w:basedOn w:val="Normal"/>
    <w:rsid w:val="00C53E03"/>
    <w:pPr>
      <w:widowControl w:val="0"/>
      <w:spacing w:after="0" w:line="240" w:lineRule="auto"/>
    </w:pPr>
    <w:rPr>
      <w:rFonts w:ascii="Arial" w:eastAsia="Times New Roman" w:hAnsi="Arial" w:cs="Arial"/>
      <w:b/>
      <w:color w:val="000000"/>
      <w:sz w:val="32"/>
      <w:szCs w:val="20"/>
    </w:rPr>
  </w:style>
  <w:style w:type="character" w:customStyle="1" w:styleId="Heading3Char">
    <w:name w:val="Heading 3 Char"/>
    <w:basedOn w:val="DefaultParagraphFont"/>
    <w:link w:val="Heading3"/>
    <w:uiPriority w:val="9"/>
    <w:semiHidden/>
    <w:rsid w:val="00C4241E"/>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C4241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4241E"/>
    <w:rPr>
      <w:i/>
      <w:iCs/>
    </w:rPr>
  </w:style>
  <w:style w:type="character" w:styleId="Strong">
    <w:name w:val="Strong"/>
    <w:basedOn w:val="DefaultParagraphFont"/>
    <w:uiPriority w:val="22"/>
    <w:qFormat/>
    <w:rsid w:val="00C4241E"/>
    <w:rPr>
      <w:b/>
      <w:bCs/>
    </w:rPr>
  </w:style>
  <w:style w:type="character" w:customStyle="1" w:styleId="il">
    <w:name w:val="il"/>
    <w:basedOn w:val="DefaultParagraphFont"/>
    <w:rsid w:val="00D34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0459">
      <w:bodyDiv w:val="1"/>
      <w:marLeft w:val="0"/>
      <w:marRight w:val="0"/>
      <w:marTop w:val="0"/>
      <w:marBottom w:val="0"/>
      <w:divBdr>
        <w:top w:val="none" w:sz="0" w:space="0" w:color="auto"/>
        <w:left w:val="none" w:sz="0" w:space="0" w:color="auto"/>
        <w:bottom w:val="none" w:sz="0" w:space="0" w:color="auto"/>
        <w:right w:val="none" w:sz="0" w:space="0" w:color="auto"/>
      </w:divBdr>
    </w:div>
    <w:div w:id="338385570">
      <w:bodyDiv w:val="1"/>
      <w:marLeft w:val="0"/>
      <w:marRight w:val="0"/>
      <w:marTop w:val="0"/>
      <w:marBottom w:val="0"/>
      <w:divBdr>
        <w:top w:val="none" w:sz="0" w:space="0" w:color="auto"/>
        <w:left w:val="none" w:sz="0" w:space="0" w:color="auto"/>
        <w:bottom w:val="none" w:sz="0" w:space="0" w:color="auto"/>
        <w:right w:val="none" w:sz="0" w:space="0" w:color="auto"/>
      </w:divBdr>
      <w:divsChild>
        <w:div w:id="1278290701">
          <w:marLeft w:val="547"/>
          <w:marRight w:val="0"/>
          <w:marTop w:val="0"/>
          <w:marBottom w:val="0"/>
          <w:divBdr>
            <w:top w:val="none" w:sz="0" w:space="0" w:color="auto"/>
            <w:left w:val="none" w:sz="0" w:space="0" w:color="auto"/>
            <w:bottom w:val="none" w:sz="0" w:space="0" w:color="auto"/>
            <w:right w:val="none" w:sz="0" w:space="0" w:color="auto"/>
          </w:divBdr>
        </w:div>
      </w:divsChild>
    </w:div>
    <w:div w:id="509218276">
      <w:bodyDiv w:val="1"/>
      <w:marLeft w:val="0"/>
      <w:marRight w:val="0"/>
      <w:marTop w:val="0"/>
      <w:marBottom w:val="0"/>
      <w:divBdr>
        <w:top w:val="none" w:sz="0" w:space="0" w:color="auto"/>
        <w:left w:val="none" w:sz="0" w:space="0" w:color="auto"/>
        <w:bottom w:val="none" w:sz="0" w:space="0" w:color="auto"/>
        <w:right w:val="none" w:sz="0" w:space="0" w:color="auto"/>
      </w:divBdr>
    </w:div>
    <w:div w:id="893202524">
      <w:bodyDiv w:val="1"/>
      <w:marLeft w:val="0"/>
      <w:marRight w:val="0"/>
      <w:marTop w:val="0"/>
      <w:marBottom w:val="0"/>
      <w:divBdr>
        <w:top w:val="none" w:sz="0" w:space="0" w:color="auto"/>
        <w:left w:val="none" w:sz="0" w:space="0" w:color="auto"/>
        <w:bottom w:val="none" w:sz="0" w:space="0" w:color="auto"/>
        <w:right w:val="none" w:sz="0" w:space="0" w:color="auto"/>
      </w:divBdr>
    </w:div>
    <w:div w:id="913010874">
      <w:bodyDiv w:val="1"/>
      <w:marLeft w:val="0"/>
      <w:marRight w:val="0"/>
      <w:marTop w:val="0"/>
      <w:marBottom w:val="0"/>
      <w:divBdr>
        <w:top w:val="none" w:sz="0" w:space="0" w:color="auto"/>
        <w:left w:val="none" w:sz="0" w:space="0" w:color="auto"/>
        <w:bottom w:val="none" w:sz="0" w:space="0" w:color="auto"/>
        <w:right w:val="none" w:sz="0" w:space="0" w:color="auto"/>
      </w:divBdr>
    </w:div>
    <w:div w:id="1032922868">
      <w:bodyDiv w:val="1"/>
      <w:marLeft w:val="0"/>
      <w:marRight w:val="0"/>
      <w:marTop w:val="0"/>
      <w:marBottom w:val="0"/>
      <w:divBdr>
        <w:top w:val="none" w:sz="0" w:space="0" w:color="auto"/>
        <w:left w:val="none" w:sz="0" w:space="0" w:color="auto"/>
        <w:bottom w:val="none" w:sz="0" w:space="0" w:color="auto"/>
        <w:right w:val="none" w:sz="0" w:space="0" w:color="auto"/>
      </w:divBdr>
    </w:div>
    <w:div w:id="1196501219">
      <w:bodyDiv w:val="1"/>
      <w:marLeft w:val="0"/>
      <w:marRight w:val="0"/>
      <w:marTop w:val="0"/>
      <w:marBottom w:val="0"/>
      <w:divBdr>
        <w:top w:val="none" w:sz="0" w:space="0" w:color="auto"/>
        <w:left w:val="none" w:sz="0" w:space="0" w:color="auto"/>
        <w:bottom w:val="none" w:sz="0" w:space="0" w:color="auto"/>
        <w:right w:val="none" w:sz="0" w:space="0" w:color="auto"/>
      </w:divBdr>
    </w:div>
    <w:div w:id="1307203224">
      <w:bodyDiv w:val="1"/>
      <w:marLeft w:val="0"/>
      <w:marRight w:val="0"/>
      <w:marTop w:val="0"/>
      <w:marBottom w:val="0"/>
      <w:divBdr>
        <w:top w:val="none" w:sz="0" w:space="0" w:color="auto"/>
        <w:left w:val="none" w:sz="0" w:space="0" w:color="auto"/>
        <w:bottom w:val="none" w:sz="0" w:space="0" w:color="auto"/>
        <w:right w:val="none" w:sz="0" w:space="0" w:color="auto"/>
      </w:divBdr>
      <w:divsChild>
        <w:div w:id="734547686">
          <w:marLeft w:val="360"/>
          <w:marRight w:val="0"/>
          <w:marTop w:val="200"/>
          <w:marBottom w:val="0"/>
          <w:divBdr>
            <w:top w:val="none" w:sz="0" w:space="0" w:color="auto"/>
            <w:left w:val="none" w:sz="0" w:space="0" w:color="auto"/>
            <w:bottom w:val="none" w:sz="0" w:space="0" w:color="auto"/>
            <w:right w:val="none" w:sz="0" w:space="0" w:color="auto"/>
          </w:divBdr>
        </w:div>
        <w:div w:id="1060205157">
          <w:marLeft w:val="360"/>
          <w:marRight w:val="0"/>
          <w:marTop w:val="200"/>
          <w:marBottom w:val="0"/>
          <w:divBdr>
            <w:top w:val="none" w:sz="0" w:space="0" w:color="auto"/>
            <w:left w:val="none" w:sz="0" w:space="0" w:color="auto"/>
            <w:bottom w:val="none" w:sz="0" w:space="0" w:color="auto"/>
            <w:right w:val="none" w:sz="0" w:space="0" w:color="auto"/>
          </w:divBdr>
        </w:div>
        <w:div w:id="986393664">
          <w:marLeft w:val="360"/>
          <w:marRight w:val="0"/>
          <w:marTop w:val="200"/>
          <w:marBottom w:val="0"/>
          <w:divBdr>
            <w:top w:val="none" w:sz="0" w:space="0" w:color="auto"/>
            <w:left w:val="none" w:sz="0" w:space="0" w:color="auto"/>
            <w:bottom w:val="none" w:sz="0" w:space="0" w:color="auto"/>
            <w:right w:val="none" w:sz="0" w:space="0" w:color="auto"/>
          </w:divBdr>
        </w:div>
        <w:div w:id="440999909">
          <w:marLeft w:val="1080"/>
          <w:marRight w:val="0"/>
          <w:marTop w:val="100"/>
          <w:marBottom w:val="0"/>
          <w:divBdr>
            <w:top w:val="none" w:sz="0" w:space="0" w:color="auto"/>
            <w:left w:val="none" w:sz="0" w:space="0" w:color="auto"/>
            <w:bottom w:val="none" w:sz="0" w:space="0" w:color="auto"/>
            <w:right w:val="none" w:sz="0" w:space="0" w:color="auto"/>
          </w:divBdr>
        </w:div>
        <w:div w:id="683441255">
          <w:marLeft w:val="1080"/>
          <w:marRight w:val="0"/>
          <w:marTop w:val="100"/>
          <w:marBottom w:val="0"/>
          <w:divBdr>
            <w:top w:val="none" w:sz="0" w:space="0" w:color="auto"/>
            <w:left w:val="none" w:sz="0" w:space="0" w:color="auto"/>
            <w:bottom w:val="none" w:sz="0" w:space="0" w:color="auto"/>
            <w:right w:val="none" w:sz="0" w:space="0" w:color="auto"/>
          </w:divBdr>
        </w:div>
        <w:div w:id="1536700391">
          <w:marLeft w:val="1080"/>
          <w:marRight w:val="0"/>
          <w:marTop w:val="100"/>
          <w:marBottom w:val="0"/>
          <w:divBdr>
            <w:top w:val="none" w:sz="0" w:space="0" w:color="auto"/>
            <w:left w:val="none" w:sz="0" w:space="0" w:color="auto"/>
            <w:bottom w:val="none" w:sz="0" w:space="0" w:color="auto"/>
            <w:right w:val="none" w:sz="0" w:space="0" w:color="auto"/>
          </w:divBdr>
        </w:div>
      </w:divsChild>
    </w:div>
    <w:div w:id="1319725800">
      <w:bodyDiv w:val="1"/>
      <w:marLeft w:val="0"/>
      <w:marRight w:val="0"/>
      <w:marTop w:val="0"/>
      <w:marBottom w:val="0"/>
      <w:divBdr>
        <w:top w:val="none" w:sz="0" w:space="0" w:color="auto"/>
        <w:left w:val="none" w:sz="0" w:space="0" w:color="auto"/>
        <w:bottom w:val="none" w:sz="0" w:space="0" w:color="auto"/>
        <w:right w:val="none" w:sz="0" w:space="0" w:color="auto"/>
      </w:divBdr>
    </w:div>
    <w:div w:id="1522477372">
      <w:bodyDiv w:val="1"/>
      <w:marLeft w:val="0"/>
      <w:marRight w:val="0"/>
      <w:marTop w:val="0"/>
      <w:marBottom w:val="0"/>
      <w:divBdr>
        <w:top w:val="none" w:sz="0" w:space="0" w:color="auto"/>
        <w:left w:val="none" w:sz="0" w:space="0" w:color="auto"/>
        <w:bottom w:val="none" w:sz="0" w:space="0" w:color="auto"/>
        <w:right w:val="none" w:sz="0" w:space="0" w:color="auto"/>
      </w:divBdr>
      <w:divsChild>
        <w:div w:id="1532763786">
          <w:marLeft w:val="360"/>
          <w:marRight w:val="0"/>
          <w:marTop w:val="200"/>
          <w:marBottom w:val="0"/>
          <w:divBdr>
            <w:top w:val="none" w:sz="0" w:space="0" w:color="auto"/>
            <w:left w:val="none" w:sz="0" w:space="0" w:color="auto"/>
            <w:bottom w:val="none" w:sz="0" w:space="0" w:color="auto"/>
            <w:right w:val="none" w:sz="0" w:space="0" w:color="auto"/>
          </w:divBdr>
        </w:div>
        <w:div w:id="1932859498">
          <w:marLeft w:val="360"/>
          <w:marRight w:val="0"/>
          <w:marTop w:val="200"/>
          <w:marBottom w:val="0"/>
          <w:divBdr>
            <w:top w:val="none" w:sz="0" w:space="0" w:color="auto"/>
            <w:left w:val="none" w:sz="0" w:space="0" w:color="auto"/>
            <w:bottom w:val="none" w:sz="0" w:space="0" w:color="auto"/>
            <w:right w:val="none" w:sz="0" w:space="0" w:color="auto"/>
          </w:divBdr>
        </w:div>
        <w:div w:id="172305326">
          <w:marLeft w:val="360"/>
          <w:marRight w:val="0"/>
          <w:marTop w:val="200"/>
          <w:marBottom w:val="0"/>
          <w:divBdr>
            <w:top w:val="none" w:sz="0" w:space="0" w:color="auto"/>
            <w:left w:val="none" w:sz="0" w:space="0" w:color="auto"/>
            <w:bottom w:val="none" w:sz="0" w:space="0" w:color="auto"/>
            <w:right w:val="none" w:sz="0" w:space="0" w:color="auto"/>
          </w:divBdr>
        </w:div>
        <w:div w:id="205266437">
          <w:marLeft w:val="1080"/>
          <w:marRight w:val="0"/>
          <w:marTop w:val="100"/>
          <w:marBottom w:val="0"/>
          <w:divBdr>
            <w:top w:val="none" w:sz="0" w:space="0" w:color="auto"/>
            <w:left w:val="none" w:sz="0" w:space="0" w:color="auto"/>
            <w:bottom w:val="none" w:sz="0" w:space="0" w:color="auto"/>
            <w:right w:val="none" w:sz="0" w:space="0" w:color="auto"/>
          </w:divBdr>
        </w:div>
        <w:div w:id="2116056521">
          <w:marLeft w:val="1080"/>
          <w:marRight w:val="0"/>
          <w:marTop w:val="100"/>
          <w:marBottom w:val="0"/>
          <w:divBdr>
            <w:top w:val="none" w:sz="0" w:space="0" w:color="auto"/>
            <w:left w:val="none" w:sz="0" w:space="0" w:color="auto"/>
            <w:bottom w:val="none" w:sz="0" w:space="0" w:color="auto"/>
            <w:right w:val="none" w:sz="0" w:space="0" w:color="auto"/>
          </w:divBdr>
        </w:div>
      </w:divsChild>
    </w:div>
    <w:div w:id="1926576307">
      <w:bodyDiv w:val="1"/>
      <w:marLeft w:val="0"/>
      <w:marRight w:val="0"/>
      <w:marTop w:val="0"/>
      <w:marBottom w:val="0"/>
      <w:divBdr>
        <w:top w:val="none" w:sz="0" w:space="0" w:color="auto"/>
        <w:left w:val="none" w:sz="0" w:space="0" w:color="auto"/>
        <w:bottom w:val="none" w:sz="0" w:space="0" w:color="auto"/>
        <w:right w:val="none" w:sz="0" w:space="0" w:color="auto"/>
      </w:divBdr>
      <w:divsChild>
        <w:div w:id="624120837">
          <w:marLeft w:val="547"/>
          <w:marRight w:val="0"/>
          <w:marTop w:val="0"/>
          <w:marBottom w:val="0"/>
          <w:divBdr>
            <w:top w:val="none" w:sz="0" w:space="0" w:color="auto"/>
            <w:left w:val="none" w:sz="0" w:space="0" w:color="auto"/>
            <w:bottom w:val="none" w:sz="0" w:space="0" w:color="auto"/>
            <w:right w:val="none" w:sz="0" w:space="0" w:color="auto"/>
          </w:divBdr>
        </w:div>
      </w:divsChild>
    </w:div>
    <w:div w:id="1940986143">
      <w:bodyDiv w:val="1"/>
      <w:marLeft w:val="0"/>
      <w:marRight w:val="0"/>
      <w:marTop w:val="0"/>
      <w:marBottom w:val="0"/>
      <w:divBdr>
        <w:top w:val="none" w:sz="0" w:space="0" w:color="auto"/>
        <w:left w:val="none" w:sz="0" w:space="0" w:color="auto"/>
        <w:bottom w:val="none" w:sz="0" w:space="0" w:color="auto"/>
        <w:right w:val="none" w:sz="0" w:space="0" w:color="auto"/>
      </w:divBdr>
    </w:div>
    <w:div w:id="1945724702">
      <w:bodyDiv w:val="1"/>
      <w:marLeft w:val="0"/>
      <w:marRight w:val="0"/>
      <w:marTop w:val="0"/>
      <w:marBottom w:val="0"/>
      <w:divBdr>
        <w:top w:val="none" w:sz="0" w:space="0" w:color="auto"/>
        <w:left w:val="none" w:sz="0" w:space="0" w:color="auto"/>
        <w:bottom w:val="none" w:sz="0" w:space="0" w:color="auto"/>
        <w:right w:val="none" w:sz="0" w:space="0" w:color="auto"/>
      </w:divBdr>
    </w:div>
    <w:div w:id="1982925362">
      <w:bodyDiv w:val="1"/>
      <w:marLeft w:val="0"/>
      <w:marRight w:val="0"/>
      <w:marTop w:val="0"/>
      <w:marBottom w:val="0"/>
      <w:divBdr>
        <w:top w:val="none" w:sz="0" w:space="0" w:color="auto"/>
        <w:left w:val="none" w:sz="0" w:space="0" w:color="auto"/>
        <w:bottom w:val="none" w:sz="0" w:space="0" w:color="auto"/>
        <w:right w:val="none" w:sz="0" w:space="0" w:color="auto"/>
      </w:divBdr>
      <w:divsChild>
        <w:div w:id="88757153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Candy Amos</dc:creator>
  <cp:lastModifiedBy>Sarah Lampenfeld</cp:lastModifiedBy>
  <cp:revision>2</cp:revision>
  <cp:lastPrinted>2017-08-25T16:54:00Z</cp:lastPrinted>
  <dcterms:created xsi:type="dcterms:W3CDTF">2021-02-25T22:52:00Z</dcterms:created>
  <dcterms:modified xsi:type="dcterms:W3CDTF">2021-02-25T22:52:00Z</dcterms:modified>
</cp:coreProperties>
</file>