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D14D4" w:rsidRDefault="004D14D4">
      <w:bookmarkStart w:id="0" w:name="_GoBack"/>
      <w:bookmarkEnd w:id="0"/>
    </w:p>
    <w:tbl>
      <w:tblPr>
        <w:tblStyle w:val="a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20"/>
        <w:gridCol w:w="4335"/>
        <w:gridCol w:w="4305"/>
      </w:tblGrid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Reading for Science and Technical Subject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Reading for Information Text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Reading for History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before="240" w:after="4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RST.6-8.1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Cite specific textual evidence to support analysis of science and technical texts.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8.RI.1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Cite textual evidence to support analysis of what the text says explicitly as well as inferences drawn from the text.</w:t>
            </w:r>
          </w:p>
          <w:p w:rsidR="004D14D4" w:rsidRDefault="004D14D4">
            <w:pPr>
              <w:widowControl w:val="0"/>
              <w:spacing w:line="240" w:lineRule="auto"/>
            </w:pP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RH.6-8.1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Cite specific textual evidence to support analysis of primary and secondary sources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RST.6-8.2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Determine the central ideas or 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nclusions of a text; provide an accurate summary of the text distinct from prior knowledge or opinions.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8.RI.2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Determine a central idea of a text and analyze its development over the course of the text, including its relationship to supporting ideas; provide an objective summary of the text.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RH.6-8.2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Determine the central ideas or information of a primary or second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ary source; provide an accurate summary of the source distinct from prior knowledge or opinions.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24"/>
                <w:szCs w:val="24"/>
              </w:rPr>
              <w:t xml:space="preserve">RST.6-8.3 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Follow precisely a multistep procedure when carrying out experiments, taking measurements, or performing technical tasks.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8.RI.3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Analyze how a text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makes connections among and distinctions between individuals, ideas, or events (e.g., through comparisons, analogies, or categories).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RH.6-8.3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key steps in a text's description of a process related to history/social studies (e.g., how a bill beco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mes law, how interest rates are raised or lowered).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RST.6-8.4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Determine the meaning of symbols, key terms, and other domain-specific words and phrases as they are used in a specific scientific or technical context relevant to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grades 6-8 texts and topics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8.RI.4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Determine the meaning of words and phrases as they are used in a text, including figurative, connotative, and technical meanings; analyze the impact of specific word choices on meaning and tone, including analogies or allusions to other texts.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8.4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Determine the meaning of words and phrases as they are used in a text, including vocabulary specific to domains related to history/social studies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before="240" w:after="4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RST.6-8.5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Analyze the structure an author uses to organize a text, including how the major sections contribute to the whole and to an understanding of the topic.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8.RI.5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Analyze in detail the structure of a specific paragraph in a text, including the role of particul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sentences in developing and refining a key concept.</w:t>
            </w:r>
          </w:p>
          <w:p w:rsidR="004D14D4" w:rsidRDefault="00380DE4">
            <w:pPr>
              <w:widowControl w:val="0"/>
              <w:numPr>
                <w:ilvl w:val="0"/>
                <w:numId w:val="5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Analyze the use of text features (e.g., graphics, headers, captions) in consumer materials.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RH.6-8.5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Describe how a text presents information (e.g., sequentially, comparatively, causally).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RST.6-8.6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Analyze the author's purpose in providing an explanation, describing a procedure, or discussing an experiment in a text.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8.RI.6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Determine an author’s point of view or purpose in a text and analyze how the author acknowledges and responds to conflicting evi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dence or viewpoints.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RH.6-8.6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 aspects of a text that reveal an author's point of view or purpose (e.g., loaded language, inclusion or avoidance of particular facts).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RST.6-8.7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Integrate quantitative or technical information expressed in words in a text with a version of that information expressed visually (e.g., in a flowchart, diagram, model, graph, or table).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8.RI.7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Evaluate the advantages and disadvantages of using different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mediums (e.g., print or digital text, video, multimedia) to present a particular topic or idea.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RH.6-8.7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Integrate visual information (e.g., in charts, graphs, photographs, videos, or maps) with other information in print and digital texts.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RST.6-8.8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inguish among facts, reasoned judgment based on research findings, and speculation in a text.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8.RI.8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Delineate and evaluate the argument and specific claims in a text, assessing whether the reasoning is sound and the evidence is relevant and sufficient; 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cognize when irrelevant evidence is introduced.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RH.6-8.8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Distinguish among fact, opinion, and reasoned judgment in a text.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RST.6-8.9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Compare and contrast the information gained from experiments, simulations, video, or multimedia sources with that gained 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rom reading a text on the same topic.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8.RI.9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Analyze a case in which two or more texts provide conflicting information on the same topic and identify where the texts disagree on matters of fact or interpretation.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RH.6-8.9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Analyze the relationship between a primary and secondary source on the same topic.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RST.6-8.10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By the end of grade 8, read and comprehend science/technical texts in the grades 6-8 text complexity band independently and proficiently.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8.RI.10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By the end of 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 year, read and comprehend literary nonfiction at the high end of the grades 6–8 text complexity band independently and proficiently.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RH.6-8.10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By the end of grade 8, read and comprehend history/social studies texts in the grades 6-8 text complexity band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independently and proficiently</w:t>
            </w:r>
          </w:p>
        </w:tc>
      </w:tr>
    </w:tbl>
    <w:p w:rsidR="004D14D4" w:rsidRDefault="004D14D4">
      <w:pPr>
        <w:spacing w:line="240" w:lineRule="auto"/>
      </w:pPr>
    </w:p>
    <w:p w:rsidR="004D14D4" w:rsidRDefault="004D14D4">
      <w:pPr>
        <w:spacing w:line="240" w:lineRule="auto"/>
      </w:pPr>
    </w:p>
    <w:tbl>
      <w:tblPr>
        <w:tblStyle w:val="a0"/>
        <w:tblW w:w="129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45"/>
        <w:gridCol w:w="6615"/>
      </w:tblGrid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4D14D4">
            <w:pPr>
              <w:widowControl w:val="0"/>
              <w:spacing w:line="240" w:lineRule="auto"/>
            </w:pP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Writing Standards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Writing for History and Technical Subjects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8.W.1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 arguments to support claims with clear reasons and relevant evidence.</w:t>
            </w:r>
          </w:p>
          <w:p w:rsidR="004D14D4" w:rsidRDefault="00380DE4">
            <w:pPr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Introduce claim(s), acknowledge and distinguish the claim(s) from alternate or opposing claims, and organize the reasons and evidence logically.</w:t>
            </w:r>
          </w:p>
          <w:p w:rsidR="004D14D4" w:rsidRDefault="00380DE4">
            <w:pPr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 claim(s) with logical reasoning and relevant evidence, using accurate, credible sources and demonstrati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 an understanding of the topic or text.</w:t>
            </w:r>
          </w:p>
          <w:p w:rsidR="004D14D4" w:rsidRDefault="00380DE4">
            <w:pPr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words, phrases, and clauses to create cohesion and clarify the relationships among claim(s), counterclaims, reasons, and evidence.</w:t>
            </w:r>
          </w:p>
          <w:p w:rsidR="004D14D4" w:rsidRDefault="00380DE4">
            <w:pPr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and maintain a formal style.</w:t>
            </w:r>
          </w:p>
          <w:p w:rsidR="004D14D4" w:rsidRDefault="00380DE4">
            <w:pPr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Provide a concluding statement or section that follows from and supports the argument presented.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WHST.6-8.1 a-e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Write arguments focused on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discipline-specific content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D14D4" w:rsidRDefault="00380DE4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Introduce claim(s) about a topic or issue, acknowledge and distinguish the claim(s) from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alternate or opposing claims, and organize the reasons and evidence logically.</w:t>
            </w:r>
          </w:p>
          <w:p w:rsidR="004D14D4" w:rsidRDefault="00380DE4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Support claim(s) with logical reasoning and relevant, accurate data and evidence that demonstrate an understanding of the topic or text, using credible sources.</w:t>
            </w:r>
          </w:p>
          <w:p w:rsidR="004D14D4" w:rsidRDefault="00380DE4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words, phra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ses, and clauses to create cohesion and clarify the relationships among claim(s), counterclaims, reasons, and evidence.</w:t>
            </w:r>
          </w:p>
          <w:p w:rsidR="004D14D4" w:rsidRDefault="00380DE4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and maintain a formal style.</w:t>
            </w:r>
          </w:p>
          <w:p w:rsidR="004D14D4" w:rsidRDefault="00380DE4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Provide a concluding statement or section that follows from and supports the argument presented.</w:t>
            </w:r>
          </w:p>
        </w:tc>
      </w:tr>
      <w:tr w:rsidR="004D14D4">
        <w:trPr>
          <w:trHeight w:val="60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8.W.2 a-f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 informative/explanatory texts, including career development documents (e.g., simple business letters and job applications), to examine a topic and convey ideas, concepts, and information through the selection, organization, and analysis of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relevant content. a. Introduce a topic or thesis statement clearly, previewing what is to follow; organize ideas, concepts, and information into broader categories; include formatting (e.g., headings), graphics (e.g., charts, tables), and multimedia when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useful to aiding comprehension.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Develop the topic with relevant, well-chosen facts, definitions, concrete details, quotations, or other information and examples.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c. Use appropriate and varied transitions to create cohesion and clarify the relationships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among ideas and concepts.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Use precise language and domain-specific vocabulary to inform about or explain the topic.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Establish and maintain a formal style.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f. Provide a concluding statement or section that follows from and supports the information or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explanation presented.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WHST.6-8.2 a-f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 informative/explanatory texts, including the narration of historical events, scientific procedures/ experiments, or technical processes.</w:t>
            </w:r>
          </w:p>
          <w:p w:rsidR="004D14D4" w:rsidRDefault="00380DE4">
            <w:pPr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Introduce a topic clearly, previewing what is to follow; organize ideas, co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ncepts, and information into broader categories as appropriate to achieving purpose; include formatting (e.g., headings), graphics (e.g., charts, tables), and multimedia when useful to aiding comprehension.</w:t>
            </w:r>
          </w:p>
          <w:p w:rsidR="004D14D4" w:rsidRDefault="00380DE4">
            <w:pPr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Develop the topic with relevant, well-chosen fact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s, definitions, concrete details, quotations, or other information and examples.</w:t>
            </w:r>
          </w:p>
          <w:p w:rsidR="004D14D4" w:rsidRDefault="00380DE4">
            <w:pPr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appropriate and varied transitions to create cohesion and clarify the relationships among ideas and concepts.</w:t>
            </w:r>
          </w:p>
          <w:p w:rsidR="004D14D4" w:rsidRDefault="00380DE4">
            <w:pPr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precise language and domain-specific vocabulary to inform about or explain the topic.</w:t>
            </w:r>
          </w:p>
          <w:p w:rsidR="004D14D4" w:rsidRDefault="00380DE4">
            <w:pPr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Establish and maintain a formal style and objective tone.</w:t>
            </w:r>
          </w:p>
          <w:p w:rsidR="004D14D4" w:rsidRDefault="00380DE4">
            <w:pPr>
              <w:widowControl w:val="0"/>
              <w:numPr>
                <w:ilvl w:val="0"/>
                <w:numId w:val="6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Provide a concluding statement or section that follows from and supports the information or explanation pres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ented.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8.W.3 a-e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Write narratives to develop real or imagined experiences or events using effective technique, relevant descriptive details, and well-structured event sequences. a. Engage and orient the reader by establishing a context and point of view 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nd introducing a narrator and/or characters; organize an event sequence that unfolds naturally and logically.</w:t>
            </w:r>
          </w:p>
          <w:p w:rsidR="004D14D4" w:rsidRDefault="00380DE4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narrative techniques, such as dialogue, pacing, description, and reflection, to develop experiences, events, and/or characters.</w:t>
            </w:r>
          </w:p>
          <w:p w:rsidR="004D14D4" w:rsidRDefault="00380DE4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a variety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of transition words, phrases, and clauses to convey sequence, signal shifts from one time frame or setting to another, and show the relationships among experiences and events.</w:t>
            </w:r>
          </w:p>
          <w:p w:rsidR="004D14D4" w:rsidRDefault="00380DE4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precise words and phrases, relevant descriptive details, and sensory languag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 to capture the action and convey experiences and events.</w:t>
            </w:r>
          </w:p>
          <w:p w:rsidR="004D14D4" w:rsidRDefault="00380DE4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Provide a conclusion that follows from and reflects on the narrated experiences or events.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WHST.6-8.3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(See note; not applicable as a separate requirement)</w:t>
            </w:r>
          </w:p>
        </w:tc>
      </w:tr>
      <w:tr w:rsidR="004D14D4">
        <w:trPr>
          <w:trHeight w:val="144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8.W.4 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Produce clear and coherent writing in which the development, organization, and style are appropriate to task, purpose, and audience. (Grade-specific expectations for writing types are defined in standards 1–3 above.)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WHST.6-8.4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Produce clear and coherent w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riting in which the development, organization, and style are appropriate to task, purpose, and audience.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8.W.5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some guidance and support from peers and adults, develop and strengthen writing as needed by planning, revising, editing, rewriting, or trying a new approach, focusing on how well purpose and audience have been addressed.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WHST.6-8.5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With some guidance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support from peers and adults, develop and strengthen writing as needed by planning, revising, editing, rewriting, or trying a new approach, focusing on how well purpose and audience have been addressed.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8.W.6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technology, including the Internet,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produce and publish writing and present the relationships between information and ideas efficiently as well as to interact and collaborate with others.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WHST.6-8.6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Use technology, including the Internet, to produce and publish writing and present the relationships between information and ideas clearly and efficiently.</w:t>
            </w:r>
          </w:p>
        </w:tc>
      </w:tr>
      <w:tr w:rsidR="004D14D4">
        <w:trPr>
          <w:trHeight w:val="1660"/>
        </w:trPr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8.W.7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Conduct short research projects to answer a question (including a self-generated question), 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rawing on several sources and generating additional related, focused questions that allow for multiple avenues of exploration.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WHST.6-8.7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Conduct short research projects to answer a question (including a self-generated question), drawing on several sources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generating additional related, focused questions that allow for multiple avenues of exploration.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8.W.8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Gather relevant information from multiple print and digital sources, using search terms effectively; assess the credibility and accuracy of each so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urce; and quote or paraphrase the data and conclusions of others while avoiding plagiarism and following a standard format for citation.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WHST.6-8.8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Gather relevant information from multiple print and digital sources, using search terms effectively; assess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the credibility and accuracy of each source; and quote or paraphrase the data and conclusions of others while avoiding plagiarism and following a standard format for citation.</w:t>
            </w: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8.W.9 a-b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Draw evidence from literary or informational texts to support analysis, reflection, and research.</w:t>
            </w:r>
          </w:p>
          <w:p w:rsidR="004D14D4" w:rsidRDefault="00380DE4">
            <w:pPr>
              <w:widowControl w:val="0"/>
              <w:numPr>
                <w:ilvl w:val="0"/>
                <w:numId w:val="3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Apply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grade 8 Reading standards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literature (e.g., "Analyze how a modern work of fiction draws on themes, patterns of events, or character types from myths,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traditional stories, or religious works such as the Bible, including describing how the material is rendered new").</w:t>
            </w:r>
          </w:p>
          <w:p w:rsidR="004D14D4" w:rsidRDefault="00380DE4">
            <w:pPr>
              <w:widowControl w:val="0"/>
              <w:numPr>
                <w:ilvl w:val="0"/>
                <w:numId w:val="3"/>
              </w:numPr>
              <w:spacing w:line="240" w:lineRule="auto"/>
              <w:ind w:hanging="36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Apply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grade 8 Reading standards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 literary nonfiction (e.g., "Delineate and evaluate the argument and specific claims in a text, assessing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whether the reasoning is sound and the evidence is relevant and sufficient; recognize when irrelevant evidence is introduced").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WHST.6-8.9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Draw evidence from informational texts to support analysis, reflection, and research.</w:t>
            </w:r>
          </w:p>
          <w:p w:rsidR="004D14D4" w:rsidRDefault="004D14D4">
            <w:pPr>
              <w:widowControl w:val="0"/>
              <w:spacing w:line="240" w:lineRule="auto"/>
            </w:pPr>
          </w:p>
        </w:tc>
      </w:tr>
      <w:tr w:rsidR="004D14D4"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8.W.10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Write routinely over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extended time frames (time for research, reflection, and revision) and shorter time frames (a single sitting or a day or two) for a range of discipline-specific tasks, purposes, and audiences.</w:t>
            </w:r>
          </w:p>
        </w:tc>
        <w:tc>
          <w:tcPr>
            <w:tcW w:w="0" w:type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WHST.6-8.10</w:t>
            </w:r>
          </w:p>
          <w:p w:rsidR="004D14D4" w:rsidRDefault="00380DE4">
            <w:pPr>
              <w:widowControl w:val="0"/>
              <w:spacing w:line="240" w:lineRule="auto"/>
            </w:pP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>Write routinely over extended time frames (time for</w:t>
            </w:r>
            <w:r>
              <w:rPr>
                <w:rFonts w:ascii="Times New Roman" w:eastAsia="Times New Roman" w:hAnsi="Times New Roman" w:cs="Times New Roman"/>
                <w:color w:val="202020"/>
                <w:sz w:val="24"/>
                <w:szCs w:val="24"/>
              </w:rPr>
              <w:t xml:space="preserve"> reflection and revision) and shorter time frames (a single sitting or a day or two) for a range of discipline-specific tasks, purposes, and audiences.</w:t>
            </w:r>
          </w:p>
        </w:tc>
      </w:tr>
    </w:tbl>
    <w:p w:rsidR="004D14D4" w:rsidRDefault="004D14D4">
      <w:pPr>
        <w:spacing w:line="240" w:lineRule="auto"/>
      </w:pPr>
    </w:p>
    <w:sectPr w:rsidR="004D14D4">
      <w:headerReference w:type="default" r:id="rId7"/>
      <w:pgSz w:w="15840" w:h="122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0DE4" w:rsidRDefault="00380DE4">
      <w:pPr>
        <w:spacing w:line="240" w:lineRule="auto"/>
      </w:pPr>
      <w:r>
        <w:separator/>
      </w:r>
    </w:p>
  </w:endnote>
  <w:endnote w:type="continuationSeparator" w:id="0">
    <w:p w:rsidR="00380DE4" w:rsidRDefault="00380D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0DE4" w:rsidRDefault="00380DE4">
      <w:pPr>
        <w:spacing w:line="240" w:lineRule="auto"/>
      </w:pPr>
      <w:r>
        <w:separator/>
      </w:r>
    </w:p>
  </w:footnote>
  <w:footnote w:type="continuationSeparator" w:id="0">
    <w:p w:rsidR="00380DE4" w:rsidRDefault="00380D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14D4" w:rsidRDefault="004D14D4">
    <w:pPr>
      <w:jc w:val="center"/>
    </w:pPr>
  </w:p>
  <w:p w:rsidR="004D14D4" w:rsidRDefault="00380DE4">
    <w:pPr>
      <w:jc w:val="center"/>
    </w:pPr>
    <w:r>
      <w:rPr>
        <w:rFonts w:ascii="Times New Roman" w:eastAsia="Times New Roman" w:hAnsi="Times New Roman" w:cs="Times New Roman"/>
        <w:b/>
        <w:sz w:val="48"/>
        <w:szCs w:val="48"/>
      </w:rPr>
      <w:t>Integrated Reading and Writing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345A0A"/>
    <w:multiLevelType w:val="multilevel"/>
    <w:tmpl w:val="D4847FA8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">
    <w:nsid w:val="224856FF"/>
    <w:multiLevelType w:val="multilevel"/>
    <w:tmpl w:val="9A6C9D04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nsid w:val="349A32CE"/>
    <w:multiLevelType w:val="multilevel"/>
    <w:tmpl w:val="9CBEB4FE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4E6C5610"/>
    <w:multiLevelType w:val="multilevel"/>
    <w:tmpl w:val="B40E1BC2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>
    <w:nsid w:val="684C0609"/>
    <w:multiLevelType w:val="multilevel"/>
    <w:tmpl w:val="8C7C0CB2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5">
    <w:nsid w:val="740A6D02"/>
    <w:multiLevelType w:val="multilevel"/>
    <w:tmpl w:val="72BC0EA2"/>
    <w:lvl w:ilvl="0">
      <w:start w:val="1"/>
      <w:numFmt w:val="lowerLetter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4D4"/>
    <w:rsid w:val="00380DE4"/>
    <w:rsid w:val="004D14D4"/>
    <w:rsid w:val="00EC0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E052682-4789-4D55-AD32-2E24E6E1D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1872</Words>
  <Characters>10672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BCSD</Company>
  <LinksUpToDate>false</LinksUpToDate>
  <CharactersWithSpaces>12519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Rayshell Fambrough</dc:creator>
  <cp:lastModifiedBy>Rayshell Fambrough</cp:lastModifiedBy>
  <cp:revision>2</cp:revision>
  <dcterms:created xsi:type="dcterms:W3CDTF">2015-09-15T17:01:00Z</dcterms:created>
  <dcterms:modified xsi:type="dcterms:W3CDTF">2015-09-15T17:01:00Z</dcterms:modified>
</cp:coreProperties>
</file>