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52F16" w:rsidP="00452F16" w:rsidRDefault="00452F16" w14:paraId="23185524" w14:textId="77777777">
      <w:pPr>
        <w:spacing w:line="240" w:lineRule="auto"/>
        <w:rPr>
          <w:color w:val="000000" w:themeColor="text1"/>
          <w:rFonts w:eastAsiaTheme="minorEastAsia"/>
        </w:rPr>
      </w:pPr>
      <w:r>
        <w:rPr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39DF618E" wp14:editId="49AE57C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28800" cy="609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D White Small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F1544C" w:rsidR="00497B03" w:rsidP="00452F16" w:rsidRDefault="00497B03" w14:paraId="1F27B0A8" w14:textId="371DF9AE">
      <w:pPr>
        <w:spacing w:line="240" w:lineRule="auto"/>
        <w:rPr>
          <w:b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Имя ученика:</w:t>
      </w:r>
      <w:r>
        <w:rPr>
          <w:b/>
          <w:color w:val="000000" w:themeColor="text1"/>
          <w:sz w:val="20"/>
        </w:rPr>
        <w:t xml:space="preserve"> </w:t>
      </w:r>
    </w:p>
    <w:p w:rsidRPr="00F1544C" w:rsidR="00452F16" w:rsidP="00452F16" w:rsidRDefault="00497B03" w14:paraId="490436D6" w14:textId="3EB539C1">
      <w:pPr>
        <w:spacing w:line="240" w:lineRule="auto"/>
        <w:rPr>
          <w:b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Школа:</w:t>
      </w:r>
      <w:r>
        <w:rPr>
          <w:b/>
          <w:color w:val="000000" w:themeColor="text1"/>
          <w:sz w:val="20"/>
        </w:rPr>
        <w:t xml:space="preserve"> </w:t>
      </w:r>
      <w:r>
        <w:br/>
      </w:r>
      <w:r>
        <w:br/>
      </w:r>
      <w:r>
        <w:rPr>
          <w:b/>
          <w:color w:val="000000" w:themeColor="text1"/>
          <w:sz w:val="20"/>
        </w:rPr>
        <w:t xml:space="preserve">Уважаемые родители/опекуны/члены семьи!</w:t>
      </w:r>
      <w:r>
        <w:rPr>
          <w:b/>
          <w:color w:val="000000" w:themeColor="text1"/>
          <w:sz w:val="20"/>
        </w:rPr>
        <w:t xml:space="preserve">  </w:t>
      </w:r>
    </w:p>
    <w:p w:rsidRPr="00F1544C" w:rsidR="00452F16" w:rsidP="00452F16" w:rsidRDefault="00452F16" w14:paraId="0D04A77F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Школьный округ Иссакуа стремится к тому, чтобы помочь всем ученикам научиться бегло и уверенно читать.</w:t>
      </w:r>
      <w:r>
        <w:rPr>
          <w:color w:val="000000" w:themeColor="text1"/>
          <w:sz w:val="20"/>
        </w:rPr>
        <w:t xml:space="preserve">   </w:t>
      </w:r>
      <w:r>
        <w:rPr>
          <w:color w:val="000000" w:themeColor="text1"/>
          <w:sz w:val="20"/>
        </w:rPr>
        <w:t xml:space="preserve">Чтобы учащиеся раскрыли свой потенциал и получили необходимые знания, школьный округ Иссакуа проводит тестирование, которое должно определить уровень беглости чтения и выявить учащихся, которые испытывают трудности с чтением.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Это тестирование также отвечает требованиям штата по выявлению «</w:t>
      </w:r>
      <w:bookmarkStart w:name="_Hlk98774131" w:id="0"/>
      <w:r>
        <w:rPr>
          <w:color w:val="000000" w:themeColor="text1"/>
          <w:sz w:val="20"/>
        </w:rPr>
        <w:t xml:space="preserve">снижения уровня читательской грамотности по сравнению со стандартным для параллели или слабых сторон, связанных с дислексией</w:t>
      </w:r>
      <w:bookmarkEnd w:id="0"/>
      <w:r>
        <w:rPr>
          <w:color w:val="000000" w:themeColor="text1"/>
          <w:sz w:val="20"/>
        </w:rPr>
        <w:t xml:space="preserve">» (требуется согласно законопроекту Сената штата Вашингтон 6162).</w:t>
      </w:r>
      <w:r>
        <w:rPr>
          <w:color w:val="000000" w:themeColor="text1"/>
          <w:sz w:val="20"/>
        </w:rPr>
        <w:t xml:space="preserve">   </w:t>
      </w:r>
    </w:p>
    <w:p w:rsidRPr="00F1544C" w:rsidR="00452F16" w:rsidP="00452F16" w:rsidRDefault="00452F16" w14:paraId="7D277A27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Наш процесс тестирования включает в себя оценку навыков грамотности учащихся подготовительной группы дважды в год на базе программы i-Ready Reading и один раз в год на базе оценки Случайного автоматического называния (RAN).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Эти методы оценивают у ребенка такие навыки чтения, как фонематическое восприятие, фоника и знание соответствия «буква-звук».</w:t>
      </w:r>
    </w:p>
    <w:p w:rsidRPr="00F1544C" w:rsidR="00452F16" w:rsidP="73540EBD" w:rsidRDefault="00452F16" w14:paraId="0FE86A20" w14:textId="2E385D37">
      <w:pPr>
        <w:spacing w:line="240" w:lineRule="auto"/>
        <w:rPr>
          <w:sz w:val="20"/>
          <w:szCs w:val="20"/>
          <w:rFonts w:eastAsiaTheme="minorEastAsia"/>
        </w:rPr>
      </w:pPr>
      <w:r w:rsidRPr="50DD52EB" w:rsidR="00452F16">
        <w:rPr>
          <w:color w:val="000000" w:themeColor="text1" w:themeTint="FF" w:themeShade="FF"/>
          <w:sz w:val="20"/>
          <w:szCs w:val="20"/>
        </w:rPr>
        <w:t>Результаты вашего ребенка по тестированию i-Ready уже доступны в Family Access.</w:t>
      </w:r>
      <w:r w:rsidRPr="50DD52EB" w:rsidR="00452F16">
        <w:rPr>
          <w:color w:val="000000" w:themeColor="text1" w:themeTint="FF" w:themeShade="FF"/>
          <w:sz w:val="20"/>
          <w:szCs w:val="20"/>
        </w:rPr>
        <w:t xml:space="preserve"> </w:t>
      </w:r>
      <w:r w:rsidR="00452F16">
        <w:rPr/>
        <w:t>Информацию о том, как войти в систему и как интерпретировать результаты теста i-Ready, смотрите</w:t>
      </w:r>
      <w:r w:rsidRPr="50DD52EB" w:rsidR="00452F16">
        <w:rPr>
          <w:color w:val="000000" w:themeColor="text1" w:themeTint="FF" w:themeShade="FF"/>
          <w:sz w:val="20"/>
          <w:szCs w:val="20"/>
        </w:rPr>
        <w:t xml:space="preserve"> </w:t>
      </w:r>
      <w:hyperlink w:anchor="fs-panel-54486" r:id="Rbec0ad9b0ce84600">
        <w:r w:rsidRPr="50DD52EB" w:rsidR="00452F16">
          <w:rPr>
            <w:rStyle w:val="Hyperlink"/>
            <w:sz w:val="20"/>
            <w:szCs w:val="20"/>
          </w:rPr>
          <w:t>ЗДЕСЬ</w:t>
        </w:r>
      </w:hyperlink>
      <w:r w:rsidRPr="50DD52EB" w:rsidR="00452F16">
        <w:rPr>
          <w:sz w:val="20"/>
          <w:szCs w:val="20"/>
        </w:rPr>
        <w:t>.</w:t>
      </w:r>
      <w:r w:rsidRPr="50DD52EB" w:rsidR="00452F16">
        <w:rPr>
          <w:sz w:val="20"/>
          <w:szCs w:val="20"/>
        </w:rPr>
        <w:t xml:space="preserve">  </w:t>
      </w:r>
      <w:r w:rsidRPr="50DD52EB" w:rsidR="00452F16">
        <w:rPr>
          <w:sz w:val="20"/>
          <w:szCs w:val="20"/>
        </w:rPr>
        <w:t>Для вашего удобства эти баллы указаны ниже:</w:t>
      </w:r>
    </w:p>
    <w:tbl>
      <w:tblPr>
        <w:tblStyle w:val="TableGrid"/>
        <w:tblW w:w="10705" w:type="dxa"/>
        <w:tblLayout w:type="fixed"/>
        <w:tblLook w:val="06A0" w:firstRow="1" w:lastRow="0" w:firstColumn="1" w:lastColumn="0" w:noHBand="1" w:noVBand="1"/>
      </w:tblPr>
      <w:tblGrid>
        <w:gridCol w:w="1345"/>
        <w:gridCol w:w="3120"/>
        <w:gridCol w:w="3120"/>
        <w:gridCol w:w="3120"/>
      </w:tblGrid>
      <w:tr w:rsidRPr="00F1544C" w:rsidR="006566E7" w:rsidTr="00AF2DF6" w14:paraId="4126676B" w14:textId="328E0E3A">
        <w:trPr>
          <w:trHeight w:val="300"/>
        </w:trPr>
        <w:tc>
          <w:tcPr>
            <w:tcW w:w="1345" w:type="dxa"/>
            <w:shd w:val="clear" w:color="auto" w:fill="D9D9D9" w:themeFill="background1" w:themeFillShade="D9"/>
            <w:vAlign w:val="center"/>
          </w:tcPr>
          <w:p w:rsidRPr="00F1544C" w:rsidR="006566E7" w:rsidP="25F77447" w:rsidRDefault="006566E7" w14:paraId="625880B4" w14:textId="4C5EEEAE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0DAF0BCE" w14:textId="534D3122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Уровень знаний по чтению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302840F6" w14:textId="02825021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Уровень знаний по фонике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:rsidRPr="00F1544C" w:rsidR="006566E7" w:rsidP="00DB5352" w:rsidRDefault="006566E7" w14:paraId="0EC48CAF" w14:textId="3C30F7AC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Уровень знаний по </w:t>
            </w:r>
            <w:r>
              <w:br/>
            </w:r>
            <w:r>
              <w:rPr>
                <w:sz w:val="20"/>
              </w:rPr>
              <w:t xml:space="preserve">фонематическому восприятию</w:t>
            </w:r>
          </w:p>
        </w:tc>
      </w:tr>
      <w:tr w:rsidRPr="00F1544C" w:rsidR="006566E7" w:rsidTr="00AF2DF6" w14:paraId="79365FEB" w14:textId="4F48D167">
        <w:trPr>
          <w:trHeight w:val="300"/>
        </w:trPr>
        <w:tc>
          <w:tcPr>
            <w:tcW w:w="1345" w:type="dxa"/>
            <w:vAlign w:val="center"/>
          </w:tcPr>
          <w:p w:rsidRPr="00F1544C" w:rsidR="006566E7" w:rsidP="25F77447" w:rsidRDefault="006566E7" w14:paraId="6BDDB41E" w14:textId="40174E4F">
            <w:pPr>
              <w:jc w:val="center"/>
              <w:rPr>
                <w:sz w:val="20"/>
                <w:szCs w:val="20"/>
                <w:rFonts w:eastAsiaTheme="minorEastAsia"/>
              </w:rPr>
            </w:pPr>
            <w:r>
              <w:rPr>
                <w:sz w:val="20"/>
              </w:rPr>
              <w:t xml:space="preserve">i-Ready (зима)</w:t>
            </w: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28EFB220" w14:textId="49B1C0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415E48EF" w14:textId="49B1C014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120" w:type="dxa"/>
            <w:vAlign w:val="center"/>
          </w:tcPr>
          <w:p w:rsidRPr="00F1544C" w:rsidR="006566E7" w:rsidP="25F77447" w:rsidRDefault="006566E7" w14:paraId="3796464B" w14:textId="5E9284C8">
            <w:pPr>
              <w:jc w:val="center"/>
              <w:rPr>
                <w:rFonts w:eastAsiaTheme="minorEastAsia"/>
                <w:sz w:val="20"/>
                <w:szCs w:val="20"/>
              </w:rPr>
            </w:pPr>
          </w:p>
        </w:tc>
      </w:tr>
    </w:tbl>
    <w:p w:rsidRPr="006566E7" w:rsidR="00452F16" w:rsidP="73540EBD" w:rsidRDefault="00452F16" w14:paraId="44A00D5B" w14:textId="7D0C7957">
      <w:pPr>
        <w:spacing w:line="240" w:lineRule="auto"/>
        <w:rPr>
          <w:sz w:val="20"/>
          <w:szCs w:val="20"/>
          <w:rFonts w:eastAsiaTheme="minorEastAsia"/>
        </w:rPr>
      </w:pPr>
      <w:r>
        <w:rPr>
          <w:sz w:val="20"/>
        </w:rPr>
        <w:br/>
      </w:r>
      <w:r>
        <w:rPr>
          <w:sz w:val="20"/>
          <w:b/>
          <w:color w:val="000000" w:themeColor="text1"/>
        </w:rPr>
        <w:t xml:space="preserve">Что моя школа делает с баллами по тестированию?</w:t>
      </w:r>
    </w:p>
    <w:p w:rsidRPr="00F1544C" w:rsidR="00452F16" w:rsidP="6CC6C77F" w:rsidRDefault="00452F16" w14:paraId="495486A3" w14:textId="6DDFCC78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ВСЕ учащиеся подготовительной группы обучаются чтению по программам Benchmark Phonics и Heggerty.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Эти учебные программы разработаны так, чтобы помочь детям научиться читать, включая тех, у кого есть сложности.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Классный руководитель вашего ребенка будет использовать оценки i-Ready, чтобы подстроить эту учебную программу под потребности учащегося.</w:t>
      </w:r>
    </w:p>
    <w:p w:rsidRPr="003D6D1F" w:rsidR="00D36AB5" w:rsidP="00D36AB5" w:rsidRDefault="00D36AB5" w14:paraId="30BE2AA0" w14:textId="3EFBD0CB">
      <w:pPr>
        <w:pStyle w:val="NormalWeb"/>
        <w:shd w:val="clear" w:color="auto" w:fill="FFFFFF"/>
        <w:spacing w:before="0" w:beforeAutospacing="0" w:after="300" w:afterAutospacing="0"/>
        <w:rPr>
          <w:color w:val="373737"/>
          <w:sz w:val="20"/>
          <w:szCs w:val="20"/>
          <w:rFonts w:asciiTheme="minorHAnsi" w:hAnsiTheme="minorHAnsi" w:cstheme="minorHAnsi"/>
        </w:rPr>
      </w:pPr>
      <w:r>
        <w:rPr>
          <w:color w:val="373737"/>
          <w:sz w:val="20"/>
          <w:rFonts w:asciiTheme="minorHAnsi" w:hAnsiTheme="minorHAnsi"/>
        </w:rPr>
        <w:t xml:space="preserve">Общий балл вашего ребенка и баллы за подтесты представляют собой оценку от 1,00 до 4,99.</w:t>
      </w:r>
      <w:r>
        <w:rPr>
          <w:color w:val="373737"/>
          <w:sz w:val="20"/>
          <w:rFonts w:asciiTheme="minorHAnsi" w:hAnsiTheme="minorHAnsi"/>
        </w:rPr>
        <w:t xml:space="preserve">  </w:t>
      </w:r>
      <w:r>
        <w:rPr>
          <w:color w:val="373737"/>
          <w:sz w:val="20"/>
          <w:rFonts w:asciiTheme="minorHAnsi" w:hAnsiTheme="minorHAnsi"/>
        </w:rPr>
        <w:t xml:space="preserve">Имейте в виду следующее.</w:t>
      </w:r>
      <w:r>
        <w:rPr>
          <w:color w:val="373737"/>
          <w:sz w:val="20"/>
          <w:rFonts w:asciiTheme="minorHAnsi" w:hAnsiTheme="minorHAnsi"/>
        </w:rPr>
        <w:t xml:space="preserve"> </w:t>
      </w:r>
    </w:p>
    <w:p w:rsidR="00F2011E" w:rsidP="00F2011E" w:rsidRDefault="00D36AB5" w14:paraId="23B75D42" w14:textId="7777777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color w:val="373737"/>
          <w:sz w:val="20"/>
        </w:rPr>
        <w:t xml:space="preserve">Для оценки используется стандартная </w:t>
      </w:r>
      <w:hyperlink w:tgtFrame="_blank" w:history="1" w:anchor="fs-panel-54482" r:id="rId11">
        <w:r>
          <w:rPr>
            <w:rStyle w:val="Hyperlink"/>
            <w:color w:val="373737"/>
            <w:sz w:val="20"/>
            <w:u w:val="none"/>
          </w:rPr>
          <w:t xml:space="preserve">4-балльная шкала</w:t>
        </w:r>
      </w:hyperlink>
      <w:r>
        <w:t xml:space="preserve">.</w:t>
      </w:r>
      <w:r>
        <w:rPr>
          <w:color w:val="373737"/>
          <w:sz w:val="20"/>
        </w:rPr>
        <w:t xml:space="preserve"> </w:t>
      </w:r>
    </w:p>
    <w:p w:rsidRPr="00F2011E" w:rsidR="00F2011E" w:rsidP="00F2011E" w:rsidRDefault="00F2011E" w14:paraId="08BE7BA1" w14:textId="7777777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color w:val="373737"/>
          <w:sz w:val="20"/>
        </w:rPr>
        <w:t xml:space="preserve">Оценка дается исходя из ожиданий по каждой теме </w:t>
      </w:r>
      <w:r>
        <w:rPr>
          <w:color w:val="373737"/>
          <w:sz w:val="20"/>
          <w:rStyle w:val="Strong"/>
          <w:u w:val="single"/>
        </w:rPr>
        <w:t xml:space="preserve">на момент тестирования</w:t>
      </w:r>
      <w:r>
        <w:rPr>
          <w:color w:val="373737"/>
          <w:sz w:val="20"/>
          <w:rStyle w:val="Strong"/>
        </w:rPr>
        <w:t xml:space="preserve">.</w:t>
      </w:r>
    </w:p>
    <w:p w:rsidR="00F2011E" w:rsidP="00F2011E" w:rsidRDefault="00F2011E" w14:paraId="16EE4E72" w14:textId="0E997D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color w:val="373737"/>
          <w:sz w:val="20"/>
        </w:rPr>
        <w:t xml:space="preserve">Оценка 3,00 или выше означает, что учащийся набрал ожидаемый балл по тесту или превысил его.</w:t>
      </w:r>
      <w:r>
        <w:rPr>
          <w:color w:val="373737"/>
          <w:sz w:val="20"/>
        </w:rPr>
        <w:t xml:space="preserve">  </w:t>
      </w:r>
      <w:r>
        <w:rPr>
          <w:color w:val="373737"/>
          <w:sz w:val="20"/>
        </w:rPr>
        <w:t xml:space="preserve">Ее получение означает, что учащийся обладает достаточными знаниями, чтобы соответствовать стандарту.</w:t>
      </w:r>
    </w:p>
    <w:p w:rsidRPr="003D6D1F" w:rsidR="00F2011E" w:rsidP="00F2011E" w:rsidRDefault="00F2011E" w14:paraId="3167993B" w14:textId="671A22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color w:val="373737"/>
          <w:sz w:val="20"/>
          <w:szCs w:val="20"/>
          <w:rFonts w:cstheme="minorHAnsi"/>
        </w:rPr>
      </w:pPr>
      <w:r>
        <w:rPr>
          <w:sz w:val="20"/>
          <w:color w:val="373737"/>
        </w:rPr>
        <w:t xml:space="preserve">Оценка 2,00–2,99 означает, что учащийся еще не дотягивает до стандартного уровня.</w:t>
      </w:r>
      <w:r>
        <w:rPr>
          <w:sz w:val="20"/>
          <w:color w:val="000000" w:themeColor="text1"/>
        </w:rPr>
        <w:t xml:space="preserve"> </w:t>
      </w:r>
    </w:p>
    <w:p w:rsidRPr="00F1544C" w:rsidR="00452F16" w:rsidP="63D4F0B5" w:rsidRDefault="00452F16" w14:paraId="37B1C279" w14:textId="4F634D84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Если ваш ребенок получил по фонике или фонематическому восприятию оценку 2,99 или меньше, это означает, что он еще не соответствует академическим требованиям в области фонетических навыков.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На данный момент рекомендуется продолжать обучение по программам Heggerty и Benchmark.</w:t>
      </w:r>
      <w:r>
        <w:rPr>
          <w:color w:val="000000" w:themeColor="text1"/>
          <w:sz w:val="20"/>
        </w:rPr>
        <w:t xml:space="preserve">   </w:t>
      </w:r>
      <w:r>
        <w:rPr>
          <w:color w:val="000000" w:themeColor="text1"/>
          <w:sz w:val="20"/>
        </w:rPr>
        <w:t xml:space="preserve">Мы проведем повторное тестирование в начале 1-го класса, чтобы определить, требуются ли дополнительные меры по обучению фонике или фонематическому восприятию.</w:t>
      </w:r>
    </w:p>
    <w:p w:rsidRPr="00F1544C" w:rsidR="00452F16" w:rsidP="73540EBD" w:rsidRDefault="00452F16" w14:paraId="49D5241D" w14:textId="2423EBD9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Если ваш ребенок получил по фонике или фонематическому восприятию оценку 3,00 или выше, это означает, что он успевает по программе обучения чтению.</w:t>
      </w:r>
    </w:p>
    <w:p w:rsidRPr="00F1544C" w:rsidR="00452F16" w:rsidP="63D4F0B5" w:rsidRDefault="00452F16" w14:paraId="190078DB" w14:textId="5C1DB3E2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b/>
          <w:i/>
          <w:color w:val="000000" w:themeColor="text1"/>
          <w:sz w:val="20"/>
        </w:rPr>
        <w:t xml:space="preserve">Как я могу помочь своему ребенку, если он получил оценку 2,99 или меньше?</w:t>
      </w:r>
    </w:p>
    <w:p w:rsidRPr="00F1544C" w:rsidR="00452F16" w:rsidP="00452F16" w:rsidRDefault="00452F16" w14:paraId="03E370F2" w14:textId="77777777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Ниже описаны две области, в которых вы можете помочь своему ребенку научиться читать.</w:t>
      </w:r>
    </w:p>
    <w:p w:rsidRPr="00F1544C" w:rsidR="00452F16" w:rsidP="0F93A184" w:rsidRDefault="00452F16" w14:paraId="5D596327" w14:textId="38157611">
      <w:pPr>
        <w:spacing w:after="0"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sz w:val="20"/>
          <w:color w:val="000000" w:themeColor="text1"/>
          <w:b/>
        </w:rPr>
        <w:t xml:space="preserve">Фонологическое восприятие</w:t>
      </w:r>
      <w:r>
        <w:rPr>
          <w:sz w:val="20"/>
          <w:color w:val="000000" w:themeColor="text1"/>
        </w:rPr>
        <w:t xml:space="preserve"> (PA) — это способность СЛЫШАТЬ звуки.</w:t>
      </w:r>
      <w:r>
        <w:rPr>
          <w:sz w:val="20"/>
          <w:color w:val="000000" w:themeColor="text1"/>
        </w:rPr>
        <w:t xml:space="preserve"> </w:t>
      </w:r>
      <w:r>
        <w:rPr>
          <w:sz w:val="20"/>
          <w:color w:val="000000" w:themeColor="text1"/>
        </w:rPr>
        <w:t xml:space="preserve">Игры в слова или словесные игры помогают учащимся развивать способность слышать звуки.</w:t>
      </w:r>
      <w:r>
        <w:rPr>
          <w:sz w:val="20"/>
          <w:color w:val="FF0000"/>
        </w:rPr>
        <w:t xml:space="preserve"> </w:t>
      </w:r>
      <w:r>
        <w:rPr>
          <w:sz w:val="20"/>
        </w:rPr>
        <w:t xml:space="preserve">Подробнее о фонологическом восприятии можно узнать </w:t>
      </w:r>
      <w:hyperlink r:id="rId12">
        <w:r>
          <w:rPr>
            <w:rStyle w:val="Hyperlink"/>
            <w:color w:val="0070C0"/>
            <w:sz w:val="20"/>
          </w:rPr>
          <w:t xml:space="preserve">здесь</w:t>
        </w:r>
      </w:hyperlink>
      <w:r>
        <w:rPr>
          <w:color w:val="000000" w:themeColor="text1"/>
          <w:sz w:val="20"/>
        </w:rPr>
        <w:t xml:space="preserve">.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Чтобы развить у ребенка фонологическое восприятие, попробуйте следующее:</w:t>
      </w:r>
    </w:p>
    <w:p w:rsidRPr="00F1544C" w:rsidR="00452F16" w:rsidP="00452F16" w:rsidRDefault="00452F16" w14:paraId="0658F3F2" w14:textId="77777777">
      <w:pPr>
        <w:pStyle w:val="ListParagraph"/>
        <w:numPr>
          <w:ilvl w:val="0"/>
          <w:numId w:val="2"/>
        </w:numPr>
        <w:spacing w:line="240" w:lineRule="auto"/>
        <w:rPr>
          <w:bCs/>
          <w:i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Поиграйте с ребенком в рифму: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  <w:i/>
        </w:rPr>
        <w:t xml:space="preserve">что рифмуется со словом cat?</w:t>
      </w:r>
      <w:r>
        <w:rPr>
          <w:color w:val="000000" w:themeColor="text1"/>
          <w:sz w:val="20"/>
          <w:i/>
        </w:rPr>
        <w:t xml:space="preserve">  </w:t>
      </w:r>
    </w:p>
    <w:p w:rsidRPr="00F1544C" w:rsidR="00452F16" w:rsidP="00452F16" w:rsidRDefault="00452F16" w14:paraId="30BB0865" w14:textId="77777777">
      <w:pPr>
        <w:pStyle w:val="ListParagraph"/>
        <w:numPr>
          <w:ilvl w:val="0"/>
          <w:numId w:val="2"/>
        </w:num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Фонологическое восприятие могут развить такие программы как PBS и другие детские телепередачи для начинающих читателей, которые включают песни, речевки и буквы.</w:t>
      </w:r>
    </w:p>
    <w:p w:rsidRPr="00F1544C" w:rsidR="00452F16" w:rsidP="0F93A184" w:rsidRDefault="00452F16" w14:paraId="13E71F5F" w14:textId="400A0AC7">
      <w:pPr>
        <w:pStyle w:val="ListParagraph"/>
        <w:numPr>
          <w:ilvl w:val="0"/>
          <w:numId w:val="2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Спросите ребенка, с какого звука начинается или на какой заканчивается слово (все устно, без письма).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Пример: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с какого звука начинается слово dog?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Ответ: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/d/</w:t>
      </w:r>
    </w:p>
    <w:p w:rsidRPr="006566E7" w:rsidR="00452F16" w:rsidP="006566E7" w:rsidRDefault="00452F16" w14:paraId="5E70894E" w14:textId="5DBA8008">
      <w:pPr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  <w:b/>
        </w:rPr>
        <w:t xml:space="preserve">Навыки фоники</w:t>
      </w:r>
      <w:r>
        <w:rPr>
          <w:color w:val="000000" w:themeColor="text1"/>
          <w:sz w:val="20"/>
        </w:rPr>
        <w:t xml:space="preserve"> позволяют детям связывать звуки, которые они слышат в произнесенных словах, с буквами, которые они видят в написанных словах, и использовать эти навыки для прочтения слов.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Чтобы развить у ребенка навыки фоники, попробуйте следующее:</w:t>
      </w:r>
    </w:p>
    <w:p w:rsidRPr="00F1544C" w:rsidR="00452F16" w:rsidP="726F8924" w:rsidRDefault="00452F16" w14:paraId="23A8F79A" w14:textId="767691C2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В программе i-Ready поддерживается работа над фоникой, и хорошей отправной точкой будет выполнение уроков My Path.</w:t>
      </w:r>
    </w:p>
    <w:p w:rsidRPr="00F1544C" w:rsidR="00452F16" w:rsidP="00452F16" w:rsidRDefault="00452F16" w14:paraId="30410913" w14:textId="77777777">
      <w:pPr>
        <w:pStyle w:val="ListParagraph"/>
        <w:numPr>
          <w:ilvl w:val="0"/>
          <w:numId w:val="3"/>
        </w:num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t xml:space="preserve">И</w:t>
      </w:r>
      <w:r>
        <w:rPr>
          <w:color w:val="000000" w:themeColor="text1"/>
          <w:sz w:val="20"/>
        </w:rPr>
        <w:t xml:space="preserve">гры с буквами и звуками можно найти в </w:t>
      </w:r>
      <w:hyperlink w:history="1" r:id="rId13">
        <w:r>
          <w:rPr>
            <w:rStyle w:val="Hyperlink"/>
            <w:sz w:val="20"/>
          </w:rPr>
          <w:t xml:space="preserve">Интернете</w:t>
        </w:r>
      </w:hyperlink>
      <w:r>
        <w:rPr>
          <w:color w:val="000000" w:themeColor="text1"/>
          <w:sz w:val="20"/>
        </w:rPr>
        <w:t xml:space="preserve"> или в игровых магазинах.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Игры с буквами и словами оказывают положительное воздействие на развитие фоники.</w:t>
      </w:r>
    </w:p>
    <w:p w:rsidRPr="0060199B" w:rsidR="00452F16" w:rsidP="0060199B" w:rsidRDefault="00452F16" w14:paraId="44A802DF" w14:textId="5727B23E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t xml:space="preserve">И</w:t>
      </w:r>
      <w:r>
        <w:rPr>
          <w:color w:val="000000" w:themeColor="text1"/>
          <w:sz w:val="20"/>
        </w:rPr>
        <w:t xml:space="preserve">здательство Flyleaf предоставляет бесплатный доступ к книгам с проработкой навыков фоники: </w:t>
      </w:r>
      <w:hyperlink r:id="rId14">
        <w:r>
          <w:rPr>
            <w:rStyle w:val="Hyperlink"/>
            <w:sz w:val="20"/>
          </w:rPr>
          <w:t xml:space="preserve">https://portal.flyleafpublishing.com/learners-resources/</w:t>
        </w:r>
      </w:hyperlink>
      <w:r>
        <w:rPr>
          <w:color w:val="000000" w:themeColor="text1"/>
          <w:sz w:val="20"/>
        </w:rPr>
        <w:t xml:space="preserve"> Чтение этих книг дома облегчит обучение чтению учащихся.</w:t>
      </w:r>
    </w:p>
    <w:p w:rsidRPr="00F1544C" w:rsidR="00452F16" w:rsidP="0F93A184" w:rsidRDefault="00452F16" w14:paraId="576997A6" w14:textId="1A6204F1">
      <w:pPr>
        <w:pStyle w:val="ListParagraph"/>
        <w:numPr>
          <w:ilvl w:val="0"/>
          <w:numId w:val="3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Помогайте ребенку соединять звуки в слова.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Пример: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попросите ребенка растянуть или соединить звуки в слове </w:t>
      </w:r>
      <w:r>
        <w:rPr>
          <w:color w:val="000000" w:themeColor="text1"/>
          <w:sz w:val="20"/>
          <w:i/>
        </w:rPr>
        <w:t xml:space="preserve">cat</w:t>
      </w:r>
      <w:r>
        <w:rPr>
          <w:color w:val="000000" w:themeColor="text1"/>
          <w:sz w:val="20"/>
        </w:rPr>
        <w:t xml:space="preserve">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Ответ:</w:t>
      </w:r>
      <w:r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 xml:space="preserve">/c-aaa-t/, cat</w:t>
      </w:r>
    </w:p>
    <w:p w:rsidRPr="00F1544C" w:rsidR="006566E7" w:rsidP="006566E7" w:rsidRDefault="006566E7" w14:paraId="1AD2F1F3" w14:textId="77777777">
      <w:pPr>
        <w:spacing w:line="240" w:lineRule="auto"/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Может ли мой ребенок получить доступ к i-Ready дома?</w:t>
      </w:r>
      <w:r>
        <w:rPr>
          <w:b/>
          <w:color w:val="000000" w:themeColor="text1"/>
          <w:sz w:val="20"/>
        </w:rPr>
        <w:t xml:space="preserve"> </w:t>
      </w:r>
    </w:p>
    <w:p w:rsidRPr="006566E7" w:rsidR="006566E7" w:rsidP="00452F16" w:rsidRDefault="006566E7" w14:paraId="2585D897" w14:textId="4F47DA16">
      <w:pPr>
        <w:spacing w:line="240" w:lineRule="auto"/>
        <w:rPr>
          <w:sz w:val="20"/>
          <w:szCs w:val="20"/>
          <w:rFonts w:eastAsiaTheme="minorEastAsia"/>
        </w:rPr>
      </w:pPr>
      <w:r>
        <w:rPr>
          <w:sz w:val="20"/>
        </w:rPr>
        <w:t xml:space="preserve">Да! Программа i-Ready доступна для учащихся дома. Для этого нужно открыть ее через свою учетную запись District Clever и нажать на значок i-Ready. Уроки My </w:t>
      </w:r>
      <w:r>
        <w:rPr>
          <w:sz w:val="20"/>
          <w:shd w:val="clear" w:color="auto" w:fill="FFFFFF"/>
        </w:rPr>
        <w:t xml:space="preserve">Path в программе i-Ready основаны на сильных и слабых сторонах учащихся.</w:t>
      </w:r>
      <w:r>
        <w:rPr>
          <w:sz w:val="20"/>
          <w:shd w:val="clear" w:color="auto" w:fill="FFFFFF"/>
        </w:rPr>
        <w:t xml:space="preserve"> </w:t>
      </w:r>
      <w:r>
        <w:rPr>
          <w:sz w:val="20"/>
          <w:shd w:val="clear" w:color="auto" w:fill="FFFFFF"/>
        </w:rPr>
        <w:t xml:space="preserve">Это интерактивные уроки, в ходе которых ребенок получает методическую помощь с целью поддержки его вовлеченности в учебный процесс.</w:t>
      </w:r>
      <w:r>
        <w:rPr>
          <w:sz w:val="20"/>
          <w:shd w:val="clear" w:color="auto" w:fill="FFFFFF"/>
        </w:rPr>
        <w:t xml:space="preserve">  </w:t>
      </w:r>
      <w:r>
        <w:rPr>
          <w:sz w:val="20"/>
          <w:shd w:val="clear" w:color="auto" w:fill="FFFFFF"/>
        </w:rPr>
        <w:t xml:space="preserve">Уроки носят адаптивный характер, это означает, что когда учащийся успешно проходит урок, он автоматически продвигается по своему индивидуальному курсу обучения.</w:t>
      </w:r>
      <w:r>
        <w:rPr>
          <w:sz w:val="20"/>
          <w:shd w:val="clear" w:color="auto" w:fill="FFFFFF"/>
        </w:rPr>
        <w:t xml:space="preserve">  </w:t>
      </w:r>
      <w:r>
        <w:rPr>
          <w:sz w:val="20"/>
          <w:shd w:val="clear" w:color="auto" w:fill="FFFFFF"/>
        </w:rPr>
        <w:t xml:space="preserve">В рамках программы i-Ready учащиеся, в зависимости от их индивидуальных потребностей, могут освоить или укрепить навыки, выходящие за рамки уровня их класса, навыки на уровне их класса или необходимые навыки ниже уровня их класса.</w:t>
      </w:r>
      <w:r>
        <w:rPr>
          <w:sz w:val="20"/>
          <w:shd w:val="clear" w:color="auto" w:fill="FFFFFF"/>
        </w:rPr>
        <w:t xml:space="preserve">  </w:t>
      </w:r>
      <w:r>
        <w:rPr>
          <w:sz w:val="20"/>
          <w:shd w:val="clear" w:color="auto" w:fill="FFFFFF"/>
        </w:rPr>
        <w:t xml:space="preserve">Программа i-Ready будет доступна для учеников по июль.</w:t>
      </w:r>
    </w:p>
    <w:p w:rsidRPr="00F1544C" w:rsidR="00452F16" w:rsidP="00452F16" w:rsidRDefault="00452F16" w14:paraId="04830360" w14:textId="6297FBBC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И последнее: продолжайте общаться с классным руководителем своего ребенка.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Учителя отлично понимают сильные стороны и потребности учеников.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Ниже приведена дополнительная информация о ранней проверке читательской грамотности.</w:t>
      </w:r>
    </w:p>
    <w:p w:rsidRPr="00F1544C" w:rsidR="00F1544C" w:rsidP="00452F16" w:rsidRDefault="00452F16" w14:paraId="24C93207" w14:textId="77777777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В рамках партнерства,</w:t>
      </w:r>
      <w:r>
        <w:rPr>
          <w:color w:val="000000" w:themeColor="text1"/>
          <w:sz w:val="20"/>
        </w:rPr>
        <w:br/>
      </w:r>
      <w:r>
        <w:rPr>
          <w:color w:val="000000" w:themeColor="text1"/>
          <w:sz w:val="20"/>
        </w:rPr>
        <w:t xml:space="preserve">отдел педагогики и обучения школьного округа Иссакуа</w:t>
      </w:r>
    </w:p>
    <w:p w:rsidRPr="00F1544C" w:rsidR="00F1544C" w:rsidP="00452F16" w:rsidRDefault="00F1544C" w14:paraId="3374533B" w14:textId="10A9CF96">
      <w:pPr>
        <w:spacing w:line="240" w:lineRule="auto"/>
        <w:rPr>
          <w:rFonts w:eastAsiaTheme="minorEastAsia"/>
          <w:b/>
          <w:bCs/>
          <w:color w:val="000000" w:themeColor="text1"/>
          <w:sz w:val="20"/>
          <w:szCs w:val="20"/>
        </w:rPr>
      </w:pPr>
    </w:p>
    <w:p w:rsidRPr="00F1544C" w:rsidR="00F1544C" w:rsidP="00452F16" w:rsidRDefault="00F1544C" w14:paraId="5D8D561A" w14:textId="6592CD72">
      <w:pPr>
        <w:spacing w:line="240" w:lineRule="auto"/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E0730B" wp14:editId="77822A24">
                <wp:simplePos x="0" y="0"/>
                <wp:positionH relativeFrom="column">
                  <wp:posOffset>14068</wp:posOffset>
                </wp:positionH>
                <wp:positionV relativeFrom="paragraph">
                  <wp:posOffset>68287</wp:posOffset>
                </wp:positionV>
                <wp:extent cx="6843932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39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345A860">
              <v:line id="Straight Connector 2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from="1.1pt,5.4pt" to="540pt,5.4pt" w14:anchorId="0CE74F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">
                <v:stroke joinstyle="miter"/>
              </v:line>
            </w:pict>
          </mc:Fallback>
        </mc:AlternateContent>
      </w:r>
    </w:p>
    <w:p w:rsidRPr="00F1544C" w:rsidR="00452F16" w:rsidP="00452F16" w:rsidRDefault="00452F16" w14:paraId="40F6C3A0" w14:textId="5590EA2B">
      <w:pPr>
        <w:spacing w:line="240" w:lineRule="auto"/>
        <w:rPr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Инструменты и процесс тестирования в школьном округе Иссакуа:</w:t>
      </w:r>
      <w:r>
        <w:rPr>
          <w:b/>
          <w:color w:val="000000" w:themeColor="text1"/>
          <w:sz w:val="20"/>
        </w:rPr>
        <w:t xml:space="preserve"> </w:t>
      </w:r>
    </w:p>
    <w:p w:rsidRPr="00F1544C" w:rsidR="00452F16" w:rsidP="00452F16" w:rsidRDefault="00452F16" w14:paraId="65FF13D9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Учащиеся подготовительной группы, первого и второго классов проходят тестирование на раннюю читательскую грамотность в рамках передовых методов, изложенных Управлением инспектора по общественному образованию (Office of the Superintendent of Public Instruction, OSPI).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Это тестирование требуется законом о грамотности в начальной школе, который предусматривает выявление учащихся с признаками </w:t>
      </w:r>
      <w:r>
        <w:rPr>
          <w:color w:val="000000" w:themeColor="text1"/>
          <w:sz w:val="20"/>
          <w:color w:val="000000" w:themeColor="text1"/>
          <w:sz w:val="20"/>
        </w:rPr>
        <w:t xml:space="preserve">снижения читательской грамотности по сравнению со стандартным для параллели</w:t>
      </w:r>
      <w:r>
        <w:rPr>
          <w:color w:val="000000" w:themeColor="text1"/>
          <w:sz w:val="20"/>
        </w:rPr>
        <w:t xml:space="preserve"> уровнем или со слабыми сторонами, связанными с дислексией.</w:t>
      </w:r>
      <w:r>
        <w:rPr>
          <w:color w:val="000000" w:themeColor="text1"/>
          <w:sz w:val="20"/>
        </w:rPr>
        <w:t xml:space="preserve">  </w:t>
      </w:r>
    </w:p>
    <w:p w:rsidRPr="00F1544C" w:rsidR="00452F16" w:rsidP="00452F16" w:rsidRDefault="00452F16" w14:paraId="35595DC5" w14:textId="77777777">
      <w:p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Подробнее можно узнать на сайтах:</w:t>
      </w:r>
      <w:r>
        <w:rPr>
          <w:color w:val="000000" w:themeColor="text1"/>
          <w:sz w:val="20"/>
        </w:rPr>
        <w:t xml:space="preserve">  </w:t>
      </w:r>
    </w:p>
    <w:p w:rsidRPr="00F1544C" w:rsidR="00452F16" w:rsidP="00452F16" w:rsidRDefault="00067069" w14:paraId="44BD0C57" w14:textId="77777777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hyperlink r:id="rId15">
        <w:r>
          <w:rPr>
            <w:rStyle w:val="Hyperlink"/>
            <w:sz w:val="20"/>
          </w:rPr>
          <w:t xml:space="preserve">Семейный информационный бюллетень о проверке на дислексию</w:t>
        </w:r>
      </w:hyperlink>
      <w:r>
        <w:rPr>
          <w:color w:val="000000" w:themeColor="text1"/>
          <w:sz w:val="20"/>
        </w:rPr>
        <w:t xml:space="preserve">   </w:t>
      </w:r>
    </w:p>
    <w:p w:rsidRPr="00F1544C" w:rsidR="00452F16" w:rsidP="00452F16" w:rsidRDefault="00067069" w14:paraId="58759876" w14:textId="77777777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hyperlink r:id="rId16">
        <w:r>
          <w:rPr>
            <w:rStyle w:val="Hyperlink"/>
            <w:sz w:val="20"/>
          </w:rPr>
          <w:t xml:space="preserve">Информационный бюллетень OSPI о дислексии</w:t>
        </w:r>
      </w:hyperlink>
      <w:r>
        <w:rPr>
          <w:color w:val="000000" w:themeColor="text1"/>
          <w:sz w:val="20"/>
        </w:rPr>
        <w:t xml:space="preserve">   </w:t>
      </w:r>
    </w:p>
    <w:p w:rsidRPr="00F1544C" w:rsidR="00452F16" w:rsidP="00452F16" w:rsidRDefault="00067069" w14:paraId="56FC01CB" w14:textId="58DBC43A">
      <w:pPr>
        <w:pStyle w:val="ListParagraph"/>
        <w:numPr>
          <w:ilvl w:val="0"/>
          <w:numId w:val="1"/>
        </w:numPr>
        <w:spacing w:line="240" w:lineRule="auto"/>
        <w:rPr>
          <w:rStyle w:val="Hyperlink"/>
          <w:color w:val="000000" w:themeColor="text1"/>
          <w:sz w:val="20"/>
          <w:szCs w:val="20"/>
          <w:u w:val="none"/>
          <w:rFonts w:eastAsiaTheme="minorEastAsia"/>
        </w:rPr>
      </w:pPr>
      <w:hyperlink r:id="Rd3d0f8cf049f41bf">
        <w:r w:rsidRPr="50DD52EB" w:rsidR="00067069">
          <w:rPr>
            <w:rStyle w:val="Hyperlink"/>
            <w:sz w:val="20"/>
            <w:szCs w:val="20"/>
          </w:rPr>
          <w:t>Ранняя проверка читательской грамотности в школьном округе Иссакуа.</w:t>
        </w:r>
      </w:hyperlink>
    </w:p>
    <w:p w:rsidRPr="00F1544C" w:rsidR="00452F16" w:rsidP="00452F16" w:rsidRDefault="00067069" w14:paraId="41C808E1" w14:textId="77777777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0"/>
          <w:szCs w:val="20"/>
          <w:rFonts w:eastAsiaTheme="minorEastAsia"/>
        </w:rPr>
      </w:pPr>
      <w:hyperlink r:id="rId18">
        <w:r>
          <w:rPr>
            <w:rStyle w:val="Hyperlink"/>
            <w:sz w:val="20"/>
          </w:rPr>
          <w:t xml:space="preserve">Рекомендуемый OSPI график проведения тестирования</w:t>
        </w:r>
      </w:hyperlink>
    </w:p>
    <w:p w:rsidRPr="00F1544C" w:rsidR="00AD3E40" w:rsidP="00452F16" w:rsidRDefault="00AD3E40" w14:paraId="0A37501D" w14:textId="77777777">
      <w:pPr>
        <w:rPr>
          <w:rFonts w:eastAsiaTheme="minorEastAsia"/>
          <w:b/>
          <w:bCs/>
          <w:color w:val="000000" w:themeColor="text1"/>
          <w:sz w:val="20"/>
          <w:szCs w:val="20"/>
        </w:rPr>
      </w:pPr>
    </w:p>
    <w:p w:rsidRPr="00F1544C" w:rsidR="00452F16" w:rsidP="00452F16" w:rsidRDefault="00452F16" w14:paraId="73C76C4A" w14:textId="77777777">
      <w:pPr>
        <w:rPr>
          <w:b/>
          <w:bCs/>
          <w:color w:val="000000" w:themeColor="text1"/>
          <w:sz w:val="20"/>
          <w:szCs w:val="20"/>
          <w:rFonts w:eastAsiaTheme="minorEastAsia"/>
        </w:rPr>
      </w:pPr>
      <w:r>
        <w:rPr>
          <w:b/>
          <w:color w:val="000000" w:themeColor="text1"/>
          <w:sz w:val="20"/>
        </w:rPr>
        <w:t xml:space="preserve">Планы дополнительных мер в отношении учащихся:</w:t>
      </w:r>
    </w:p>
    <w:p w:rsidRPr="00F1544C" w:rsidR="00452F16" w:rsidP="00D31368" w:rsidRDefault="00452F16" w14:paraId="1B7072D7" w14:textId="66B144D0">
      <w:pPr>
        <w:spacing w:after="0" w:line="240" w:lineRule="auto"/>
        <w:rPr>
          <w:color w:val="000000" w:themeColor="text1"/>
          <w:sz w:val="20"/>
          <w:szCs w:val="20"/>
          <w:rFonts w:eastAsiaTheme="minorEastAsia"/>
        </w:rPr>
      </w:pPr>
      <w:r>
        <w:rPr>
          <w:color w:val="000000" w:themeColor="text1"/>
          <w:sz w:val="20"/>
        </w:rPr>
        <w:t xml:space="preserve">Если в ходе проверки ранней читательской грамотности учащиеся получают баллы ниже уровня параллели и (или) демонстрируют признаки дислексии и не показывают рост по результатам основной программы обучения, которая нацелена на то, чтобы они соответствовали учебным нормам, для таких учеников будет создан план обучения или дополнительных мер.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Эти планы могут быть составлены в любое время. Чаще всего это делается по окончании весны для учащихся подготовительной группы или осенью для учащихся первого класса.</w:t>
      </w: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20"/>
        </w:rPr>
        <w:t xml:space="preserve">Планы вводятся для того, чтобы учащиеся могли нагнать учебную программу в соответствии с требованиями на уровне своего класса обучения.</w:t>
      </w:r>
    </w:p>
    <w:p w:rsidRPr="00F1544C" w:rsidR="00AD3E40" w:rsidP="00452F16" w:rsidRDefault="00AD3E40" w14:paraId="5DAB6C7B" w14:textId="77777777">
      <w:pPr>
        <w:rPr>
          <w:rFonts w:eastAsiaTheme="minorEastAsia"/>
          <w:b/>
          <w:bCs/>
          <w:sz w:val="20"/>
          <w:szCs w:val="20"/>
        </w:rPr>
      </w:pPr>
    </w:p>
    <w:p w:rsidRPr="00F1544C" w:rsidR="00452F16" w:rsidP="00452F16" w:rsidRDefault="00452F16" w14:paraId="55F9805F" w14:textId="77777777">
      <w:pPr>
        <w:rPr>
          <w:b/>
          <w:bCs/>
          <w:sz w:val="20"/>
          <w:szCs w:val="20"/>
          <w:rFonts w:eastAsiaTheme="minorEastAsia"/>
        </w:rPr>
      </w:pPr>
      <w:r>
        <w:rPr>
          <w:b/>
          <w:sz w:val="20"/>
        </w:rPr>
        <w:t xml:space="preserve">Многоязычные учащиеся:</w:t>
      </w:r>
      <w:r>
        <w:rPr>
          <w:b/>
          <w:sz w:val="20"/>
        </w:rPr>
        <w:t xml:space="preserve"> </w:t>
      </w:r>
    </w:p>
    <w:p w:rsidRPr="00F1544C" w:rsidR="00452F16" w:rsidP="00D31368" w:rsidRDefault="00452F16" w14:paraId="5FE1F9C2" w14:textId="547BA1E0">
      <w:pPr>
        <w:spacing w:line="240" w:lineRule="auto"/>
        <w:rPr>
          <w:sz w:val="20"/>
          <w:szCs w:val="20"/>
          <w:rFonts w:eastAsiaTheme="minorEastAsia"/>
        </w:rPr>
      </w:pPr>
      <w:r w:rsidRPr="50DD52EB" w:rsidR="00452F16">
        <w:rPr>
          <w:sz w:val="20"/>
          <w:szCs w:val="20"/>
        </w:rPr>
        <w:t>Процесс тестирования адаптирован для наших многоязычных учащихся в соответствии с рекомендациями OSPI.</w:t>
      </w:r>
      <w:r w:rsidRPr="50DD52EB" w:rsidR="00452F16">
        <w:rPr>
          <w:sz w:val="20"/>
          <w:szCs w:val="20"/>
        </w:rPr>
        <w:t xml:space="preserve">  </w:t>
      </w:r>
      <w:r w:rsidRPr="50DD52EB" w:rsidR="00452F16">
        <w:rPr>
          <w:sz w:val="20"/>
          <w:szCs w:val="20"/>
        </w:rPr>
        <w:t>Если балл многоязычного учащегося ниже ожидаемого уровня, планы дополнительных мер или обучения будут приведены в соответствие с их целями в области грамотности и освоения языка.</w:t>
      </w:r>
      <w:r w:rsidRPr="50DD52EB" w:rsidR="00452F16">
        <w:rPr>
          <w:sz w:val="20"/>
          <w:szCs w:val="20"/>
        </w:rPr>
        <w:t xml:space="preserve">  </w:t>
      </w:r>
      <w:r w:rsidRPr="50DD52EB" w:rsidR="00452F16">
        <w:rPr>
          <w:sz w:val="20"/>
          <w:szCs w:val="20"/>
        </w:rPr>
        <w:t xml:space="preserve">Дополнительную информацию можно узнать на странице Руководства OSPI по тестированию для </w:t>
      </w:r>
      <w:hyperlink r:id="R411d03cb02414d0e">
        <w:r w:rsidRPr="50DD52EB" w:rsidR="00452F16">
          <w:rPr>
            <w:rStyle w:val="Hyperlink"/>
            <w:sz w:val="20"/>
            <w:szCs w:val="20"/>
          </w:rPr>
          <w:t>многоязычных учащихся.</w:t>
        </w:r>
      </w:hyperlink>
    </w:p>
    <w:p w:rsidR="00452F16" w:rsidP="00452F16" w:rsidRDefault="00452F16" w14:paraId="02EB378F" w14:textId="77777777">
      <w:pPr>
        <w:rPr>
          <w:rFonts w:eastAsiaTheme="minorEastAsia"/>
        </w:rPr>
      </w:pPr>
    </w:p>
    <w:p w:rsidR="001A56CD" w:rsidRDefault="001A56CD" w14:paraId="6A05A809" w14:textId="77777777"/>
    <w:sectPr w:rsidR="001A56CD" w:rsidSect="00452F1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06A0A"/>
    <w:multiLevelType w:val="hybridMultilevel"/>
    <w:tmpl w:val="7A047D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E983E45"/>
    <w:multiLevelType w:val="multilevel"/>
    <w:tmpl w:val="3E7A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99C31E0"/>
    <w:multiLevelType w:val="hybridMultilevel"/>
    <w:tmpl w:val="1C1CD64A"/>
    <w:lvl w:ilvl="0" w:tplc="894A70D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CE8DA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215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3C64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58D8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FEFC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E84A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087C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F2AF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DA80798"/>
    <w:multiLevelType w:val="hybridMultilevel"/>
    <w:tmpl w:val="16A061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34402661">
    <w:abstractNumId w:val="2"/>
  </w:num>
  <w:num w:numId="2" w16cid:durableId="1260136304">
    <w:abstractNumId w:val="3"/>
  </w:num>
  <w:num w:numId="3" w16cid:durableId="1068455689">
    <w:abstractNumId w:val="0"/>
  </w:num>
  <w:num w:numId="4" w16cid:durableId="70002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16"/>
    <w:rsid w:val="00067069"/>
    <w:rsid w:val="001A3070"/>
    <w:rsid w:val="001A56CD"/>
    <w:rsid w:val="001C3356"/>
    <w:rsid w:val="0033618D"/>
    <w:rsid w:val="003D55E5"/>
    <w:rsid w:val="003D6D1F"/>
    <w:rsid w:val="00446E96"/>
    <w:rsid w:val="00452F16"/>
    <w:rsid w:val="00497B03"/>
    <w:rsid w:val="0054633D"/>
    <w:rsid w:val="0060199B"/>
    <w:rsid w:val="0065464B"/>
    <w:rsid w:val="006566E7"/>
    <w:rsid w:val="006E259F"/>
    <w:rsid w:val="007755B4"/>
    <w:rsid w:val="0078692E"/>
    <w:rsid w:val="00953052"/>
    <w:rsid w:val="00966BF0"/>
    <w:rsid w:val="0099688E"/>
    <w:rsid w:val="00A903DD"/>
    <w:rsid w:val="00A92AFC"/>
    <w:rsid w:val="00AD3E40"/>
    <w:rsid w:val="00AF2DF6"/>
    <w:rsid w:val="00BF3C0B"/>
    <w:rsid w:val="00C73181"/>
    <w:rsid w:val="00D31368"/>
    <w:rsid w:val="00D36AB5"/>
    <w:rsid w:val="00DB5352"/>
    <w:rsid w:val="00E127ED"/>
    <w:rsid w:val="00EF254E"/>
    <w:rsid w:val="00F1544C"/>
    <w:rsid w:val="00F2011E"/>
    <w:rsid w:val="00F30813"/>
    <w:rsid w:val="00FE4CB7"/>
    <w:rsid w:val="0956DC3C"/>
    <w:rsid w:val="0EA4264B"/>
    <w:rsid w:val="0F2AECA0"/>
    <w:rsid w:val="0F93A184"/>
    <w:rsid w:val="1026730D"/>
    <w:rsid w:val="1249E303"/>
    <w:rsid w:val="1839F971"/>
    <w:rsid w:val="19D5C9D2"/>
    <w:rsid w:val="1B0B48D0"/>
    <w:rsid w:val="1CD52E12"/>
    <w:rsid w:val="204097E5"/>
    <w:rsid w:val="25F77447"/>
    <w:rsid w:val="2FC28DA7"/>
    <w:rsid w:val="350DF9ED"/>
    <w:rsid w:val="35C4EBE1"/>
    <w:rsid w:val="3C521597"/>
    <w:rsid w:val="445CE0DE"/>
    <w:rsid w:val="464A1E5B"/>
    <w:rsid w:val="48C4887F"/>
    <w:rsid w:val="50DD52EB"/>
    <w:rsid w:val="5179023A"/>
    <w:rsid w:val="56961860"/>
    <w:rsid w:val="56D4428A"/>
    <w:rsid w:val="57567D2F"/>
    <w:rsid w:val="63D4F0B5"/>
    <w:rsid w:val="6CC6C77F"/>
    <w:rsid w:val="726F8924"/>
    <w:rsid w:val="72C98967"/>
    <w:rsid w:val="73540EBD"/>
    <w:rsid w:val="7736B53D"/>
    <w:rsid w:val="784CF57E"/>
    <w:rsid w:val="7C349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89CA"/>
  <w15:chartTrackingRefBased/>
  <w15:docId w15:val="{7CC8FDBC-0C8B-4301-AB59-0584B715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1"/>
        <w:szCs w:val="21"/>
        <w:lang w:val="ru-R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464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2F1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F16"/>
    <w:pPr>
      <w:spacing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D36AB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6A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amazon.com/s?k=games+letters&amp;crid=30S6231I6OV7V&amp;sprefix=games+letter%2Caps%2C141&amp;ref=nb_sb_noss" TargetMode="External" Id="rId13" /><Relationship Type="http://schemas.openxmlformats.org/officeDocument/2006/relationships/hyperlink" Target="https://www.k12.wa.us/sites/default/files/public/ela/pubdocs/UpdatedGradeBandMatrix.April8.2021.pdf" TargetMode="Externa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www.readingrockets.org/reading-101-guide-parents/kindergarten/phonological-and-phonemic-awareness-activities-your-kindergartner" TargetMode="External" Id="rId12" /><Relationship Type="http://schemas.openxmlformats.org/officeDocument/2006/relationships/customXml" Target="../customXml/item2.xml" Id="rId2" /><Relationship Type="http://schemas.openxmlformats.org/officeDocument/2006/relationships/hyperlink" Target="https://www.k12.wa.us/sites/default/files/public/ela/pubdocs/Dyslexia%20Fact%20Sheet.10.14.2020.pdf" TargetMode="Externa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isd411.org/academics/testing/district-assessments/iready/i-ready-family-assessment-report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k12.wa.us/sites/default/files/public/ela/pubdocs/Family%20Fact%20Sheet.05.19.2021.pdf" TargetMode="External" Id="rId15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hyperlink" Target="https://portal.flyleafpublishing.com/learners-resources/" TargetMode="External" Id="rId14" /><Relationship Type="http://schemas.openxmlformats.org/officeDocument/2006/relationships/hyperlink" Target="https://www.isd411.org/academics/testing/district-assessments/iready/i-ready-family-assessment-report" TargetMode="External" Id="Rbec0ad9b0ce84600" /><Relationship Type="http://schemas.openxmlformats.org/officeDocument/2006/relationships/hyperlink" Target="https://www.isd411.org/academics/testing/district-assessments/literacy-screener" TargetMode="External" Id="Rd3d0f8cf049f41bf" /><Relationship Type="http://schemas.openxmlformats.org/officeDocument/2006/relationships/hyperlink" Target="https://ospi.k12.wa.us/sites/default/files/2023-08/march92022earlyliteracyscreeninginterventionupdate.pdf" TargetMode="External" Id="R411d03cb02414d0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13cd5-748e-412e-9a2f-bebdac0f41fd" xsi:nil="true"/>
    <lcf76f155ced4ddcb4097134ff3c332f xmlns="d278d6d4-1e95-49d0-ad8b-8a60c47dc7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8" ma:contentTypeDescription="Create a new document." ma:contentTypeScope="" ma:versionID="ac87c9e7aacfeae13b70d86e628c7272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b7fd705ecb9963389d4471934e178b7f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F6E70-5B3B-4D98-A727-68830F77A9C5}">
  <ds:schemaRefs>
    <ds:schemaRef ds:uri="http://purl.org/dc/elements/1.1/"/>
    <ds:schemaRef ds:uri="http://www.w3.org/XML/1998/namespace"/>
    <ds:schemaRef ds:uri="http://schemas.openxmlformats.org/package/2006/metadata/core-properties"/>
    <ds:schemaRef ds:uri="93ebddbb-ddbc-49ca-9ed2-34eabbdc6b13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e51a6934-3abf-423c-abb3-97afa5e844a6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61A234-35F7-4D2F-8C8D-593C18B1C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315D0-C12A-4A02-A8FF-B2DCDD0842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2F61C4-9A73-4F7C-8608-D4F6167954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Issaquah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Mellish, Richard</dc:creator>
  <keywords/>
  <dc:description/>
  <lastModifiedBy>Pickard, Michelle</lastModifiedBy>
  <revision>11</revision>
  <dcterms:created xsi:type="dcterms:W3CDTF">2024-02-12T23:38:00.0000000Z</dcterms:created>
  <dcterms:modified xsi:type="dcterms:W3CDTF">2024-12-27T21:28:33.8051312Z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0x010100DC3C4EB74D2A2D4598C78D106716F6CF</vt:lpwstr>
  </property>
</Properties>
</file>