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6930" w:type="dxa"/>
        <w:tblInd w:w="-5" w:type="dxa"/>
        <w:tblLook w:val="04A0" w:firstRow="1" w:lastRow="0" w:firstColumn="1" w:lastColumn="0" w:noHBand="0" w:noVBand="1"/>
      </w:tblPr>
      <w:tblGrid>
        <w:gridCol w:w="810"/>
        <w:gridCol w:w="6120"/>
      </w:tblGrid>
      <w:tr w:rsidR="00E763C8" w14:paraId="67ECD795" w14:textId="77777777" w:rsidTr="00E763C8">
        <w:tc>
          <w:tcPr>
            <w:tcW w:w="6930" w:type="dxa"/>
            <w:gridSpan w:val="2"/>
          </w:tcPr>
          <w:p w14:paraId="58705154" w14:textId="77777777" w:rsidR="00E763C8" w:rsidRPr="00F80424" w:rsidRDefault="00E763C8" w:rsidP="00B62301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Grade 3 Narrative</w:t>
            </w:r>
            <w:r w:rsidRPr="00F80424">
              <w:rPr>
                <w:rFonts w:ascii="Century Gothic" w:hAnsi="Century Gothic"/>
                <w:b/>
                <w:sz w:val="28"/>
                <w:szCs w:val="28"/>
              </w:rPr>
              <w:t xml:space="preserve"> Writing Rubric</w:t>
            </w:r>
          </w:p>
        </w:tc>
      </w:tr>
      <w:tr w:rsidR="00E763C8" w14:paraId="22C986C4" w14:textId="77777777" w:rsidTr="00E763C8">
        <w:tc>
          <w:tcPr>
            <w:tcW w:w="810" w:type="dxa"/>
          </w:tcPr>
          <w:p w14:paraId="041767B1" w14:textId="77777777" w:rsidR="00E763C8" w:rsidRPr="00F80424" w:rsidRDefault="00E763C8" w:rsidP="00B6230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6120" w:type="dxa"/>
          </w:tcPr>
          <w:p w14:paraId="10F1AEBF" w14:textId="77777777" w:rsidR="00E763C8" w:rsidRPr="00F80424" w:rsidRDefault="00E763C8" w:rsidP="00B62301">
            <w:pPr>
              <w:jc w:val="center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Expectations</w:t>
            </w:r>
          </w:p>
        </w:tc>
      </w:tr>
      <w:tr w:rsidR="00E763C8" w14:paraId="23FE0347" w14:textId="77777777" w:rsidTr="00E763C8">
        <w:trPr>
          <w:cantSplit/>
          <w:trHeight w:val="1134"/>
        </w:trPr>
        <w:tc>
          <w:tcPr>
            <w:tcW w:w="810" w:type="dxa"/>
            <w:textDirection w:val="btLr"/>
          </w:tcPr>
          <w:p w14:paraId="2843DB94" w14:textId="77777777" w:rsidR="00E763C8" w:rsidRPr="000B5E61" w:rsidRDefault="00E763C8" w:rsidP="00B62301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4E4B9674" w14:textId="77777777" w:rsidR="00E763C8" w:rsidRPr="000B5E61" w:rsidRDefault="00E763C8" w:rsidP="00B62301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Development of Ideas</w:t>
            </w:r>
          </w:p>
        </w:tc>
        <w:tc>
          <w:tcPr>
            <w:tcW w:w="6120" w:type="dxa"/>
          </w:tcPr>
          <w:p w14:paraId="44D7CA3D" w14:textId="77777777" w:rsidR="00E763C8" w:rsidRPr="00F80424" w:rsidRDefault="00E763C8" w:rsidP="00B62301">
            <w:pPr>
              <w:rPr>
                <w:rFonts w:ascii="Century Gothic" w:hAnsi="Century Gothic"/>
              </w:rPr>
            </w:pPr>
          </w:p>
          <w:p w14:paraId="257667CB" w14:textId="77777777" w:rsidR="00E763C8" w:rsidRDefault="00E763C8" w:rsidP="00B6230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 E</w:t>
            </w:r>
            <w:r w:rsidRPr="0000167B">
              <w:rPr>
                <w:rFonts w:ascii="Century Gothic" w:hAnsi="Century Gothic"/>
              </w:rPr>
              <w:t>stablish a situation and introduc</w:t>
            </w:r>
            <w:r>
              <w:rPr>
                <w:rFonts w:ascii="Century Gothic" w:hAnsi="Century Gothic"/>
              </w:rPr>
              <w:t>e</w:t>
            </w:r>
            <w:r w:rsidRPr="0000167B">
              <w:rPr>
                <w:rFonts w:ascii="Century Gothic" w:hAnsi="Century Gothic"/>
              </w:rPr>
              <w:t xml:space="preserve"> a narrator and/or characters</w:t>
            </w:r>
          </w:p>
          <w:p w14:paraId="4A78A439" w14:textId="77777777" w:rsidR="00E763C8" w:rsidRPr="00F80424" w:rsidRDefault="00E763C8" w:rsidP="00B62301">
            <w:pPr>
              <w:rPr>
                <w:rFonts w:ascii="Century Gothic" w:hAnsi="Century Gothic"/>
              </w:rPr>
            </w:pPr>
          </w:p>
          <w:p w14:paraId="1E25F0C9" w14:textId="77777777" w:rsidR="00012946" w:rsidRDefault="00E763C8" w:rsidP="00B62301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____/</w:t>
            </w:r>
            <w:r>
              <w:rPr>
                <w:rFonts w:ascii="Century Gothic" w:hAnsi="Century Gothic"/>
              </w:rPr>
              <w:t>2</w:t>
            </w:r>
            <w:r w:rsidRPr="00F80424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Develop experiences and events using dialogue and/or descriptions of actions, thoughts, feelings</w:t>
            </w:r>
            <w:r w:rsidRPr="00F80424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to show response of characters to situations</w:t>
            </w:r>
          </w:p>
          <w:p w14:paraId="12D673AF" w14:textId="77777777" w:rsidR="00012946" w:rsidRDefault="00012946" w:rsidP="00B62301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037DB0B1" w14:textId="183F115E" w:rsidR="00E763C8" w:rsidRPr="00012946" w:rsidRDefault="00012946" w:rsidP="00B6230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</w:t>
            </w:r>
            <w:r w:rsidRPr="00012946">
              <w:rPr>
                <w:rFonts w:ascii="Century Gothic" w:hAnsi="Century Gothic"/>
              </w:rPr>
              <w:t xml:space="preserve">_/1 </w:t>
            </w:r>
            <w:r w:rsidR="00E763C8" w:rsidRPr="00012946">
              <w:rPr>
                <w:rFonts w:ascii="Century Gothic" w:hAnsi="Century Gothic"/>
              </w:rPr>
              <w:t>Story details used demonstrate accurate comprehension of text</w:t>
            </w:r>
          </w:p>
          <w:p w14:paraId="07F02D14" w14:textId="15571F9F" w:rsidR="00E763C8" w:rsidRPr="00F80424" w:rsidRDefault="00E763C8" w:rsidP="00B6230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</w:t>
            </w:r>
            <w:r w:rsidR="00012946">
              <w:rPr>
                <w:rFonts w:ascii="Century Gothic" w:hAnsi="Century Gothic"/>
              </w:rPr>
              <w:t>4</w:t>
            </w:r>
          </w:p>
        </w:tc>
      </w:tr>
      <w:tr w:rsidR="00E763C8" w14:paraId="22BD8462" w14:textId="77777777" w:rsidTr="00E763C8">
        <w:trPr>
          <w:cantSplit/>
          <w:trHeight w:val="1134"/>
        </w:trPr>
        <w:tc>
          <w:tcPr>
            <w:tcW w:w="810" w:type="dxa"/>
            <w:textDirection w:val="btLr"/>
          </w:tcPr>
          <w:p w14:paraId="62D0784F" w14:textId="77777777" w:rsidR="00E763C8" w:rsidRPr="000B5E61" w:rsidRDefault="00E763C8" w:rsidP="00B62301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72A44D68" w14:textId="77777777" w:rsidR="00E763C8" w:rsidRPr="000B5E61" w:rsidRDefault="00E763C8" w:rsidP="00B62301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Organization </w:t>
            </w:r>
          </w:p>
        </w:tc>
        <w:tc>
          <w:tcPr>
            <w:tcW w:w="6120" w:type="dxa"/>
          </w:tcPr>
          <w:p w14:paraId="420A6E82" w14:textId="77777777" w:rsidR="00F4697B" w:rsidRDefault="00E763C8" w:rsidP="00B6230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</w:t>
            </w:r>
            <w:r w:rsidR="00F4697B">
              <w:rPr>
                <w:rFonts w:ascii="Century Gothic" w:hAnsi="Century Gothic"/>
              </w:rPr>
              <w:t>2.5</w:t>
            </w:r>
            <w:r w:rsidRPr="00F80424">
              <w:rPr>
                <w:rFonts w:ascii="Century Gothic" w:hAnsi="Century Gothic"/>
              </w:rPr>
              <w:t xml:space="preserve"> </w:t>
            </w:r>
            <w:r w:rsidRPr="00C27C9D">
              <w:rPr>
                <w:rFonts w:ascii="Century Gothic" w:hAnsi="Century Gothic"/>
              </w:rPr>
              <w:t xml:space="preserve">Organize an event </w:t>
            </w:r>
            <w:r>
              <w:rPr>
                <w:rFonts w:ascii="Century Gothic" w:hAnsi="Century Gothic"/>
              </w:rPr>
              <w:t>sequence that unfolds naturally</w:t>
            </w:r>
          </w:p>
          <w:p w14:paraId="5714F290" w14:textId="77777777" w:rsidR="00012946" w:rsidRDefault="00E763C8" w:rsidP="00B62301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18"/>
                <w:szCs w:val="18"/>
              </w:rPr>
            </w:pPr>
            <w:r w:rsidRPr="00F4697B">
              <w:rPr>
                <w:rFonts w:ascii="Century Gothic" w:hAnsi="Century Gothic"/>
                <w:sz w:val="18"/>
                <w:szCs w:val="18"/>
              </w:rPr>
              <w:t xml:space="preserve">Order the events by sequence </w:t>
            </w:r>
          </w:p>
          <w:p w14:paraId="30C6820B" w14:textId="38C42039" w:rsidR="00E763C8" w:rsidRPr="00012946" w:rsidRDefault="00E763C8" w:rsidP="00B62301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14"/>
                <w:szCs w:val="14"/>
              </w:rPr>
            </w:pPr>
            <w:r w:rsidRPr="00012946">
              <w:rPr>
                <w:rFonts w:ascii="Century Gothic" w:hAnsi="Century Gothic"/>
                <w:sz w:val="18"/>
                <w:szCs w:val="18"/>
              </w:rPr>
              <w:t xml:space="preserve">Provide a sense of closure </w:t>
            </w:r>
          </w:p>
          <w:p w14:paraId="4A779AF7" w14:textId="77777777" w:rsidR="00E763C8" w:rsidRPr="009A0DB2" w:rsidRDefault="00E763C8" w:rsidP="00B62301">
            <w:pPr>
              <w:rPr>
                <w:rFonts w:ascii="Century Gothic" w:hAnsi="Century Gothic"/>
                <w:sz w:val="8"/>
                <w:szCs w:val="8"/>
              </w:rPr>
            </w:pPr>
          </w:p>
          <w:p w14:paraId="6980CDB2" w14:textId="77777777" w:rsidR="00E763C8" w:rsidRDefault="00E763C8" w:rsidP="00B6230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____/.5 </w:t>
            </w:r>
            <w:r w:rsidRPr="00F80424">
              <w:rPr>
                <w:rFonts w:ascii="Century Gothic" w:hAnsi="Century Gothic"/>
              </w:rPr>
              <w:t xml:space="preserve"> </w:t>
            </w:r>
            <w:r w:rsidRPr="00C27C9D">
              <w:rPr>
                <w:rFonts w:ascii="Century Gothic" w:hAnsi="Century Gothic"/>
              </w:rPr>
              <w:t xml:space="preserve">Use transitional words and phrases to </w:t>
            </w:r>
            <w:r>
              <w:rPr>
                <w:rFonts w:ascii="Century Gothic" w:hAnsi="Century Gothic"/>
              </w:rPr>
              <w:t>signal event order</w:t>
            </w:r>
          </w:p>
          <w:p w14:paraId="0D6008F3" w14:textId="77777777" w:rsidR="00E763C8" w:rsidRPr="000F7AFF" w:rsidRDefault="00E763C8" w:rsidP="00B6230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(The narrative </w:t>
            </w:r>
            <w:r w:rsidRPr="000C4CC4">
              <w:rPr>
                <w:rFonts w:cs="Arial"/>
                <w:sz w:val="16"/>
                <w:szCs w:val="16"/>
              </w:rPr>
              <w:t xml:space="preserve">response </w:t>
            </w:r>
            <w:r>
              <w:rPr>
                <w:rFonts w:cs="Arial"/>
                <w:sz w:val="16"/>
                <w:szCs w:val="16"/>
              </w:rPr>
              <w:t xml:space="preserve">is </w:t>
            </w:r>
            <w:r w:rsidRPr="000C4CC4">
              <w:rPr>
                <w:rFonts w:cs="Arial"/>
                <w:b/>
                <w:sz w:val="16"/>
                <w:szCs w:val="16"/>
              </w:rPr>
              <w:t>appropriate</w:t>
            </w:r>
            <w:r>
              <w:rPr>
                <w:rFonts w:cs="Arial"/>
                <w:sz w:val="16"/>
                <w:szCs w:val="16"/>
              </w:rPr>
              <w:t xml:space="preserve"> to task and purpose.)</w:t>
            </w:r>
          </w:p>
          <w:p w14:paraId="3843F93E" w14:textId="1F2F6BF1" w:rsidR="00E763C8" w:rsidRPr="00F80424" w:rsidRDefault="00E763C8" w:rsidP="00B6230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</w:t>
            </w:r>
            <w:r w:rsidR="00012946">
              <w:rPr>
                <w:rFonts w:ascii="Century Gothic" w:hAnsi="Century Gothic"/>
              </w:rPr>
              <w:t>3</w:t>
            </w:r>
          </w:p>
        </w:tc>
      </w:tr>
      <w:tr w:rsidR="00E763C8" w14:paraId="3F5F33DD" w14:textId="77777777" w:rsidTr="00E763C8">
        <w:trPr>
          <w:cantSplit/>
          <w:trHeight w:val="1134"/>
        </w:trPr>
        <w:tc>
          <w:tcPr>
            <w:tcW w:w="810" w:type="dxa"/>
            <w:textDirection w:val="btLr"/>
          </w:tcPr>
          <w:p w14:paraId="5B8C7AAB" w14:textId="77777777" w:rsidR="00E763C8" w:rsidRPr="000B5E61" w:rsidRDefault="00E763C8" w:rsidP="00B62301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374ACE82" w14:textId="77777777" w:rsidR="00E763C8" w:rsidRPr="000B5E61" w:rsidRDefault="00E763C8" w:rsidP="00B62301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Clarity</w:t>
            </w:r>
          </w:p>
        </w:tc>
        <w:tc>
          <w:tcPr>
            <w:tcW w:w="6120" w:type="dxa"/>
          </w:tcPr>
          <w:p w14:paraId="4BE129A4" w14:textId="77777777" w:rsidR="00E763C8" w:rsidRPr="00F80424" w:rsidRDefault="00E763C8" w:rsidP="00B62301">
            <w:pPr>
              <w:rPr>
                <w:rFonts w:ascii="Century Gothic" w:hAnsi="Century Gothic"/>
              </w:rPr>
            </w:pPr>
          </w:p>
          <w:p w14:paraId="18075F4F" w14:textId="77777777" w:rsidR="00E763C8" w:rsidRPr="00C27C9D" w:rsidRDefault="00E763C8" w:rsidP="00B6230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</w:t>
            </w:r>
            <w:r w:rsidRPr="00F80424">
              <w:rPr>
                <w:rFonts w:ascii="Century Gothic" w:hAnsi="Century Gothic"/>
              </w:rPr>
              <w:t xml:space="preserve"> </w:t>
            </w:r>
            <w:r w:rsidRPr="00C27C9D">
              <w:rPr>
                <w:rFonts w:ascii="Century Gothic" w:hAnsi="Century Gothic"/>
              </w:rPr>
              <w:t xml:space="preserve">Use words and phrases </w:t>
            </w:r>
            <w:r>
              <w:rPr>
                <w:rFonts w:ascii="Century Gothic" w:hAnsi="Century Gothic"/>
              </w:rPr>
              <w:t>for effect</w:t>
            </w:r>
          </w:p>
          <w:p w14:paraId="6DE00E4C" w14:textId="77777777" w:rsidR="00E763C8" w:rsidRPr="00C27C9D" w:rsidRDefault="00E763C8" w:rsidP="00E763C8">
            <w:pPr>
              <w:pStyle w:val="ListParagraph"/>
              <w:numPr>
                <w:ilvl w:val="0"/>
                <w:numId w:val="1"/>
              </w:numPr>
              <w:ind w:left="1332" w:hanging="360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Characters and events are clearly described</w:t>
            </w:r>
          </w:p>
          <w:p w14:paraId="47916714" w14:textId="77777777" w:rsidR="00E763C8" w:rsidRPr="00F80424" w:rsidRDefault="00E763C8" w:rsidP="00B62301">
            <w:pPr>
              <w:rPr>
                <w:rFonts w:ascii="Century Gothic" w:hAnsi="Century Gothic"/>
              </w:rPr>
            </w:pPr>
          </w:p>
          <w:p w14:paraId="302C52A4" w14:textId="77777777" w:rsidR="00E763C8" w:rsidRPr="00363908" w:rsidRDefault="00E763C8" w:rsidP="00B62301">
            <w:pPr>
              <w:rPr>
                <w:rFonts w:ascii="Century Gothic" w:hAnsi="Century Gothic"/>
                <w:sz w:val="16"/>
                <w:szCs w:val="16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>
              <w:rPr>
                <w:rFonts w:ascii="Century Gothic" w:hAnsi="Century Gothic"/>
              </w:rPr>
              <w:t>Use simple, compound, and complex sentences.</w:t>
            </w:r>
          </w:p>
          <w:p w14:paraId="2F6B3864" w14:textId="77777777" w:rsidR="00E763C8" w:rsidRPr="00F80424" w:rsidRDefault="00E763C8" w:rsidP="00B6230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________/2</w:t>
            </w:r>
          </w:p>
        </w:tc>
      </w:tr>
      <w:tr w:rsidR="00E763C8" w14:paraId="38F723C7" w14:textId="77777777" w:rsidTr="00E763C8">
        <w:trPr>
          <w:cantSplit/>
          <w:trHeight w:val="1295"/>
        </w:trPr>
        <w:tc>
          <w:tcPr>
            <w:tcW w:w="810" w:type="dxa"/>
            <w:textDirection w:val="btLr"/>
          </w:tcPr>
          <w:p w14:paraId="42556F77" w14:textId="77777777" w:rsidR="00E763C8" w:rsidRPr="000B5E61" w:rsidRDefault="00E763C8" w:rsidP="00B62301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Knowledge of Language and Conventions </w:t>
            </w:r>
          </w:p>
        </w:tc>
        <w:tc>
          <w:tcPr>
            <w:tcW w:w="6120" w:type="dxa"/>
          </w:tcPr>
          <w:p w14:paraId="62A1FB53" w14:textId="77777777" w:rsidR="00E763C8" w:rsidRDefault="00E763C8" w:rsidP="00B62301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>
              <w:rPr>
                <w:rFonts w:ascii="Century Gothic" w:hAnsi="Century Gothic"/>
              </w:rPr>
              <w:t xml:space="preserve">Use of </w:t>
            </w:r>
            <w:r w:rsidRPr="00F80424">
              <w:rPr>
                <w:rFonts w:ascii="Century Gothic" w:hAnsi="Century Gothic"/>
              </w:rPr>
              <w:t xml:space="preserve">grammar and usage </w:t>
            </w:r>
            <w:r>
              <w:rPr>
                <w:rFonts w:ascii="Century Gothic" w:hAnsi="Century Gothic"/>
              </w:rPr>
              <w:t xml:space="preserve">to keep    </w:t>
            </w:r>
          </w:p>
          <w:p w14:paraId="7B3389D9" w14:textId="77777777" w:rsidR="00E763C8" w:rsidRDefault="00E763C8" w:rsidP="00B6230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  <w:r w:rsidRPr="00F80424">
              <w:rPr>
                <w:rFonts w:ascii="Century Gothic" w:hAnsi="Century Gothic"/>
              </w:rPr>
              <w:t>meani</w:t>
            </w:r>
            <w:r>
              <w:rPr>
                <w:rFonts w:ascii="Century Gothic" w:hAnsi="Century Gothic"/>
              </w:rPr>
              <w:t>ng clear</w:t>
            </w:r>
            <w:r w:rsidRPr="00F80424">
              <w:rPr>
                <w:rFonts w:ascii="Century Gothic" w:hAnsi="Century Gothic"/>
              </w:rPr>
              <w:t xml:space="preserve"> </w:t>
            </w:r>
          </w:p>
          <w:p w14:paraId="033C3CDA" w14:textId="77777777" w:rsidR="00E763C8" w:rsidRPr="00F80424" w:rsidRDefault="00E763C8" w:rsidP="00B6230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________/1</w:t>
            </w:r>
          </w:p>
        </w:tc>
      </w:tr>
    </w:tbl>
    <w:p w14:paraId="546A339E" w14:textId="7C24660E" w:rsidR="00C94E33" w:rsidRDefault="00C94E33"/>
    <w:p w14:paraId="1B6C12FC" w14:textId="4F7F993B" w:rsidR="00E763C8" w:rsidRDefault="00E763C8" w:rsidP="00E763C8">
      <w:pPr>
        <w:jc w:val="right"/>
      </w:pPr>
      <w:r>
        <w:t>_______/10</w:t>
      </w:r>
    </w:p>
    <w:p w14:paraId="692DFB9F" w14:textId="79F8D912" w:rsidR="00E763C8" w:rsidRDefault="00E763C8" w:rsidP="00E763C8">
      <w:pPr>
        <w:jc w:val="right"/>
      </w:pPr>
    </w:p>
    <w:p w14:paraId="5AAC8F3C" w14:textId="28FFC8D7" w:rsidR="00E763C8" w:rsidRDefault="00E763C8" w:rsidP="00E763C8">
      <w:pPr>
        <w:jc w:val="right"/>
      </w:pPr>
    </w:p>
    <w:tbl>
      <w:tblPr>
        <w:tblStyle w:val="TableGrid"/>
        <w:tblW w:w="6930" w:type="dxa"/>
        <w:tblInd w:w="-5" w:type="dxa"/>
        <w:tblLook w:val="04A0" w:firstRow="1" w:lastRow="0" w:firstColumn="1" w:lastColumn="0" w:noHBand="0" w:noVBand="1"/>
      </w:tblPr>
      <w:tblGrid>
        <w:gridCol w:w="810"/>
        <w:gridCol w:w="6120"/>
      </w:tblGrid>
      <w:tr w:rsidR="00E763C8" w14:paraId="10E4E36D" w14:textId="77777777" w:rsidTr="00B62301">
        <w:tc>
          <w:tcPr>
            <w:tcW w:w="6930" w:type="dxa"/>
            <w:gridSpan w:val="2"/>
          </w:tcPr>
          <w:p w14:paraId="2A657276" w14:textId="77777777" w:rsidR="00E763C8" w:rsidRPr="00F80424" w:rsidRDefault="00E763C8" w:rsidP="00B62301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Grade 3 Narrative</w:t>
            </w:r>
            <w:r w:rsidRPr="00F80424">
              <w:rPr>
                <w:rFonts w:ascii="Century Gothic" w:hAnsi="Century Gothic"/>
                <w:b/>
                <w:sz w:val="28"/>
                <w:szCs w:val="28"/>
              </w:rPr>
              <w:t xml:space="preserve"> Writing Rubric</w:t>
            </w:r>
          </w:p>
        </w:tc>
      </w:tr>
      <w:tr w:rsidR="00E763C8" w14:paraId="6EA277C5" w14:textId="77777777" w:rsidTr="00B62301">
        <w:tc>
          <w:tcPr>
            <w:tcW w:w="810" w:type="dxa"/>
          </w:tcPr>
          <w:p w14:paraId="37F575CF" w14:textId="77777777" w:rsidR="00E763C8" w:rsidRPr="00F80424" w:rsidRDefault="00E763C8" w:rsidP="00B6230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6120" w:type="dxa"/>
          </w:tcPr>
          <w:p w14:paraId="5EB55C4A" w14:textId="77777777" w:rsidR="00E763C8" w:rsidRPr="00F80424" w:rsidRDefault="00E763C8" w:rsidP="00B62301">
            <w:pPr>
              <w:jc w:val="center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Expectations</w:t>
            </w:r>
          </w:p>
        </w:tc>
      </w:tr>
      <w:tr w:rsidR="00012946" w14:paraId="2E29778E" w14:textId="77777777" w:rsidTr="00B62301">
        <w:trPr>
          <w:cantSplit/>
          <w:trHeight w:val="1134"/>
        </w:trPr>
        <w:tc>
          <w:tcPr>
            <w:tcW w:w="810" w:type="dxa"/>
            <w:textDirection w:val="btLr"/>
          </w:tcPr>
          <w:p w14:paraId="69D9A831" w14:textId="77777777" w:rsidR="00012946" w:rsidRPr="000B5E61" w:rsidRDefault="00012946" w:rsidP="00012946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5E1641BB" w14:textId="77777777" w:rsidR="00012946" w:rsidRPr="000B5E61" w:rsidRDefault="00012946" w:rsidP="00012946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Development of Ideas</w:t>
            </w:r>
          </w:p>
        </w:tc>
        <w:tc>
          <w:tcPr>
            <w:tcW w:w="6120" w:type="dxa"/>
          </w:tcPr>
          <w:p w14:paraId="1A7D55CA" w14:textId="77777777" w:rsidR="00012946" w:rsidRPr="00F80424" w:rsidRDefault="00012946" w:rsidP="00012946">
            <w:pPr>
              <w:rPr>
                <w:rFonts w:ascii="Century Gothic" w:hAnsi="Century Gothic"/>
              </w:rPr>
            </w:pPr>
          </w:p>
          <w:p w14:paraId="5550EB2A" w14:textId="77777777" w:rsidR="00012946" w:rsidRDefault="00012946" w:rsidP="0001294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 E</w:t>
            </w:r>
            <w:r w:rsidRPr="0000167B">
              <w:rPr>
                <w:rFonts w:ascii="Century Gothic" w:hAnsi="Century Gothic"/>
              </w:rPr>
              <w:t>stablish a situation and introduc</w:t>
            </w:r>
            <w:r>
              <w:rPr>
                <w:rFonts w:ascii="Century Gothic" w:hAnsi="Century Gothic"/>
              </w:rPr>
              <w:t>e</w:t>
            </w:r>
            <w:r w:rsidRPr="0000167B">
              <w:rPr>
                <w:rFonts w:ascii="Century Gothic" w:hAnsi="Century Gothic"/>
              </w:rPr>
              <w:t xml:space="preserve"> a narrator and/or characters</w:t>
            </w:r>
          </w:p>
          <w:p w14:paraId="1C5AA0B9" w14:textId="77777777" w:rsidR="00012946" w:rsidRPr="00F80424" w:rsidRDefault="00012946" w:rsidP="00012946">
            <w:pPr>
              <w:rPr>
                <w:rFonts w:ascii="Century Gothic" w:hAnsi="Century Gothic"/>
              </w:rPr>
            </w:pPr>
          </w:p>
          <w:p w14:paraId="5BD4935A" w14:textId="77777777" w:rsidR="00012946" w:rsidRDefault="00012946" w:rsidP="00012946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____/</w:t>
            </w:r>
            <w:r>
              <w:rPr>
                <w:rFonts w:ascii="Century Gothic" w:hAnsi="Century Gothic"/>
              </w:rPr>
              <w:t>2</w:t>
            </w:r>
            <w:r w:rsidRPr="00F80424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Develop experiences and events using dialogue and/or descriptions of actions, thoughts, feelings</w:t>
            </w:r>
            <w:r w:rsidRPr="00F80424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to show response of characters to situations</w:t>
            </w:r>
          </w:p>
          <w:p w14:paraId="0525BBBD" w14:textId="77777777" w:rsidR="00012946" w:rsidRDefault="00012946" w:rsidP="00012946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13A0058C" w14:textId="77777777" w:rsidR="00012946" w:rsidRPr="00012946" w:rsidRDefault="00012946" w:rsidP="0001294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</w:t>
            </w:r>
            <w:r w:rsidRPr="00012946">
              <w:rPr>
                <w:rFonts w:ascii="Century Gothic" w:hAnsi="Century Gothic"/>
              </w:rPr>
              <w:t>_/1 Story details used demonstrate accurate comprehension of text</w:t>
            </w:r>
          </w:p>
          <w:p w14:paraId="79C8F9F0" w14:textId="7D019510" w:rsidR="00012946" w:rsidRPr="00F80424" w:rsidRDefault="00012946" w:rsidP="0001294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________/4</w:t>
            </w:r>
          </w:p>
        </w:tc>
      </w:tr>
      <w:tr w:rsidR="00012946" w14:paraId="24AB2B51" w14:textId="77777777" w:rsidTr="00B62301">
        <w:trPr>
          <w:cantSplit/>
          <w:trHeight w:val="1134"/>
        </w:trPr>
        <w:tc>
          <w:tcPr>
            <w:tcW w:w="810" w:type="dxa"/>
            <w:textDirection w:val="btLr"/>
          </w:tcPr>
          <w:p w14:paraId="07DC56BC" w14:textId="77777777" w:rsidR="00012946" w:rsidRPr="000B5E61" w:rsidRDefault="00012946" w:rsidP="00012946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2AF81D1A" w14:textId="77777777" w:rsidR="00012946" w:rsidRPr="000B5E61" w:rsidRDefault="00012946" w:rsidP="00012946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Organization </w:t>
            </w:r>
          </w:p>
        </w:tc>
        <w:tc>
          <w:tcPr>
            <w:tcW w:w="6120" w:type="dxa"/>
          </w:tcPr>
          <w:p w14:paraId="31F1F9B1" w14:textId="77777777" w:rsidR="00012946" w:rsidRDefault="00012946" w:rsidP="0001294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____/2.5</w:t>
            </w:r>
            <w:r w:rsidRPr="00F80424">
              <w:rPr>
                <w:rFonts w:ascii="Century Gothic" w:hAnsi="Century Gothic"/>
              </w:rPr>
              <w:t xml:space="preserve"> </w:t>
            </w:r>
            <w:r w:rsidRPr="00C27C9D">
              <w:rPr>
                <w:rFonts w:ascii="Century Gothic" w:hAnsi="Century Gothic"/>
              </w:rPr>
              <w:t xml:space="preserve">Organize an event </w:t>
            </w:r>
            <w:r>
              <w:rPr>
                <w:rFonts w:ascii="Century Gothic" w:hAnsi="Century Gothic"/>
              </w:rPr>
              <w:t>sequence that unfolds naturally</w:t>
            </w:r>
          </w:p>
          <w:p w14:paraId="2B04C315" w14:textId="77777777" w:rsidR="00012946" w:rsidRDefault="00012946" w:rsidP="0001294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18"/>
                <w:szCs w:val="18"/>
              </w:rPr>
            </w:pPr>
            <w:r w:rsidRPr="00F4697B">
              <w:rPr>
                <w:rFonts w:ascii="Century Gothic" w:hAnsi="Century Gothic"/>
                <w:sz w:val="18"/>
                <w:szCs w:val="18"/>
              </w:rPr>
              <w:t xml:space="preserve">Order the events by sequence </w:t>
            </w:r>
          </w:p>
          <w:p w14:paraId="70BCD6EA" w14:textId="77777777" w:rsidR="00012946" w:rsidRPr="00012946" w:rsidRDefault="00012946" w:rsidP="00012946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14"/>
                <w:szCs w:val="14"/>
              </w:rPr>
            </w:pPr>
            <w:r w:rsidRPr="00012946">
              <w:rPr>
                <w:rFonts w:ascii="Century Gothic" w:hAnsi="Century Gothic"/>
                <w:sz w:val="18"/>
                <w:szCs w:val="18"/>
              </w:rPr>
              <w:t xml:space="preserve">Provide a sense of closure </w:t>
            </w:r>
          </w:p>
          <w:p w14:paraId="178DCA7E" w14:textId="77777777" w:rsidR="00012946" w:rsidRPr="009A0DB2" w:rsidRDefault="00012946" w:rsidP="00012946">
            <w:pPr>
              <w:rPr>
                <w:rFonts w:ascii="Century Gothic" w:hAnsi="Century Gothic"/>
                <w:sz w:val="8"/>
                <w:szCs w:val="8"/>
              </w:rPr>
            </w:pPr>
          </w:p>
          <w:p w14:paraId="359E0470" w14:textId="77777777" w:rsidR="00012946" w:rsidRDefault="00012946" w:rsidP="0001294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____/.5 </w:t>
            </w:r>
            <w:r w:rsidRPr="00F80424">
              <w:rPr>
                <w:rFonts w:ascii="Century Gothic" w:hAnsi="Century Gothic"/>
              </w:rPr>
              <w:t xml:space="preserve"> </w:t>
            </w:r>
            <w:r w:rsidRPr="00C27C9D">
              <w:rPr>
                <w:rFonts w:ascii="Century Gothic" w:hAnsi="Century Gothic"/>
              </w:rPr>
              <w:t xml:space="preserve">Use transitional words and phrases to </w:t>
            </w:r>
            <w:r>
              <w:rPr>
                <w:rFonts w:ascii="Century Gothic" w:hAnsi="Century Gothic"/>
              </w:rPr>
              <w:t>signal event order</w:t>
            </w:r>
          </w:p>
          <w:p w14:paraId="0A1D0D2A" w14:textId="77777777" w:rsidR="00012946" w:rsidRPr="000F7AFF" w:rsidRDefault="00012946" w:rsidP="00012946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(The narrative </w:t>
            </w:r>
            <w:r w:rsidRPr="000C4CC4">
              <w:rPr>
                <w:rFonts w:cs="Arial"/>
                <w:sz w:val="16"/>
                <w:szCs w:val="16"/>
              </w:rPr>
              <w:t xml:space="preserve">response </w:t>
            </w:r>
            <w:r>
              <w:rPr>
                <w:rFonts w:cs="Arial"/>
                <w:sz w:val="16"/>
                <w:szCs w:val="16"/>
              </w:rPr>
              <w:t xml:space="preserve">is </w:t>
            </w:r>
            <w:r w:rsidRPr="000C4CC4">
              <w:rPr>
                <w:rFonts w:cs="Arial"/>
                <w:b/>
                <w:sz w:val="16"/>
                <w:szCs w:val="16"/>
              </w:rPr>
              <w:t>appropriate</w:t>
            </w:r>
            <w:r>
              <w:rPr>
                <w:rFonts w:cs="Arial"/>
                <w:sz w:val="16"/>
                <w:szCs w:val="16"/>
              </w:rPr>
              <w:t xml:space="preserve"> to task and purpose.)</w:t>
            </w:r>
          </w:p>
          <w:p w14:paraId="4D6E89D9" w14:textId="178EBAE2" w:rsidR="00012946" w:rsidRPr="00F80424" w:rsidRDefault="00012946" w:rsidP="0001294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________/3</w:t>
            </w:r>
          </w:p>
        </w:tc>
      </w:tr>
      <w:tr w:rsidR="00012946" w14:paraId="11DA17F9" w14:textId="77777777" w:rsidTr="00B62301">
        <w:trPr>
          <w:cantSplit/>
          <w:trHeight w:val="1134"/>
        </w:trPr>
        <w:tc>
          <w:tcPr>
            <w:tcW w:w="810" w:type="dxa"/>
            <w:textDirection w:val="btLr"/>
          </w:tcPr>
          <w:p w14:paraId="55A981F7" w14:textId="77777777" w:rsidR="00012946" w:rsidRPr="000B5E61" w:rsidRDefault="00012946" w:rsidP="00012946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62EBBBC4" w14:textId="77777777" w:rsidR="00012946" w:rsidRPr="000B5E61" w:rsidRDefault="00012946" w:rsidP="00012946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Clarity</w:t>
            </w:r>
          </w:p>
        </w:tc>
        <w:tc>
          <w:tcPr>
            <w:tcW w:w="6120" w:type="dxa"/>
          </w:tcPr>
          <w:p w14:paraId="0B59FAE5" w14:textId="77777777" w:rsidR="00012946" w:rsidRPr="00F80424" w:rsidRDefault="00012946" w:rsidP="00012946">
            <w:pPr>
              <w:rPr>
                <w:rFonts w:ascii="Century Gothic" w:hAnsi="Century Gothic"/>
              </w:rPr>
            </w:pPr>
          </w:p>
          <w:p w14:paraId="15FADACB" w14:textId="77777777" w:rsidR="00012946" w:rsidRPr="00C27C9D" w:rsidRDefault="00012946" w:rsidP="0001294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</w:t>
            </w:r>
            <w:r w:rsidRPr="00F80424">
              <w:rPr>
                <w:rFonts w:ascii="Century Gothic" w:hAnsi="Century Gothic"/>
              </w:rPr>
              <w:t xml:space="preserve"> </w:t>
            </w:r>
            <w:r w:rsidRPr="00C27C9D">
              <w:rPr>
                <w:rFonts w:ascii="Century Gothic" w:hAnsi="Century Gothic"/>
              </w:rPr>
              <w:t xml:space="preserve">Use words and phrases </w:t>
            </w:r>
            <w:r>
              <w:rPr>
                <w:rFonts w:ascii="Century Gothic" w:hAnsi="Century Gothic"/>
              </w:rPr>
              <w:t>for effect</w:t>
            </w:r>
          </w:p>
          <w:p w14:paraId="53A848AE" w14:textId="77777777" w:rsidR="00012946" w:rsidRPr="00C27C9D" w:rsidRDefault="00012946" w:rsidP="00012946">
            <w:pPr>
              <w:pStyle w:val="ListParagraph"/>
              <w:numPr>
                <w:ilvl w:val="0"/>
                <w:numId w:val="1"/>
              </w:numPr>
              <w:ind w:left="1332" w:hanging="360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Characters and events are clearly described</w:t>
            </w:r>
          </w:p>
          <w:p w14:paraId="79F9181E" w14:textId="77777777" w:rsidR="00012946" w:rsidRPr="00F80424" w:rsidRDefault="00012946" w:rsidP="00012946">
            <w:pPr>
              <w:rPr>
                <w:rFonts w:ascii="Century Gothic" w:hAnsi="Century Gothic"/>
              </w:rPr>
            </w:pPr>
          </w:p>
          <w:p w14:paraId="641F4017" w14:textId="77777777" w:rsidR="00012946" w:rsidRPr="00363908" w:rsidRDefault="00012946" w:rsidP="00012946">
            <w:pPr>
              <w:rPr>
                <w:rFonts w:ascii="Century Gothic" w:hAnsi="Century Gothic"/>
                <w:sz w:val="16"/>
                <w:szCs w:val="16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>
              <w:rPr>
                <w:rFonts w:ascii="Century Gothic" w:hAnsi="Century Gothic"/>
              </w:rPr>
              <w:t>Use simple, compound, and complex sentences.</w:t>
            </w:r>
          </w:p>
          <w:p w14:paraId="5394E320" w14:textId="1DEAA2AD" w:rsidR="00012946" w:rsidRPr="00F80424" w:rsidRDefault="00012946" w:rsidP="0001294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________/2</w:t>
            </w:r>
          </w:p>
        </w:tc>
      </w:tr>
      <w:tr w:rsidR="00012946" w14:paraId="17606EAE" w14:textId="77777777" w:rsidTr="00B62301">
        <w:trPr>
          <w:cantSplit/>
          <w:trHeight w:val="1295"/>
        </w:trPr>
        <w:tc>
          <w:tcPr>
            <w:tcW w:w="810" w:type="dxa"/>
            <w:textDirection w:val="btLr"/>
          </w:tcPr>
          <w:p w14:paraId="76D65AA9" w14:textId="77777777" w:rsidR="00012946" w:rsidRPr="000B5E61" w:rsidRDefault="00012946" w:rsidP="00012946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Knowledge of Language and Conventions </w:t>
            </w:r>
          </w:p>
        </w:tc>
        <w:tc>
          <w:tcPr>
            <w:tcW w:w="6120" w:type="dxa"/>
          </w:tcPr>
          <w:p w14:paraId="4A4FA155" w14:textId="77777777" w:rsidR="00012946" w:rsidRDefault="00012946" w:rsidP="00012946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>
              <w:rPr>
                <w:rFonts w:ascii="Century Gothic" w:hAnsi="Century Gothic"/>
              </w:rPr>
              <w:t xml:space="preserve">Use of </w:t>
            </w:r>
            <w:r w:rsidRPr="00F80424">
              <w:rPr>
                <w:rFonts w:ascii="Century Gothic" w:hAnsi="Century Gothic"/>
              </w:rPr>
              <w:t xml:space="preserve">grammar and usage </w:t>
            </w:r>
            <w:r>
              <w:rPr>
                <w:rFonts w:ascii="Century Gothic" w:hAnsi="Century Gothic"/>
              </w:rPr>
              <w:t xml:space="preserve">to keep    </w:t>
            </w:r>
          </w:p>
          <w:p w14:paraId="6BED0567" w14:textId="77777777" w:rsidR="00012946" w:rsidRDefault="00012946" w:rsidP="0001294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  <w:r w:rsidRPr="00F80424">
              <w:rPr>
                <w:rFonts w:ascii="Century Gothic" w:hAnsi="Century Gothic"/>
              </w:rPr>
              <w:t>meani</w:t>
            </w:r>
            <w:r>
              <w:rPr>
                <w:rFonts w:ascii="Century Gothic" w:hAnsi="Century Gothic"/>
              </w:rPr>
              <w:t>ng clear</w:t>
            </w:r>
            <w:r w:rsidRPr="00F80424">
              <w:rPr>
                <w:rFonts w:ascii="Century Gothic" w:hAnsi="Century Gothic"/>
              </w:rPr>
              <w:t xml:space="preserve"> </w:t>
            </w:r>
          </w:p>
          <w:p w14:paraId="5989D294" w14:textId="7EF54437" w:rsidR="00012946" w:rsidRPr="00F80424" w:rsidRDefault="00012946" w:rsidP="0001294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________/1</w:t>
            </w:r>
          </w:p>
        </w:tc>
      </w:tr>
    </w:tbl>
    <w:p w14:paraId="77C8A3FD" w14:textId="6982C6CD" w:rsidR="00E763C8" w:rsidRDefault="00E763C8" w:rsidP="00E763C8">
      <w:pPr>
        <w:jc w:val="right"/>
      </w:pPr>
    </w:p>
    <w:p w14:paraId="59118C26" w14:textId="6F5A9E66" w:rsidR="00E763C8" w:rsidRDefault="00E763C8" w:rsidP="00E763C8">
      <w:pPr>
        <w:jc w:val="right"/>
      </w:pPr>
      <w:r>
        <w:t>_______/10</w:t>
      </w:r>
    </w:p>
    <w:p w14:paraId="6F67D76F" w14:textId="7DC0C11F" w:rsidR="00E763C8" w:rsidRDefault="00E763C8" w:rsidP="00E763C8">
      <w:pPr>
        <w:jc w:val="right"/>
      </w:pPr>
    </w:p>
    <w:p w14:paraId="66BDAF94" w14:textId="77777777" w:rsidR="00E763C8" w:rsidRDefault="00E763C8" w:rsidP="00E763C8">
      <w:pPr>
        <w:jc w:val="right"/>
      </w:pPr>
    </w:p>
    <w:sectPr w:rsidR="00E763C8" w:rsidSect="00E763C8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E63A6"/>
    <w:multiLevelType w:val="hybridMultilevel"/>
    <w:tmpl w:val="3D5AF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322E3E"/>
    <w:multiLevelType w:val="hybridMultilevel"/>
    <w:tmpl w:val="DDD4BE24"/>
    <w:lvl w:ilvl="0" w:tplc="30300504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2633082">
    <w:abstractNumId w:val="1"/>
  </w:num>
  <w:num w:numId="2" w16cid:durableId="858154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3C8"/>
    <w:rsid w:val="00012946"/>
    <w:rsid w:val="00973348"/>
    <w:rsid w:val="00C94E33"/>
    <w:rsid w:val="00E763C8"/>
    <w:rsid w:val="00F4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5101D"/>
  <w15:chartTrackingRefBased/>
  <w15:docId w15:val="{6B33426B-D82E-4C71-BFB5-DB041506E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3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6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63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Sauers, Kimberly</dc:creator>
  <cp:keywords/>
  <dc:description/>
  <cp:lastModifiedBy>Bixler, Christina</cp:lastModifiedBy>
  <cp:revision>3</cp:revision>
  <cp:lastPrinted>2023-11-08T14:36:00Z</cp:lastPrinted>
  <dcterms:created xsi:type="dcterms:W3CDTF">2022-08-29T19:44:00Z</dcterms:created>
  <dcterms:modified xsi:type="dcterms:W3CDTF">2023-11-08T14:36:00Z</dcterms:modified>
</cp:coreProperties>
</file>