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2C8" w:rsidRPr="004D5761" w:rsidRDefault="00B265DA" w:rsidP="002A00A7">
      <w:pPr>
        <w:jc w:val="center"/>
        <w:rPr>
          <w:b/>
          <w:sz w:val="48"/>
          <w:szCs w:val="48"/>
        </w:rPr>
      </w:pPr>
      <w:r w:rsidRPr="004D5761">
        <w:rPr>
          <w:b/>
          <w:sz w:val="48"/>
          <w:szCs w:val="48"/>
        </w:rPr>
        <w:t>Zones of Regulation</w:t>
      </w:r>
    </w:p>
    <w:p w:rsidR="00B265DA" w:rsidRPr="002A00A7" w:rsidRDefault="00B265DA">
      <w:pPr>
        <w:rPr>
          <w:sz w:val="28"/>
          <w:szCs w:val="28"/>
        </w:rPr>
      </w:pPr>
    </w:p>
    <w:p w:rsidR="00B265DA" w:rsidRPr="002A00A7" w:rsidRDefault="00B265DA">
      <w:pPr>
        <w:rPr>
          <w:sz w:val="28"/>
          <w:szCs w:val="28"/>
        </w:rPr>
      </w:pPr>
      <w:r w:rsidRPr="002A00A7">
        <w:rPr>
          <w:sz w:val="28"/>
          <w:szCs w:val="28"/>
        </w:rPr>
        <w:t xml:space="preserve">At Jackson Elementary this year, teachers are using the Zones of Regulation to help students </w:t>
      </w:r>
      <w:r w:rsidR="00932C38">
        <w:rPr>
          <w:sz w:val="28"/>
          <w:szCs w:val="28"/>
        </w:rPr>
        <w:t>manage</w:t>
      </w:r>
      <w:r w:rsidRPr="002A00A7">
        <w:rPr>
          <w:sz w:val="28"/>
          <w:szCs w:val="28"/>
        </w:rPr>
        <w:t xml:space="preserve"> their feelings! Here is some information about these zones.</w:t>
      </w:r>
    </w:p>
    <w:p w:rsidR="00B265DA" w:rsidRPr="002A00A7" w:rsidRDefault="00B265DA">
      <w:pPr>
        <w:rPr>
          <w:sz w:val="28"/>
          <w:szCs w:val="28"/>
        </w:rPr>
      </w:pPr>
    </w:p>
    <w:p w:rsidR="00B265DA" w:rsidRPr="002A00A7" w:rsidRDefault="00B265DA">
      <w:pPr>
        <w:rPr>
          <w:sz w:val="28"/>
          <w:szCs w:val="28"/>
        </w:rPr>
      </w:pPr>
      <w:r w:rsidRPr="002A00A7">
        <w:rPr>
          <w:sz w:val="28"/>
          <w:szCs w:val="28"/>
        </w:rPr>
        <w:t>The Zones are a cognitive behavioral approach to teach self-regulation</w:t>
      </w:r>
      <w:r w:rsidR="002A00A7" w:rsidRPr="002A00A7">
        <w:rPr>
          <w:sz w:val="28"/>
          <w:szCs w:val="28"/>
        </w:rPr>
        <w:t xml:space="preserve"> skills through </w:t>
      </w:r>
      <w:r w:rsidR="00932C38">
        <w:rPr>
          <w:sz w:val="28"/>
          <w:szCs w:val="28"/>
        </w:rPr>
        <w:t>identifying</w:t>
      </w:r>
      <w:r w:rsidR="002A00A7" w:rsidRPr="002A00A7">
        <w:rPr>
          <w:sz w:val="28"/>
          <w:szCs w:val="28"/>
        </w:rPr>
        <w:t xml:space="preserve"> feelings in four different colored zones. The Zones also provide framework to teach coping strategies to help students control their emotions. This then helps students move towards independent regulation of their feelings.</w:t>
      </w:r>
    </w:p>
    <w:p w:rsidR="002A00A7" w:rsidRPr="002A00A7" w:rsidRDefault="002A00A7">
      <w:pPr>
        <w:rPr>
          <w:sz w:val="28"/>
          <w:szCs w:val="28"/>
        </w:rPr>
      </w:pPr>
    </w:p>
    <w:p w:rsidR="002A00A7" w:rsidRPr="004D5761" w:rsidRDefault="002A00A7" w:rsidP="002A00A7">
      <w:pPr>
        <w:jc w:val="center"/>
        <w:rPr>
          <w:i/>
          <w:sz w:val="36"/>
          <w:szCs w:val="36"/>
        </w:rPr>
      </w:pPr>
      <w:r w:rsidRPr="004D5761">
        <w:rPr>
          <w:i/>
          <w:sz w:val="36"/>
          <w:szCs w:val="36"/>
        </w:rPr>
        <w:t>The Four Zones</w:t>
      </w:r>
    </w:p>
    <w:p w:rsidR="002A00A7" w:rsidRPr="002A00A7" w:rsidRDefault="002A00A7" w:rsidP="004D5761">
      <w:pPr>
        <w:jc w:val="center"/>
        <w:rPr>
          <w:sz w:val="28"/>
          <w:szCs w:val="28"/>
        </w:rPr>
      </w:pPr>
      <w:r w:rsidRPr="002A00A7">
        <w:rPr>
          <w:b/>
          <w:color w:val="FF0000"/>
          <w:sz w:val="28"/>
          <w:szCs w:val="28"/>
        </w:rPr>
        <w:t>Red Zone</w:t>
      </w:r>
      <w:r w:rsidRPr="002A00A7">
        <w:rPr>
          <w:sz w:val="28"/>
          <w:szCs w:val="28"/>
        </w:rPr>
        <w:t>: Intense emotions such as anger, rage, and explosive behavior</w:t>
      </w:r>
    </w:p>
    <w:p w:rsidR="002A00A7" w:rsidRPr="002A00A7" w:rsidRDefault="002A00A7" w:rsidP="004D5761">
      <w:pPr>
        <w:jc w:val="center"/>
        <w:rPr>
          <w:sz w:val="28"/>
          <w:szCs w:val="28"/>
        </w:rPr>
      </w:pPr>
    </w:p>
    <w:p w:rsidR="002A00A7" w:rsidRPr="002A00A7" w:rsidRDefault="002A00A7" w:rsidP="004D5761">
      <w:pPr>
        <w:jc w:val="center"/>
        <w:rPr>
          <w:sz w:val="28"/>
          <w:szCs w:val="28"/>
        </w:rPr>
      </w:pPr>
      <w:r w:rsidRPr="002A00A7">
        <w:rPr>
          <w:b/>
          <w:color w:val="FFFF00"/>
          <w:sz w:val="28"/>
          <w:szCs w:val="28"/>
        </w:rPr>
        <w:t>Yellow Zone</w:t>
      </w:r>
      <w:r w:rsidRPr="002A00A7">
        <w:rPr>
          <w:sz w:val="28"/>
          <w:szCs w:val="28"/>
        </w:rPr>
        <w:t>: Elevated emotions such as frustration, anxiety, excitement, silliness, or nervousness</w:t>
      </w:r>
    </w:p>
    <w:p w:rsidR="002A00A7" w:rsidRPr="002A00A7" w:rsidRDefault="002A00A7" w:rsidP="004D5761">
      <w:pPr>
        <w:jc w:val="center"/>
        <w:rPr>
          <w:sz w:val="28"/>
          <w:szCs w:val="28"/>
        </w:rPr>
      </w:pPr>
    </w:p>
    <w:p w:rsidR="002A00A7" w:rsidRPr="002A00A7" w:rsidRDefault="002A00A7" w:rsidP="004D5761">
      <w:pPr>
        <w:jc w:val="center"/>
        <w:rPr>
          <w:sz w:val="28"/>
          <w:szCs w:val="28"/>
        </w:rPr>
      </w:pPr>
      <w:r w:rsidRPr="002A00A7">
        <w:rPr>
          <w:b/>
          <w:color w:val="00B050"/>
          <w:sz w:val="28"/>
          <w:szCs w:val="28"/>
        </w:rPr>
        <w:t>Green Zone</w:t>
      </w:r>
      <w:r w:rsidRPr="002A00A7">
        <w:rPr>
          <w:sz w:val="28"/>
          <w:szCs w:val="28"/>
        </w:rPr>
        <w:t>: Calm states such as happy, focused, content, and ready to learn</w:t>
      </w:r>
    </w:p>
    <w:p w:rsidR="002A00A7" w:rsidRPr="002A00A7" w:rsidRDefault="002A00A7" w:rsidP="004D5761">
      <w:pPr>
        <w:jc w:val="center"/>
        <w:rPr>
          <w:sz w:val="28"/>
          <w:szCs w:val="28"/>
        </w:rPr>
      </w:pPr>
    </w:p>
    <w:p w:rsidR="002A00A7" w:rsidRPr="002A00A7" w:rsidRDefault="002A00A7" w:rsidP="004D5761">
      <w:pPr>
        <w:jc w:val="center"/>
        <w:rPr>
          <w:sz w:val="28"/>
          <w:szCs w:val="28"/>
        </w:rPr>
      </w:pPr>
      <w:r w:rsidRPr="004D5761">
        <w:rPr>
          <w:b/>
          <w:color w:val="0432FF"/>
          <w:sz w:val="28"/>
          <w:szCs w:val="28"/>
        </w:rPr>
        <w:t>Blue Zone</w:t>
      </w:r>
      <w:r w:rsidRPr="002A00A7">
        <w:rPr>
          <w:sz w:val="28"/>
          <w:szCs w:val="28"/>
        </w:rPr>
        <w:t>: Down feelings such as sad, tired, sick or board</w:t>
      </w:r>
    </w:p>
    <w:p w:rsidR="002A00A7" w:rsidRPr="002A00A7" w:rsidRDefault="002A00A7">
      <w:pPr>
        <w:rPr>
          <w:sz w:val="28"/>
          <w:szCs w:val="28"/>
        </w:rPr>
      </w:pPr>
    </w:p>
    <w:p w:rsidR="00932C38" w:rsidRPr="002A00A7" w:rsidRDefault="002A00A7">
      <w:pPr>
        <w:rPr>
          <w:sz w:val="28"/>
          <w:szCs w:val="28"/>
        </w:rPr>
      </w:pPr>
      <w:r w:rsidRPr="002A00A7">
        <w:rPr>
          <w:sz w:val="28"/>
          <w:szCs w:val="28"/>
        </w:rPr>
        <w:t>Students are able to use these zones to name their feelings and then discuss and practice strategies</w:t>
      </w:r>
      <w:r w:rsidR="00932C38">
        <w:rPr>
          <w:sz w:val="28"/>
          <w:szCs w:val="28"/>
        </w:rPr>
        <w:t xml:space="preserve"> (coping skills)</w:t>
      </w:r>
      <w:r w:rsidRPr="002A00A7">
        <w:rPr>
          <w:sz w:val="28"/>
          <w:szCs w:val="28"/>
        </w:rPr>
        <w:t xml:space="preserve"> to calm down, or get back into the green zone.</w:t>
      </w:r>
      <w:r w:rsidR="00932C38">
        <w:rPr>
          <w:sz w:val="28"/>
          <w:szCs w:val="28"/>
        </w:rPr>
        <w:t xml:space="preserve"> Some examples of coping skills are drinking water, taking a deep breath, taking a walk, taking a break, stretching, coloring, reading, talking to an adult, squeezing a stress ball or anything else that helps t</w:t>
      </w:r>
      <w:bookmarkStart w:id="0" w:name="_GoBack"/>
      <w:bookmarkEnd w:id="0"/>
      <w:r w:rsidR="00932C38">
        <w:rPr>
          <w:sz w:val="28"/>
          <w:szCs w:val="28"/>
        </w:rPr>
        <w:t>o calm them down. You can practice these skills with your student</w:t>
      </w:r>
      <w:r w:rsidR="00F50359">
        <w:rPr>
          <w:sz w:val="28"/>
          <w:szCs w:val="28"/>
        </w:rPr>
        <w:t>(s)</w:t>
      </w:r>
      <w:r w:rsidR="00932C38">
        <w:rPr>
          <w:sz w:val="28"/>
          <w:szCs w:val="28"/>
        </w:rPr>
        <w:t xml:space="preserve"> at home!</w:t>
      </w:r>
    </w:p>
    <w:p w:rsidR="002A00A7" w:rsidRDefault="002A00A7"/>
    <w:p w:rsidR="004D5761" w:rsidRDefault="004D5761"/>
    <w:p w:rsidR="004D5761" w:rsidRDefault="00932C38">
      <w:r>
        <w:rPr>
          <w:noProof/>
          <w:sz w:val="28"/>
          <w:szCs w:val="28"/>
        </w:rPr>
        <w:drawing>
          <wp:inline distT="0" distB="0" distL="0" distR="0" wp14:anchorId="30300253" wp14:editId="3CD607D0">
            <wp:extent cx="6858000" cy="2163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11-09 at 8.42.29 PM.png"/>
                    <pic:cNvPicPr/>
                  </pic:nvPicPr>
                  <pic:blipFill>
                    <a:blip r:embed="rId4">
                      <a:extLst>
                        <a:ext uri="{28A0092B-C50C-407E-A947-70E740481C1C}">
                          <a14:useLocalDpi xmlns:a14="http://schemas.microsoft.com/office/drawing/2010/main" val="0"/>
                        </a:ext>
                      </a:extLst>
                    </a:blip>
                    <a:stretch>
                      <a:fillRect/>
                    </a:stretch>
                  </pic:blipFill>
                  <pic:spPr>
                    <a:xfrm>
                      <a:off x="0" y="0"/>
                      <a:ext cx="6858000" cy="2163445"/>
                    </a:xfrm>
                    <a:prstGeom prst="rect">
                      <a:avLst/>
                    </a:prstGeom>
                  </pic:spPr>
                </pic:pic>
              </a:graphicData>
            </a:graphic>
          </wp:inline>
        </w:drawing>
      </w:r>
    </w:p>
    <w:p w:rsidR="004D5761" w:rsidRDefault="004D5761"/>
    <w:p w:rsidR="004D5761" w:rsidRDefault="004D5761"/>
    <w:p w:rsidR="004D5761" w:rsidRDefault="004D5761"/>
    <w:p w:rsidR="00932C38" w:rsidRDefault="00932C38"/>
    <w:p w:rsidR="004D5761" w:rsidRDefault="004D5761">
      <w:r>
        <w:t xml:space="preserve">To find out more information, please visit: </w:t>
      </w:r>
      <w:r w:rsidRPr="004D5761">
        <w:t>https://zonesofregulation.com/index.html</w:t>
      </w:r>
    </w:p>
    <w:sectPr w:rsidR="004D5761" w:rsidSect="002A00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5DA"/>
    <w:rsid w:val="002A00A7"/>
    <w:rsid w:val="004622F0"/>
    <w:rsid w:val="004D5761"/>
    <w:rsid w:val="00932C38"/>
    <w:rsid w:val="00B265DA"/>
    <w:rsid w:val="00C80AC3"/>
    <w:rsid w:val="00EF2307"/>
    <w:rsid w:val="00F50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59752"/>
  <w15:chartTrackingRefBased/>
  <w15:docId w15:val="{EBB3D157-0A5F-DE41-8942-D194D95E3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2018-11-15T15:36:00Z</dcterms:created>
  <dcterms:modified xsi:type="dcterms:W3CDTF">2018-11-28T19:30:00Z</dcterms:modified>
</cp:coreProperties>
</file>