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1314F7" w14:textId="77777777" w:rsidR="00CC3ABB" w:rsidRPr="001B1B06" w:rsidRDefault="00CC3ABB" w:rsidP="00CC3ABB">
      <w:pPr>
        <w:pStyle w:val="alignright"/>
        <w:rPr>
          <w:rFonts w:ascii="Times New Roman" w:hAnsi="Times New Roman"/>
          <w:color w:val="000000"/>
          <w:sz w:val="24"/>
          <w:szCs w:val="24"/>
        </w:rPr>
      </w:pPr>
      <w:r w:rsidRPr="001B1B06">
        <w:rPr>
          <w:rFonts w:ascii="Times New Roman" w:hAnsi="Times New Roman"/>
          <w:b/>
          <w:bCs/>
          <w:color w:val="000000"/>
          <w:sz w:val="24"/>
          <w:szCs w:val="24"/>
        </w:rPr>
        <w:t>Operating Policy No.  4218</w:t>
      </w:r>
      <w:r w:rsidRPr="001B1B06">
        <w:rPr>
          <w:rFonts w:ascii="Times New Roman" w:hAnsi="Times New Roman"/>
          <w:b/>
          <w:bCs/>
          <w:color w:val="000000"/>
          <w:sz w:val="24"/>
          <w:szCs w:val="24"/>
        </w:rPr>
        <w:br/>
        <w:t>Community Relations</w:t>
      </w:r>
    </w:p>
    <w:p w14:paraId="46180792" w14:textId="77777777" w:rsidR="00CC3ABB" w:rsidRPr="001B1B06" w:rsidRDefault="00CC3ABB" w:rsidP="00CC3ABB">
      <w:pPr>
        <w:rPr>
          <w:rFonts w:ascii="Times New Roman" w:eastAsia="Times New Roman" w:hAnsi="Times New Roman"/>
          <w:color w:val="000000"/>
          <w:sz w:val="24"/>
          <w:szCs w:val="24"/>
        </w:rPr>
      </w:pPr>
    </w:p>
    <w:p w14:paraId="22E73C97" w14:textId="77777777" w:rsidR="00CC3ABB" w:rsidRPr="001B1B06" w:rsidRDefault="00CC3ABB" w:rsidP="00CC3ABB">
      <w:pPr>
        <w:pStyle w:val="Heading1"/>
        <w:spacing w:before="0" w:after="0"/>
        <w:jc w:val="center"/>
        <w:rPr>
          <w:rFonts w:ascii="Times New Roman" w:eastAsia="Times New Roman" w:hAnsi="Times New Roman" w:cs="Times New Roman"/>
          <w:b/>
          <w:bCs/>
          <w:color w:val="000000"/>
          <w:sz w:val="24"/>
          <w:szCs w:val="24"/>
        </w:rPr>
      </w:pPr>
      <w:r w:rsidRPr="001B1B06">
        <w:rPr>
          <w:rFonts w:ascii="Times New Roman" w:eastAsia="Times New Roman" w:hAnsi="Times New Roman" w:cs="Times New Roman"/>
          <w:b/>
          <w:bCs/>
          <w:color w:val="000000"/>
          <w:sz w:val="24"/>
          <w:szCs w:val="24"/>
        </w:rPr>
        <w:t>LANGUAGE ACCESS</w:t>
      </w:r>
    </w:p>
    <w:p w14:paraId="1C0C2A73" w14:textId="77777777" w:rsidR="00CC3ABB" w:rsidRPr="001B1B06" w:rsidRDefault="00CC3ABB" w:rsidP="00CC3ABB">
      <w:pPr>
        <w:rPr>
          <w:rFonts w:ascii="Times New Roman" w:eastAsia="Times New Roman" w:hAnsi="Times New Roman"/>
          <w:color w:val="000000"/>
          <w:sz w:val="24"/>
          <w:szCs w:val="24"/>
        </w:rPr>
      </w:pPr>
    </w:p>
    <w:p w14:paraId="19C53D18"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xml:space="preserve">Puget Sound Educational Service District (PSESD)  is committed to improving meaningful, two-way communication and promoting access to PSESD programs, services, and activities for students, their families, and the community. PSESD  recognizes that individuals seeking to access PSESD programs, services, and activities, including students whose family members have limited English proficiency, might also speak or be learning multiple languages and are assets to the community. It is crucial that PSESD  seek to address language barriers and do so free of charge. To that end and as required by law, PSESD will develop and adopt a plan for implementing and maintaining a language access program that is culturally responsive, provides for meaningful stakeholder engagement, and is tailored to the PSESD’s  current population of students, families, and community members who have limited English proficiency. </w:t>
      </w:r>
    </w:p>
    <w:p w14:paraId="3EC587DA"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3AF990A2" w14:textId="189A430D"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At a minimum, PSESD’s plan for a language access program will adhere to the principles of an effective language access program for culturally responsive, systematic engagement, which are:</w:t>
      </w:r>
    </w:p>
    <w:p w14:paraId="132E79E9"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79079810" w14:textId="710B0C08" w:rsidR="00CC3ABB" w:rsidRPr="001B1B06" w:rsidRDefault="00CC3ABB" w:rsidP="00CC3ABB">
      <w:pPr>
        <w:numPr>
          <w:ilvl w:val="0"/>
          <w:numId w:val="1"/>
        </w:numPr>
        <w:ind w:left="840"/>
        <w:rPr>
          <w:rFonts w:ascii="Times New Roman" w:hAnsi="Times New Roman"/>
          <w:color w:val="000000"/>
          <w:sz w:val="24"/>
          <w:szCs w:val="24"/>
        </w:rPr>
      </w:pPr>
      <w:r w:rsidRPr="001B1B06">
        <w:rPr>
          <w:rFonts w:ascii="Times New Roman" w:hAnsi="Times New Roman"/>
          <w:color w:val="000000"/>
          <w:sz w:val="24"/>
          <w:szCs w:val="24"/>
        </w:rPr>
        <w:t>Accessibility and equity. This means that two-way communication is a priority and is woven into the design of PSESD programs and services.</w:t>
      </w:r>
    </w:p>
    <w:p w14:paraId="33619566"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41AD3FFF" w14:textId="66E6E744" w:rsidR="00CC3ABB" w:rsidRPr="001B1B06" w:rsidRDefault="00CC3ABB" w:rsidP="00CC3ABB">
      <w:pPr>
        <w:numPr>
          <w:ilvl w:val="0"/>
          <w:numId w:val="2"/>
        </w:numPr>
        <w:ind w:left="840"/>
        <w:rPr>
          <w:rFonts w:ascii="Times New Roman" w:hAnsi="Times New Roman"/>
          <w:color w:val="000000"/>
          <w:sz w:val="24"/>
          <w:szCs w:val="24"/>
        </w:rPr>
      </w:pPr>
      <w:r w:rsidRPr="001B1B06">
        <w:rPr>
          <w:rFonts w:ascii="Times New Roman" w:hAnsi="Times New Roman"/>
          <w:color w:val="000000"/>
          <w:sz w:val="24"/>
          <w:szCs w:val="24"/>
        </w:rPr>
        <w:t>Accountability and transparency. This means that the language access program and decision-making processes at all levels are: open, accessible, and usable to students, their families, and the PSESD community; readily available; continuously improved based on ongoing feedback; and regulated by a clear and just complaint process.</w:t>
      </w:r>
    </w:p>
    <w:p w14:paraId="2E7D0097"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0C8C6A5D" w14:textId="56996E5D" w:rsidR="00CC3ABB" w:rsidRPr="001B1B06" w:rsidRDefault="00CC3ABB" w:rsidP="00CC3ABB">
      <w:pPr>
        <w:numPr>
          <w:ilvl w:val="0"/>
          <w:numId w:val="3"/>
        </w:numPr>
        <w:ind w:left="840"/>
        <w:rPr>
          <w:rFonts w:ascii="Times New Roman" w:hAnsi="Times New Roman"/>
          <w:color w:val="000000"/>
          <w:sz w:val="24"/>
          <w:szCs w:val="24"/>
        </w:rPr>
      </w:pPr>
      <w:r w:rsidRPr="001B1B06">
        <w:rPr>
          <w:rFonts w:ascii="Times New Roman" w:hAnsi="Times New Roman"/>
          <w:color w:val="000000"/>
          <w:sz w:val="24"/>
          <w:szCs w:val="24"/>
        </w:rPr>
        <w:t xml:space="preserve">Responsive culture. This means that ReLife School and all PSESD facilities, including PSESD buses  are safe and responsive to cultural and language differences. </w:t>
      </w:r>
    </w:p>
    <w:p w14:paraId="01D92C88"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1EAAC893" w14:textId="1E0DA861" w:rsidR="00CC3ABB" w:rsidRPr="001B1B06" w:rsidRDefault="00CC3ABB" w:rsidP="001B1B06">
      <w:pPr>
        <w:numPr>
          <w:ilvl w:val="0"/>
          <w:numId w:val="4"/>
        </w:numPr>
        <w:ind w:left="840"/>
        <w:rPr>
          <w:rFonts w:ascii="Times New Roman" w:hAnsi="Times New Roman"/>
          <w:color w:val="000000"/>
          <w:sz w:val="24"/>
          <w:szCs w:val="24"/>
        </w:rPr>
      </w:pPr>
      <w:r w:rsidRPr="001B1B06">
        <w:rPr>
          <w:rFonts w:ascii="Times New Roman" w:hAnsi="Times New Roman"/>
          <w:color w:val="000000"/>
          <w:sz w:val="24"/>
          <w:szCs w:val="24"/>
        </w:rPr>
        <w:t>Focus on relationships. This means that PSESD staff  seek to understand others  without judgment on an individual level, building trust through respectful relationships. </w:t>
      </w:r>
    </w:p>
    <w:p w14:paraId="18DD66A1"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00B6DCF3" w14:textId="77777777" w:rsidR="00CC3ABB" w:rsidRPr="001B1B06" w:rsidRDefault="00CC3ABB" w:rsidP="00CC3ABB">
      <w:pPr>
        <w:pStyle w:val="NormalWeb"/>
        <w:rPr>
          <w:rFonts w:ascii="Times New Roman" w:hAnsi="Times New Roman"/>
          <w:color w:val="000000"/>
          <w:sz w:val="24"/>
          <w:szCs w:val="24"/>
        </w:rPr>
      </w:pPr>
      <w:r w:rsidRPr="001B1B06">
        <w:rPr>
          <w:rStyle w:val="Strong"/>
          <w:rFonts w:ascii="Times New Roman" w:hAnsi="Times New Roman"/>
          <w:color w:val="000000"/>
          <w:sz w:val="24"/>
          <w:szCs w:val="24"/>
        </w:rPr>
        <w:t>Oral Interpretation</w:t>
      </w:r>
    </w:p>
    <w:p w14:paraId="0246FB12" w14:textId="0D01514E"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xml:space="preserve">PSESD  will take reasonable steps to provide parents/family members of students participating in a PSESD sponsored program or attending ReLife School who have  limited English proficiency with competent oral interpretation of materials or information and to facilitate any interaction with  staff significant to the student’s education and safety. PSESD  will provide such services upon request and/or when it may be reasonably anticipated by PSESD staff that such services will be necessary. </w:t>
      </w:r>
    </w:p>
    <w:p w14:paraId="781A9C22"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2FE4AB57" w14:textId="77777777" w:rsidR="00CC3ABB" w:rsidRPr="001B1B06" w:rsidRDefault="00CC3ABB" w:rsidP="00CC3ABB">
      <w:pPr>
        <w:pStyle w:val="NormalWeb"/>
        <w:rPr>
          <w:rFonts w:ascii="Times New Roman" w:hAnsi="Times New Roman"/>
          <w:color w:val="000000"/>
          <w:sz w:val="24"/>
          <w:szCs w:val="24"/>
        </w:rPr>
      </w:pPr>
      <w:r w:rsidRPr="001B1B06">
        <w:rPr>
          <w:rStyle w:val="Strong"/>
          <w:rFonts w:ascii="Times New Roman" w:hAnsi="Times New Roman"/>
          <w:color w:val="000000"/>
          <w:sz w:val="24"/>
          <w:szCs w:val="24"/>
        </w:rPr>
        <w:t>Written Translation</w:t>
      </w:r>
    </w:p>
    <w:p w14:paraId="728DF1CF"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xml:space="preserve">PSESD  will provide a written translation of vital documents for each limited English proficient group that constitutes at least 5 percent of the PSESD region’s population or 1000 persons, whichever is less. For purposes of this policy, “vital documents” include, but are not limited to, those related to: </w:t>
      </w:r>
    </w:p>
    <w:p w14:paraId="4A827DCC"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lastRenderedPageBreak/>
        <w:t> </w:t>
      </w:r>
    </w:p>
    <w:p w14:paraId="0B20CEA8"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registration, application, and selection in any PSESD program or service; </w:t>
      </w:r>
    </w:p>
    <w:p w14:paraId="04A4CAD1"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ReLife School student performance; </w:t>
      </w:r>
    </w:p>
    <w:p w14:paraId="410567DA"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safety, discipline, and conduct expectations for participants and students; </w:t>
      </w:r>
    </w:p>
    <w:p w14:paraId="076DEB51"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special education and related services, Section 504 information, and McKinney-Vento services; </w:t>
      </w:r>
    </w:p>
    <w:p w14:paraId="1EE94317"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program policies and procedures related to ReLife School or any program sponsored by PSESD; </w:t>
      </w:r>
    </w:p>
    <w:p w14:paraId="75BF99D3"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requests for parent permission in PSESD or ReLife School activities or programs; </w:t>
      </w:r>
    </w:p>
    <w:p w14:paraId="527D3700"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opportunities for access or participation in PSESD activities, programs, and services; </w:t>
      </w:r>
    </w:p>
    <w:p w14:paraId="28B3E4E0"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student/parent handbook;</w:t>
      </w:r>
    </w:p>
    <w:p w14:paraId="1860321B"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PSESD’s  Language Access Plan and Program and related services or resources available; </w:t>
      </w:r>
    </w:p>
    <w:p w14:paraId="3D6EE949"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PSESD and ReLife School closure information; and </w:t>
      </w:r>
    </w:p>
    <w:p w14:paraId="62F86731" w14:textId="77777777" w:rsidR="00CC3ABB" w:rsidRPr="001B1B06" w:rsidRDefault="00CC3ABB" w:rsidP="00CC3ABB">
      <w:pPr>
        <w:numPr>
          <w:ilvl w:val="0"/>
          <w:numId w:val="5"/>
        </w:numPr>
        <w:rPr>
          <w:rFonts w:ascii="Times New Roman" w:hAnsi="Times New Roman"/>
          <w:color w:val="000000"/>
          <w:sz w:val="24"/>
          <w:szCs w:val="24"/>
        </w:rPr>
      </w:pPr>
      <w:r w:rsidRPr="001B1B06">
        <w:rPr>
          <w:rFonts w:ascii="Times New Roman" w:hAnsi="Times New Roman"/>
          <w:color w:val="000000"/>
          <w:sz w:val="24"/>
          <w:szCs w:val="24"/>
        </w:rPr>
        <w:t xml:space="preserve">any other documents notifying parents of their rights under applicable state laws and/or containing information or forms related to consent or filing complaints under federal law, state law, or PSESD policy. </w:t>
      </w:r>
    </w:p>
    <w:p w14:paraId="6E9B9C30"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62C3D206"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xml:space="preserve">If PSESD  is unable to translate a vital document due to resource limitations or if a small number of those individuals served by PSESD programs or services require the information in a language other than English such that document translation is unreasonable, PSESD will still provide the information in a language they can understand through competent oral interpretation. </w:t>
      </w:r>
    </w:p>
    <w:p w14:paraId="0D5D224D"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7386D764" w14:textId="329E4A56" w:rsidR="00CC3ABB" w:rsidRPr="001B1B06" w:rsidRDefault="00CC3ABB" w:rsidP="00CC3ABB">
      <w:pPr>
        <w:pStyle w:val="NormalWeb"/>
        <w:rPr>
          <w:rFonts w:ascii="Times New Roman" w:hAnsi="Times New Roman"/>
          <w:color w:val="000000"/>
          <w:sz w:val="24"/>
          <w:szCs w:val="24"/>
        </w:rPr>
      </w:pPr>
      <w:r w:rsidRPr="001B1B06">
        <w:rPr>
          <w:rStyle w:val="Strong"/>
          <w:rFonts w:ascii="Times New Roman" w:hAnsi="Times New Roman"/>
          <w:color w:val="000000"/>
          <w:sz w:val="24"/>
          <w:szCs w:val="24"/>
        </w:rPr>
        <w:t xml:space="preserve">Staff </w:t>
      </w:r>
    </w:p>
    <w:p w14:paraId="17021356"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The Superintendent will designate a staff member to serve as the Language Access Liaison / Coordinator, who will monitor and facilitate compliance with state and federal laws related to language access. The Language Access Coordinator’s name and contact information will be widely shared so parents, school staff, and community members may contact them to inquire about language access services.</w:t>
      </w:r>
    </w:p>
    <w:p w14:paraId="45AC9565"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08EC24A7"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xml:space="preserve">PSESD staff, as needed, will receive guidance on best practices for working with an interpreter, how to access an interpreter or translation services in a timely manner, language services available within the PSESD  and other information deemed necessary by the Language Access Coordinator/Liaison to effectuate the language access plan and program, including effective communication with students, families, and community members with disabilities. </w:t>
      </w:r>
    </w:p>
    <w:p w14:paraId="6646CFCA"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459E7045"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b/>
          <w:bCs/>
          <w:color w:val="000000"/>
          <w:sz w:val="24"/>
          <w:szCs w:val="24"/>
        </w:rPr>
        <w:t>Review and Update</w:t>
      </w:r>
    </w:p>
    <w:p w14:paraId="6A45D284"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The Superintendent or designee will periodically review, evaluate, and further update this policy and its associated procedure based on pertinent data. This review will also include feedback collected from the PSESD  community, including personnel, students, parents, families, and the community members.</w:t>
      </w:r>
    </w:p>
    <w:p w14:paraId="13AA0EC9" w14:textId="77777777" w:rsidR="00CC3ABB" w:rsidRPr="001B1B06" w:rsidRDefault="00CC3ABB" w:rsidP="00CC3ABB">
      <w:pPr>
        <w:pStyle w:val="NormalWeb"/>
        <w:rPr>
          <w:rFonts w:ascii="Times New Roman" w:hAnsi="Times New Roman"/>
          <w:color w:val="000000"/>
          <w:sz w:val="24"/>
          <w:szCs w:val="24"/>
        </w:rPr>
      </w:pPr>
      <w:r w:rsidRPr="001B1B06">
        <w:rPr>
          <w:rFonts w:ascii="Times New Roman" w:hAnsi="Times New Roman"/>
          <w:color w:val="000000"/>
          <w:sz w:val="24"/>
          <w:szCs w:val="24"/>
        </w:rPr>
        <w:t> </w:t>
      </w:r>
    </w:p>
    <w:p w14:paraId="473BB933" w14:textId="77777777" w:rsidR="00CC3ABB" w:rsidRPr="001B1B06" w:rsidRDefault="00CC3ABB" w:rsidP="00CC3ABB">
      <w:pPr>
        <w:rPr>
          <w:rFonts w:ascii="Times New Roman" w:eastAsia="Times New Roman" w:hAnsi="Times New Roman"/>
          <w:color w:val="000000"/>
          <w:sz w:val="24"/>
          <w:szCs w:val="24"/>
        </w:rPr>
      </w:pPr>
      <w:r w:rsidRPr="001B1B06">
        <w:rPr>
          <w:rFonts w:ascii="Times New Roman" w:eastAsia="Times New Roman" w:hAnsi="Times New Roman"/>
          <w:color w:val="000000"/>
          <w:sz w:val="24"/>
          <w:szCs w:val="24"/>
        </w:rPr>
        <w:t>Adopted:</w:t>
      </w:r>
      <w:r w:rsidRPr="001B1B06">
        <w:rPr>
          <w:rFonts w:ascii="Times New Roman" w:eastAsia="Times New Roman" w:hAnsi="Times New Roman"/>
          <w:color w:val="000000"/>
          <w:sz w:val="24"/>
          <w:szCs w:val="24"/>
        </w:rPr>
        <w:tab/>
        <w:t>October 2024</w:t>
      </w:r>
    </w:p>
    <w:p w14:paraId="140BD534" w14:textId="77777777" w:rsidR="00CC3ABB" w:rsidRPr="001B1B06" w:rsidRDefault="00CC3ABB" w:rsidP="00CC3ABB">
      <w:pPr>
        <w:rPr>
          <w:rFonts w:ascii="Times New Roman" w:eastAsia="Times New Roman" w:hAnsi="Times New Roman"/>
          <w:color w:val="000000"/>
          <w:sz w:val="24"/>
          <w:szCs w:val="24"/>
        </w:rPr>
      </w:pPr>
    </w:p>
    <w:p w14:paraId="5C2BE81E" w14:textId="77777777" w:rsidR="00787623" w:rsidRDefault="00787623" w:rsidP="00CC3ABB">
      <w:pPr>
        <w:rPr>
          <w:rFonts w:ascii="Times New Roman" w:eastAsia="Times New Roman" w:hAnsi="Times New Roman"/>
          <w:color w:val="000000"/>
          <w:sz w:val="24"/>
          <w:szCs w:val="24"/>
        </w:rPr>
      </w:pPr>
    </w:p>
    <w:p w14:paraId="64D9DDBC" w14:textId="77777777" w:rsidR="00787623" w:rsidRDefault="00787623" w:rsidP="00CC3ABB">
      <w:pPr>
        <w:rPr>
          <w:rFonts w:ascii="Times New Roman" w:eastAsia="Times New Roman" w:hAnsi="Times New Roman"/>
          <w:color w:val="000000"/>
          <w:sz w:val="24"/>
          <w:szCs w:val="24"/>
        </w:rPr>
      </w:pPr>
    </w:p>
    <w:p w14:paraId="593CBD41" w14:textId="1B74A490" w:rsidR="00CC3ABB" w:rsidRPr="001B1B06" w:rsidRDefault="00CC3ABB" w:rsidP="00CC3ABB">
      <w:pPr>
        <w:rPr>
          <w:rFonts w:ascii="Times New Roman" w:eastAsia="Times New Roman" w:hAnsi="Times New Roman"/>
          <w:color w:val="000000"/>
          <w:sz w:val="24"/>
          <w:szCs w:val="24"/>
        </w:rPr>
      </w:pPr>
      <w:r w:rsidRPr="001B1B06">
        <w:rPr>
          <w:rFonts w:ascii="Times New Roman" w:eastAsia="Times New Roman" w:hAnsi="Times New Roman"/>
          <w:color w:val="000000"/>
          <w:sz w:val="24"/>
          <w:szCs w:val="24"/>
        </w:rPr>
        <w:lastRenderedPageBreak/>
        <w:t>Relevant Board Governance Policies:</w:t>
      </w:r>
      <w:r w:rsidRPr="001B1B06">
        <w:rPr>
          <w:rFonts w:ascii="Times New Roman" w:eastAsia="Times New Roman" w:hAnsi="Times New Roman"/>
          <w:color w:val="000000"/>
          <w:sz w:val="24"/>
          <w:szCs w:val="24"/>
        </w:rPr>
        <w:tab/>
        <w:t>EL</w:t>
      </w:r>
      <w:r w:rsidR="00787623">
        <w:rPr>
          <w:rFonts w:ascii="Times New Roman" w:eastAsia="Times New Roman" w:hAnsi="Times New Roman"/>
          <w:color w:val="000000"/>
          <w:sz w:val="24"/>
          <w:szCs w:val="24"/>
        </w:rPr>
        <w:t>03</w:t>
      </w:r>
      <w:r w:rsidRPr="001B1B06">
        <w:rPr>
          <w:rFonts w:ascii="Times New Roman" w:eastAsia="Times New Roman" w:hAnsi="Times New Roman"/>
          <w:color w:val="000000"/>
          <w:sz w:val="24"/>
          <w:szCs w:val="24"/>
        </w:rPr>
        <w:t xml:space="preserve"> </w:t>
      </w:r>
      <w:r w:rsidR="00787623">
        <w:rPr>
          <w:rFonts w:ascii="Times New Roman" w:eastAsia="Times New Roman" w:hAnsi="Times New Roman"/>
          <w:color w:val="000000"/>
          <w:sz w:val="24"/>
          <w:szCs w:val="24"/>
        </w:rPr>
        <w:t>Transformational Relationships</w:t>
      </w:r>
    </w:p>
    <w:p w14:paraId="1DCF1D73" w14:textId="77777777" w:rsidR="00787623" w:rsidRDefault="00CC3ABB" w:rsidP="00787623">
      <w:pPr>
        <w:ind w:left="4320"/>
        <w:rPr>
          <w:rFonts w:ascii="Times New Roman" w:eastAsia="Times New Roman" w:hAnsi="Times New Roman"/>
          <w:color w:val="000000"/>
          <w:sz w:val="24"/>
          <w:szCs w:val="24"/>
        </w:rPr>
      </w:pPr>
      <w:r w:rsidRPr="001B1B06">
        <w:rPr>
          <w:rFonts w:ascii="Times New Roman" w:eastAsia="Times New Roman" w:hAnsi="Times New Roman"/>
          <w:color w:val="000000"/>
          <w:sz w:val="24"/>
          <w:szCs w:val="24"/>
        </w:rPr>
        <w:t>EL</w:t>
      </w:r>
      <w:r w:rsidR="00787623">
        <w:rPr>
          <w:rFonts w:ascii="Times New Roman" w:eastAsia="Times New Roman" w:hAnsi="Times New Roman"/>
          <w:color w:val="000000"/>
          <w:sz w:val="24"/>
          <w:szCs w:val="24"/>
        </w:rPr>
        <w:t>04</w:t>
      </w:r>
      <w:r w:rsidRPr="001B1B06">
        <w:rPr>
          <w:rFonts w:ascii="Times New Roman" w:eastAsia="Times New Roman" w:hAnsi="Times New Roman"/>
          <w:color w:val="000000"/>
          <w:sz w:val="24"/>
          <w:szCs w:val="24"/>
        </w:rPr>
        <w:t xml:space="preserve"> </w:t>
      </w:r>
      <w:r w:rsidR="00787623">
        <w:rPr>
          <w:rFonts w:ascii="Times New Roman" w:eastAsia="Times New Roman" w:hAnsi="Times New Roman"/>
          <w:color w:val="000000"/>
          <w:sz w:val="24"/>
          <w:szCs w:val="24"/>
        </w:rPr>
        <w:t xml:space="preserve">Relationship and Community with and among    </w:t>
      </w:r>
    </w:p>
    <w:p w14:paraId="0A355DC1" w14:textId="14C35BE0" w:rsidR="00CC3ABB" w:rsidRPr="001B1B06" w:rsidRDefault="00787623" w:rsidP="00787623">
      <w:pPr>
        <w:ind w:firstLine="43"/>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r>
      <w:r>
        <w:rPr>
          <w:rFonts w:ascii="Times New Roman" w:eastAsia="Times New Roman" w:hAnsi="Times New Roman"/>
          <w:color w:val="000000"/>
          <w:sz w:val="24"/>
          <w:szCs w:val="24"/>
        </w:rPr>
        <w:tab/>
        <w:t xml:space="preserve">          Staff</w:t>
      </w:r>
    </w:p>
    <w:p w14:paraId="3C5A613F" w14:textId="77777777" w:rsidR="00CC3ABB" w:rsidRPr="001B1B06" w:rsidRDefault="00CC3ABB" w:rsidP="00CC3ABB">
      <w:pPr>
        <w:rPr>
          <w:rFonts w:ascii="Times New Roman" w:eastAsia="Times New Roman" w:hAnsi="Times New Roman"/>
          <w:color w:val="000000"/>
          <w:sz w:val="24"/>
          <w:szCs w:val="24"/>
        </w:rPr>
      </w:pPr>
    </w:p>
    <w:p w14:paraId="6F18A436" w14:textId="10501389" w:rsidR="00CC3ABB" w:rsidRPr="001B1B06" w:rsidRDefault="00CC3ABB" w:rsidP="00CC3ABB">
      <w:pPr>
        <w:tabs>
          <w:tab w:val="left" w:pos="3090"/>
        </w:tabs>
        <w:ind w:left="43"/>
        <w:rPr>
          <w:rFonts w:ascii="Times New Roman" w:hAnsi="Times New Roman"/>
          <w:color w:val="000000"/>
          <w:sz w:val="24"/>
          <w:szCs w:val="24"/>
        </w:rPr>
      </w:pPr>
      <w:r w:rsidRPr="001B1B06">
        <w:rPr>
          <w:rFonts w:ascii="Times New Roman" w:hAnsi="Times New Roman"/>
          <w:color w:val="000000"/>
          <w:sz w:val="24"/>
          <w:szCs w:val="24"/>
        </w:rPr>
        <w:t xml:space="preserve">Cross References: </w:t>
      </w:r>
      <w:r w:rsidRPr="001B1B06">
        <w:rPr>
          <w:rFonts w:ascii="Times New Roman" w:hAnsi="Times New Roman"/>
          <w:color w:val="000000"/>
          <w:sz w:val="24"/>
          <w:szCs w:val="24"/>
        </w:rPr>
        <w:tab/>
        <w:t xml:space="preserve">Operating Policy No. 1000Nondiscrimination </w:t>
      </w:r>
    </w:p>
    <w:p w14:paraId="5642BBEF" w14:textId="39A2A759" w:rsidR="00CC3ABB" w:rsidRPr="001B1B06" w:rsidRDefault="00CC3ABB" w:rsidP="00CC3ABB">
      <w:pPr>
        <w:tabs>
          <w:tab w:val="left" w:pos="3090"/>
        </w:tabs>
        <w:ind w:left="43"/>
        <w:rPr>
          <w:rFonts w:ascii="Times New Roman" w:hAnsi="Times New Roman"/>
          <w:color w:val="000000"/>
          <w:sz w:val="24"/>
          <w:szCs w:val="24"/>
        </w:rPr>
      </w:pPr>
      <w:r w:rsidRPr="001B1B06">
        <w:rPr>
          <w:rFonts w:ascii="Times New Roman" w:hAnsi="Times New Roman"/>
          <w:color w:val="000000"/>
          <w:sz w:val="24"/>
          <w:szCs w:val="24"/>
        </w:rPr>
        <w:tab/>
        <w:t xml:space="preserve">Operating Policy No. 4217 Effective Communication </w:t>
      </w:r>
    </w:p>
    <w:p w14:paraId="5930AF77" w14:textId="2FFADACC" w:rsidR="00CC3ABB" w:rsidRPr="001B1B06" w:rsidRDefault="00CC3ABB" w:rsidP="00CC3ABB">
      <w:pPr>
        <w:tabs>
          <w:tab w:val="left" w:pos="3090"/>
        </w:tabs>
        <w:ind w:left="3090"/>
        <w:rPr>
          <w:rFonts w:ascii="Times New Roman" w:hAnsi="Times New Roman"/>
          <w:color w:val="000000"/>
          <w:sz w:val="24"/>
          <w:szCs w:val="24"/>
        </w:rPr>
      </w:pPr>
      <w:r w:rsidRPr="001B1B06">
        <w:rPr>
          <w:rFonts w:ascii="Times New Roman" w:hAnsi="Times New Roman"/>
          <w:color w:val="000000"/>
          <w:sz w:val="24"/>
          <w:szCs w:val="24"/>
        </w:rPr>
        <w:t xml:space="preserve">Operating Policy No. 6000 Program Planning and Budget Preparation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5"/>
        <w:gridCol w:w="81"/>
      </w:tblGrid>
      <w:tr w:rsidR="00CC3ABB" w:rsidRPr="001B1B06" w14:paraId="0A9D99CC" w14:textId="77777777" w:rsidTr="00E222EC">
        <w:trPr>
          <w:tblCellSpacing w:w="15" w:type="dxa"/>
        </w:trPr>
        <w:tc>
          <w:tcPr>
            <w:tcW w:w="3000" w:type="dxa"/>
            <w:vAlign w:val="center"/>
            <w:hideMark/>
          </w:tcPr>
          <w:p w14:paraId="5A4DAA8B" w14:textId="77777777" w:rsidR="00CC3ABB" w:rsidRPr="001B1B06" w:rsidRDefault="00CC3ABB" w:rsidP="00E222EC">
            <w:pPr>
              <w:rPr>
                <w:rFonts w:ascii="Times New Roman" w:hAnsi="Times New Roman"/>
                <w:color w:val="000000"/>
                <w:sz w:val="24"/>
                <w:szCs w:val="24"/>
              </w:rPr>
            </w:pPr>
          </w:p>
        </w:tc>
        <w:tc>
          <w:tcPr>
            <w:tcW w:w="0" w:type="auto"/>
            <w:vAlign w:val="center"/>
            <w:hideMark/>
          </w:tcPr>
          <w:p w14:paraId="709476C7" w14:textId="77777777" w:rsidR="00CC3ABB" w:rsidRPr="001B1B06" w:rsidRDefault="00CC3ABB" w:rsidP="00E222EC">
            <w:pPr>
              <w:rPr>
                <w:rFonts w:ascii="Times New Roman" w:eastAsia="Times New Roman" w:hAnsi="Times New Roman"/>
                <w:sz w:val="24"/>
                <w:szCs w:val="24"/>
              </w:rPr>
            </w:pPr>
          </w:p>
        </w:tc>
      </w:tr>
    </w:tbl>
    <w:p w14:paraId="2B1DCF02" w14:textId="77777777" w:rsidR="00CC3ABB" w:rsidRPr="001B1B06" w:rsidRDefault="00CC3ABB" w:rsidP="00E222EC">
      <w:pPr>
        <w:tabs>
          <w:tab w:val="left" w:pos="3090"/>
        </w:tabs>
        <w:ind w:left="45"/>
        <w:rPr>
          <w:rFonts w:ascii="Times New Roman" w:hAnsi="Times New Roman"/>
          <w:color w:val="000000"/>
          <w:sz w:val="24"/>
          <w:szCs w:val="24"/>
        </w:rPr>
      </w:pPr>
      <w:r w:rsidRPr="001B1B06">
        <w:rPr>
          <w:rFonts w:ascii="Times New Roman" w:hAnsi="Times New Roman"/>
          <w:color w:val="000000"/>
          <w:sz w:val="24"/>
          <w:szCs w:val="24"/>
        </w:rPr>
        <w:t xml:space="preserve">Legal References: </w:t>
      </w:r>
      <w:r w:rsidRPr="001B1B06">
        <w:rPr>
          <w:rFonts w:ascii="Times New Roman" w:hAnsi="Times New Roman"/>
          <w:color w:val="000000"/>
          <w:sz w:val="24"/>
          <w:szCs w:val="24"/>
        </w:rPr>
        <w:tab/>
        <w:t xml:space="preserve">Chapter 28A.155 RCW Special Education </w:t>
      </w:r>
    </w:p>
    <w:p w14:paraId="319B3B85" w14:textId="77777777" w:rsidR="00CC3ABB" w:rsidRPr="001B1B06" w:rsidRDefault="00CC3ABB" w:rsidP="00E222EC">
      <w:pPr>
        <w:tabs>
          <w:tab w:val="left" w:pos="3090"/>
        </w:tabs>
        <w:ind w:left="45"/>
        <w:rPr>
          <w:rFonts w:ascii="Times New Roman" w:hAnsi="Times New Roman"/>
          <w:color w:val="000000"/>
          <w:sz w:val="24"/>
          <w:szCs w:val="24"/>
        </w:rPr>
      </w:pPr>
      <w:r w:rsidRPr="001B1B06">
        <w:rPr>
          <w:rFonts w:ascii="Times New Roman" w:hAnsi="Times New Roman"/>
          <w:color w:val="000000"/>
          <w:sz w:val="24"/>
          <w:szCs w:val="24"/>
        </w:rPr>
        <w:tab/>
        <w:t xml:space="preserve">Chapter 28A.642 RCW Discrimination prohibition </w:t>
      </w:r>
    </w:p>
    <w:p w14:paraId="2B473535" w14:textId="29538EC3" w:rsidR="00CC3ABB" w:rsidRPr="001B1B06" w:rsidRDefault="00CC3ABB" w:rsidP="00CC3ABB">
      <w:pPr>
        <w:tabs>
          <w:tab w:val="left" w:pos="3090"/>
        </w:tabs>
        <w:ind w:left="3090"/>
        <w:rPr>
          <w:rFonts w:ascii="Times New Roman" w:hAnsi="Times New Roman"/>
          <w:color w:val="000000"/>
          <w:sz w:val="24"/>
          <w:szCs w:val="24"/>
        </w:rPr>
      </w:pPr>
      <w:r w:rsidRPr="001B1B06">
        <w:rPr>
          <w:rFonts w:ascii="Times New Roman" w:hAnsi="Times New Roman"/>
          <w:color w:val="000000"/>
          <w:sz w:val="24"/>
          <w:szCs w:val="24"/>
        </w:rPr>
        <w:t xml:space="preserve">Chapter 49.60 RCW Discrimination – Human Rights Commission </w:t>
      </w:r>
    </w:p>
    <w:p w14:paraId="65D10E90" w14:textId="77777777" w:rsidR="00CC3ABB" w:rsidRPr="001B1B06" w:rsidRDefault="00CC3ABB" w:rsidP="00E222EC">
      <w:pPr>
        <w:tabs>
          <w:tab w:val="left" w:pos="3090"/>
        </w:tabs>
        <w:ind w:left="45"/>
        <w:rPr>
          <w:rFonts w:ascii="Times New Roman" w:hAnsi="Times New Roman"/>
          <w:color w:val="000000"/>
          <w:sz w:val="24"/>
          <w:szCs w:val="24"/>
        </w:rPr>
      </w:pPr>
      <w:r w:rsidRPr="001B1B06">
        <w:rPr>
          <w:rFonts w:ascii="Times New Roman" w:hAnsi="Times New Roman"/>
          <w:color w:val="000000"/>
          <w:sz w:val="24"/>
          <w:szCs w:val="24"/>
        </w:rPr>
        <w:tab/>
        <w:t xml:space="preserve">Chapter 392-400 Student Discipline </w:t>
      </w:r>
    </w:p>
    <w:p w14:paraId="2028A220" w14:textId="77777777" w:rsidR="00CC3ABB" w:rsidRPr="0067412C" w:rsidRDefault="00CC3ABB" w:rsidP="00E222EC">
      <w:pPr>
        <w:tabs>
          <w:tab w:val="left" w:pos="3090"/>
        </w:tabs>
        <w:ind w:left="45"/>
        <w:rPr>
          <w:rFonts w:ascii="Times New Roman" w:hAnsi="Times New Roman"/>
          <w:color w:val="000000"/>
          <w:sz w:val="24"/>
          <w:szCs w:val="24"/>
        </w:rPr>
      </w:pPr>
      <w:r w:rsidRPr="001B1B06">
        <w:rPr>
          <w:rFonts w:ascii="Times New Roman" w:hAnsi="Times New Roman"/>
          <w:color w:val="000000"/>
          <w:sz w:val="24"/>
          <w:szCs w:val="24"/>
        </w:rPr>
        <w:tab/>
        <w:t>Title VI of the Civil Rights Act of 1964</w:t>
      </w:r>
      <w:r w:rsidRPr="0067412C">
        <w:rPr>
          <w:rFonts w:ascii="Times New Roman" w:hAnsi="Times New Roman"/>
          <w:color w:val="000000"/>
          <w:sz w:val="24"/>
          <w:szCs w:val="24"/>
        </w:rPr>
        <w:t xml:space="preserve"> </w:t>
      </w:r>
    </w:p>
    <w:p w14:paraId="51E06A1C" w14:textId="77777777" w:rsidR="00CC3ABB" w:rsidRPr="0067412C" w:rsidRDefault="00CC3ABB" w:rsidP="00E222EC">
      <w:pPr>
        <w:tabs>
          <w:tab w:val="left" w:pos="3090"/>
        </w:tabs>
        <w:ind w:left="45"/>
        <w:rPr>
          <w:rFonts w:ascii="Times New Roman" w:eastAsia="Times New Roman" w:hAnsi="Times New Roman"/>
          <w:sz w:val="24"/>
          <w:szCs w:val="24"/>
        </w:rPr>
      </w:pPr>
      <w:r w:rsidRPr="0067412C">
        <w:rPr>
          <w:rFonts w:ascii="Times New Roman" w:hAnsi="Times New Roman"/>
          <w:color w:val="000000"/>
          <w:sz w:val="24"/>
          <w:szCs w:val="24"/>
        </w:rPr>
        <w:tab/>
      </w:r>
    </w:p>
    <w:p w14:paraId="63CF9EFB" w14:textId="77777777" w:rsidR="00CC3ABB" w:rsidRPr="0067412C" w:rsidRDefault="00CC3ABB" w:rsidP="00CC3ABB">
      <w:pPr>
        <w:spacing w:after="240"/>
        <w:rPr>
          <w:rFonts w:ascii="Times New Roman" w:eastAsia="Times New Roman" w:hAnsi="Times New Roman"/>
          <w:color w:val="000000"/>
          <w:sz w:val="24"/>
          <w:szCs w:val="24"/>
        </w:rPr>
      </w:pPr>
    </w:p>
    <w:p w14:paraId="6ADB8345" w14:textId="77777777" w:rsidR="00656A28" w:rsidRDefault="00656A28"/>
    <w:sectPr w:rsidR="00656A28" w:rsidSect="005157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9A32FB"/>
    <w:multiLevelType w:val="multilevel"/>
    <w:tmpl w:val="2A10F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796A81"/>
    <w:multiLevelType w:val="multilevel"/>
    <w:tmpl w:val="2B1AE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EB4A2A"/>
    <w:multiLevelType w:val="multilevel"/>
    <w:tmpl w:val="DD0E1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AC00ED"/>
    <w:multiLevelType w:val="multilevel"/>
    <w:tmpl w:val="4C3AB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A56D28"/>
    <w:multiLevelType w:val="multilevel"/>
    <w:tmpl w:val="EC866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926598">
    <w:abstractNumId w:val="4"/>
  </w:num>
  <w:num w:numId="2" w16cid:durableId="1967157007">
    <w:abstractNumId w:val="2"/>
  </w:num>
  <w:num w:numId="3" w16cid:durableId="780415203">
    <w:abstractNumId w:val="3"/>
  </w:num>
  <w:num w:numId="4" w16cid:durableId="1504707811">
    <w:abstractNumId w:val="0"/>
  </w:num>
  <w:num w:numId="5" w16cid:durableId="1528834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ABB"/>
    <w:rsid w:val="000C4208"/>
    <w:rsid w:val="000D72E8"/>
    <w:rsid w:val="001B1B06"/>
    <w:rsid w:val="00367B7E"/>
    <w:rsid w:val="00515732"/>
    <w:rsid w:val="005A306D"/>
    <w:rsid w:val="00656A28"/>
    <w:rsid w:val="006D2A90"/>
    <w:rsid w:val="00787623"/>
    <w:rsid w:val="0092276D"/>
    <w:rsid w:val="00B0174B"/>
    <w:rsid w:val="00CC3ABB"/>
    <w:rsid w:val="00E5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96A53"/>
  <w15:chartTrackingRefBased/>
  <w15:docId w15:val="{F8B1042E-B02F-4E3D-BCA3-66D9BED8E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ABB"/>
    <w:pPr>
      <w:spacing w:after="0" w:line="240" w:lineRule="auto"/>
    </w:pPr>
    <w:rPr>
      <w:rFonts w:ascii="Verdana" w:eastAsia="Verdana" w:hAnsi="Verdana"/>
      <w:kern w:val="0"/>
      <w:sz w:val="17"/>
      <w:szCs w:val="17"/>
      <w14:ligatures w14:val="none"/>
    </w:rPr>
  </w:style>
  <w:style w:type="paragraph" w:styleId="Heading1">
    <w:name w:val="heading 1"/>
    <w:basedOn w:val="Normal"/>
    <w:next w:val="Normal"/>
    <w:link w:val="Heading1Char"/>
    <w:uiPriority w:val="9"/>
    <w:qFormat/>
    <w:rsid w:val="00CC3A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A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3AB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A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C3A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C3A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3A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3A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3A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A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A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3AB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A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C3A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C3A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3A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3A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3A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3A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A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AB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AB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C3ABB"/>
    <w:pPr>
      <w:spacing w:before="160"/>
      <w:jc w:val="center"/>
    </w:pPr>
    <w:rPr>
      <w:i/>
      <w:iCs/>
      <w:color w:val="404040" w:themeColor="text1" w:themeTint="BF"/>
    </w:rPr>
  </w:style>
  <w:style w:type="character" w:customStyle="1" w:styleId="QuoteChar">
    <w:name w:val="Quote Char"/>
    <w:basedOn w:val="DefaultParagraphFont"/>
    <w:link w:val="Quote"/>
    <w:uiPriority w:val="29"/>
    <w:rsid w:val="00CC3ABB"/>
    <w:rPr>
      <w:i/>
      <w:iCs/>
      <w:color w:val="404040" w:themeColor="text1" w:themeTint="BF"/>
    </w:rPr>
  </w:style>
  <w:style w:type="paragraph" w:styleId="ListParagraph">
    <w:name w:val="List Paragraph"/>
    <w:basedOn w:val="Normal"/>
    <w:uiPriority w:val="34"/>
    <w:qFormat/>
    <w:rsid w:val="00CC3ABB"/>
    <w:pPr>
      <w:ind w:left="720"/>
      <w:contextualSpacing/>
    </w:pPr>
  </w:style>
  <w:style w:type="character" w:styleId="IntenseEmphasis">
    <w:name w:val="Intense Emphasis"/>
    <w:basedOn w:val="DefaultParagraphFont"/>
    <w:uiPriority w:val="21"/>
    <w:qFormat/>
    <w:rsid w:val="00CC3ABB"/>
    <w:rPr>
      <w:i/>
      <w:iCs/>
      <w:color w:val="0F4761" w:themeColor="accent1" w:themeShade="BF"/>
    </w:rPr>
  </w:style>
  <w:style w:type="paragraph" w:styleId="IntenseQuote">
    <w:name w:val="Intense Quote"/>
    <w:basedOn w:val="Normal"/>
    <w:next w:val="Normal"/>
    <w:link w:val="IntenseQuoteChar"/>
    <w:uiPriority w:val="30"/>
    <w:qFormat/>
    <w:rsid w:val="00CC3A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ABB"/>
    <w:rPr>
      <w:i/>
      <w:iCs/>
      <w:color w:val="0F4761" w:themeColor="accent1" w:themeShade="BF"/>
    </w:rPr>
  </w:style>
  <w:style w:type="character" w:styleId="IntenseReference">
    <w:name w:val="Intense Reference"/>
    <w:basedOn w:val="DefaultParagraphFont"/>
    <w:uiPriority w:val="32"/>
    <w:qFormat/>
    <w:rsid w:val="00CC3ABB"/>
    <w:rPr>
      <w:b/>
      <w:bCs/>
      <w:smallCaps/>
      <w:color w:val="0F4761" w:themeColor="accent1" w:themeShade="BF"/>
      <w:spacing w:val="5"/>
    </w:rPr>
  </w:style>
  <w:style w:type="paragraph" w:styleId="NormalWeb">
    <w:name w:val="Normal (Web)"/>
    <w:basedOn w:val="Normal"/>
    <w:uiPriority w:val="99"/>
    <w:unhideWhenUsed/>
    <w:rsid w:val="00CC3ABB"/>
  </w:style>
  <w:style w:type="paragraph" w:customStyle="1" w:styleId="alignright">
    <w:name w:val="alignright"/>
    <w:basedOn w:val="Normal"/>
    <w:rsid w:val="00CC3ABB"/>
    <w:pPr>
      <w:jc w:val="right"/>
    </w:pPr>
  </w:style>
  <w:style w:type="character" w:styleId="Strong">
    <w:name w:val="Strong"/>
    <w:basedOn w:val="DefaultParagraphFont"/>
    <w:uiPriority w:val="22"/>
    <w:qFormat/>
    <w:rsid w:val="00CC3ABB"/>
    <w:rPr>
      <w:b/>
      <w:bCs/>
    </w:rPr>
  </w:style>
  <w:style w:type="character" w:styleId="CommentReference">
    <w:name w:val="annotation reference"/>
    <w:basedOn w:val="DefaultParagraphFont"/>
    <w:uiPriority w:val="99"/>
    <w:semiHidden/>
    <w:unhideWhenUsed/>
    <w:rsid w:val="00CC3ABB"/>
    <w:rPr>
      <w:sz w:val="16"/>
      <w:szCs w:val="16"/>
    </w:rPr>
  </w:style>
  <w:style w:type="paragraph" w:styleId="CommentText">
    <w:name w:val="annotation text"/>
    <w:basedOn w:val="Normal"/>
    <w:link w:val="CommentTextChar"/>
    <w:uiPriority w:val="99"/>
    <w:unhideWhenUsed/>
    <w:rsid w:val="00CC3ABB"/>
    <w:rPr>
      <w:sz w:val="20"/>
      <w:szCs w:val="20"/>
    </w:rPr>
  </w:style>
  <w:style w:type="character" w:customStyle="1" w:styleId="CommentTextChar">
    <w:name w:val="Comment Text Char"/>
    <w:basedOn w:val="DefaultParagraphFont"/>
    <w:link w:val="CommentText"/>
    <w:uiPriority w:val="99"/>
    <w:rsid w:val="00CC3ABB"/>
    <w:rPr>
      <w:rFonts w:ascii="Verdana" w:eastAsia="Verdana" w:hAnsi="Verdan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882</Words>
  <Characters>5028</Characters>
  <Application>Microsoft Office Word</Application>
  <DocSecurity>0</DocSecurity>
  <Lines>41</Lines>
  <Paragraphs>11</Paragraphs>
  <ScaleCrop>false</ScaleCrop>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Ashley Stillmaker</cp:lastModifiedBy>
  <cp:revision>3</cp:revision>
  <dcterms:created xsi:type="dcterms:W3CDTF">2024-11-05T18:41:00Z</dcterms:created>
  <dcterms:modified xsi:type="dcterms:W3CDTF">2024-11-27T17:11:00Z</dcterms:modified>
</cp:coreProperties>
</file>