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6B942" w14:textId="77777777" w:rsidR="0023387F" w:rsidRDefault="008B2F2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1B0E15A9" w14:textId="77777777" w:rsidR="0023387F" w:rsidRDefault="008B2F2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0661B177" w14:textId="77777777" w:rsidR="0023387F" w:rsidRDefault="008B2F2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25, 2024| 2:30 p.m.| SBDM Council</w:t>
      </w:r>
    </w:p>
    <w:p w14:paraId="6CE1D721"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F06EFF8" w14:textId="77777777" w:rsidR="0023387F" w:rsidRDefault="0023387F">
      <w:pPr>
        <w:rPr>
          <w:rFonts w:ascii="Times New Roman" w:eastAsia="Times New Roman" w:hAnsi="Times New Roman" w:cs="Times New Roman"/>
          <w:sz w:val="24"/>
          <w:szCs w:val="24"/>
        </w:rPr>
      </w:pPr>
    </w:p>
    <w:p w14:paraId="3830D4FC"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4467A3DC"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5706005E"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C490100" w14:textId="77777777" w:rsidR="0023387F" w:rsidRDefault="008B2F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37B8113A"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B79A8B3" w14:textId="77777777" w:rsidR="0023387F" w:rsidRDefault="0023387F">
      <w:pPr>
        <w:rPr>
          <w:rFonts w:ascii="Times New Roman" w:eastAsia="Times New Roman" w:hAnsi="Times New Roman" w:cs="Times New Roman"/>
          <w:b/>
          <w:sz w:val="24"/>
          <w:szCs w:val="24"/>
        </w:rPr>
      </w:pPr>
    </w:p>
    <w:p w14:paraId="7549B191"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72E0003" w14:textId="77777777" w:rsidR="0023387F" w:rsidRDefault="008B2F23">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AC34224" w14:textId="77777777" w:rsidR="0023387F" w:rsidRDefault="008B2F23">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1FCD2AC2" w14:textId="77777777" w:rsidR="0023387F" w:rsidRDefault="008B2F23">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CEE197D" w14:textId="77777777" w:rsidR="0023387F" w:rsidRDefault="008B2F23">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75548F0C"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800B9DE" w14:textId="77777777" w:rsidR="0023387F" w:rsidRDefault="0023387F">
      <w:pPr>
        <w:rPr>
          <w:rFonts w:ascii="Times New Roman" w:eastAsia="Times New Roman" w:hAnsi="Times New Roman" w:cs="Times New Roman"/>
          <w:sz w:val="24"/>
          <w:szCs w:val="24"/>
        </w:rPr>
      </w:pPr>
    </w:p>
    <w:p w14:paraId="5EE752E3"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B63B51D" w14:textId="77777777" w:rsidR="0023387F" w:rsidRDefault="0023387F">
      <w:pPr>
        <w:rPr>
          <w:rFonts w:ascii="Times New Roman" w:eastAsia="Times New Roman" w:hAnsi="Times New Roman" w:cs="Times New Roman"/>
          <w:sz w:val="24"/>
          <w:szCs w:val="24"/>
        </w:rPr>
      </w:pPr>
    </w:p>
    <w:p w14:paraId="6B2813E4" w14:textId="77777777" w:rsidR="0023387F" w:rsidRDefault="008B2F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7B90037E" w14:textId="77777777" w:rsidR="0023387F" w:rsidRDefault="008B2F2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(Enclosure A)</w:t>
      </w:r>
    </w:p>
    <w:p w14:paraId="5EE2E7BE" w14:textId="77777777" w:rsidR="0023387F" w:rsidRDefault="008B2F23">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Technology Update</w:t>
      </w:r>
    </w:p>
    <w:p w14:paraId="41E13E50" w14:textId="77777777" w:rsidR="0023387F" w:rsidRDefault="0023387F">
      <w:pPr>
        <w:rPr>
          <w:rFonts w:ascii="Times New Roman" w:eastAsia="Times New Roman" w:hAnsi="Times New Roman" w:cs="Times New Roman"/>
          <w:sz w:val="24"/>
          <w:szCs w:val="24"/>
        </w:rPr>
      </w:pPr>
    </w:p>
    <w:p w14:paraId="7920582E" w14:textId="77777777" w:rsidR="0023387F" w:rsidRDefault="008B2F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68E3C3BC" w14:textId="77777777" w:rsidR="0023387F" w:rsidRDefault="0023387F">
      <w:pPr>
        <w:numPr>
          <w:ilvl w:val="0"/>
          <w:numId w:val="4"/>
        </w:numPr>
        <w:rPr>
          <w:rFonts w:ascii="Times New Roman" w:eastAsia="Times New Roman" w:hAnsi="Times New Roman" w:cs="Times New Roman"/>
          <w:sz w:val="24"/>
          <w:szCs w:val="24"/>
        </w:rPr>
      </w:pPr>
    </w:p>
    <w:p w14:paraId="04D8FA36" w14:textId="77777777" w:rsidR="0023387F" w:rsidRDefault="0023387F">
      <w:pPr>
        <w:rPr>
          <w:rFonts w:ascii="Times New Roman" w:eastAsia="Times New Roman" w:hAnsi="Times New Roman" w:cs="Times New Roman"/>
          <w:sz w:val="24"/>
          <w:szCs w:val="24"/>
        </w:rPr>
      </w:pPr>
    </w:p>
    <w:p w14:paraId="1303A736" w14:textId="77777777" w:rsidR="0023387F" w:rsidRDefault="008B2F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0E3281EF" w14:textId="77777777" w:rsidR="0023387F" w:rsidRDefault="008B2F2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Phase III CSIP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2AF73F5" w14:textId="77777777" w:rsidR="0023387F" w:rsidRDefault="0023387F">
      <w:pPr>
        <w:rPr>
          <w:rFonts w:ascii="Times New Roman" w:eastAsia="Times New Roman" w:hAnsi="Times New Roman" w:cs="Times New Roman"/>
          <w:sz w:val="24"/>
          <w:szCs w:val="24"/>
        </w:rPr>
      </w:pPr>
    </w:p>
    <w:p w14:paraId="60005871" w14:textId="77777777" w:rsidR="0023387F" w:rsidRDefault="008B2F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084DCA1C" w14:textId="77777777" w:rsidR="0023387F" w:rsidRDefault="0023387F">
      <w:pPr>
        <w:rPr>
          <w:rFonts w:ascii="Times New Roman" w:eastAsia="Times New Roman" w:hAnsi="Times New Roman" w:cs="Times New Roman"/>
          <w:sz w:val="24"/>
          <w:szCs w:val="24"/>
        </w:rPr>
      </w:pPr>
    </w:p>
    <w:p w14:paraId="2B4F4C98" w14:textId="77777777" w:rsidR="0023387F" w:rsidRDefault="008B2F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1C3A3472" w14:textId="77777777" w:rsidR="0023387F" w:rsidRDefault="0023387F">
      <w:pPr>
        <w:rPr>
          <w:rFonts w:ascii="Times New Roman" w:eastAsia="Times New Roman" w:hAnsi="Times New Roman" w:cs="Times New Roman"/>
          <w:sz w:val="24"/>
          <w:szCs w:val="24"/>
        </w:rPr>
      </w:pPr>
    </w:p>
    <w:p w14:paraId="7FFAA8FD" w14:textId="77777777" w:rsidR="0023387F" w:rsidRDefault="008B2F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E31FF39" w14:textId="77777777" w:rsidR="0023387F" w:rsidRDefault="0023387F">
      <w:pPr>
        <w:rPr>
          <w:rFonts w:ascii="Times New Roman" w:eastAsia="Times New Roman" w:hAnsi="Times New Roman" w:cs="Times New Roman"/>
          <w:sz w:val="24"/>
          <w:szCs w:val="24"/>
        </w:rPr>
      </w:pPr>
    </w:p>
    <w:p w14:paraId="6F191DB9" w14:textId="77777777" w:rsidR="0023387F" w:rsidRDefault="0023387F">
      <w:pPr>
        <w:spacing w:line="240" w:lineRule="auto"/>
        <w:jc w:val="right"/>
        <w:rPr>
          <w:rFonts w:ascii="Times New Roman" w:eastAsia="Times New Roman" w:hAnsi="Times New Roman" w:cs="Times New Roman"/>
          <w:sz w:val="24"/>
          <w:szCs w:val="24"/>
        </w:rPr>
      </w:pPr>
    </w:p>
    <w:p w14:paraId="31963141" w14:textId="1F9492E4" w:rsidR="0023387F" w:rsidRDefault="0023387F">
      <w:pPr>
        <w:spacing w:line="240" w:lineRule="auto"/>
        <w:jc w:val="right"/>
        <w:rPr>
          <w:rFonts w:ascii="Times New Roman" w:eastAsia="Times New Roman" w:hAnsi="Times New Roman" w:cs="Times New Roman"/>
          <w:sz w:val="24"/>
          <w:szCs w:val="24"/>
        </w:rPr>
      </w:pPr>
    </w:p>
    <w:p w14:paraId="21D40022" w14:textId="5D15E0E1" w:rsidR="008B2F23" w:rsidRDefault="008B2F23">
      <w:pPr>
        <w:spacing w:line="240" w:lineRule="auto"/>
        <w:jc w:val="right"/>
        <w:rPr>
          <w:rFonts w:ascii="Times New Roman" w:eastAsia="Times New Roman" w:hAnsi="Times New Roman" w:cs="Times New Roman"/>
          <w:sz w:val="24"/>
          <w:szCs w:val="24"/>
        </w:rPr>
      </w:pPr>
    </w:p>
    <w:p w14:paraId="2B611159" w14:textId="77777777" w:rsidR="008B2F23" w:rsidRDefault="008B2F23">
      <w:pPr>
        <w:spacing w:line="240" w:lineRule="auto"/>
        <w:jc w:val="right"/>
        <w:rPr>
          <w:rFonts w:ascii="Times New Roman" w:eastAsia="Times New Roman" w:hAnsi="Times New Roman" w:cs="Times New Roman"/>
          <w:sz w:val="24"/>
          <w:szCs w:val="24"/>
        </w:rPr>
      </w:pPr>
    </w:p>
    <w:p w14:paraId="69EC4594" w14:textId="77777777" w:rsidR="0023387F" w:rsidRDefault="0023387F">
      <w:pPr>
        <w:spacing w:line="240" w:lineRule="auto"/>
        <w:jc w:val="right"/>
        <w:rPr>
          <w:rFonts w:ascii="Times New Roman" w:eastAsia="Times New Roman" w:hAnsi="Times New Roman" w:cs="Times New Roman"/>
          <w:sz w:val="24"/>
          <w:szCs w:val="24"/>
        </w:rPr>
      </w:pPr>
    </w:p>
    <w:p w14:paraId="28363D19" w14:textId="77777777" w:rsidR="0023387F" w:rsidRDefault="008B2F23">
      <w:pPr>
        <w:jc w:val="center"/>
        <w:rPr>
          <w:b/>
        </w:rPr>
      </w:pPr>
      <w:r>
        <w:rPr>
          <w:b/>
        </w:rPr>
        <w:lastRenderedPageBreak/>
        <w:t>La Grange Elementary</w:t>
      </w:r>
    </w:p>
    <w:p w14:paraId="43D2A500" w14:textId="77777777" w:rsidR="0023387F" w:rsidRDefault="008B2F23">
      <w:pPr>
        <w:jc w:val="center"/>
        <w:rPr>
          <w:b/>
        </w:rPr>
      </w:pPr>
      <w:r>
        <w:rPr>
          <w:b/>
        </w:rPr>
        <w:t>School-Based Decision-Making Council</w:t>
      </w:r>
    </w:p>
    <w:p w14:paraId="0310BE54" w14:textId="77777777" w:rsidR="0023387F" w:rsidRDefault="008B2F23">
      <w:pPr>
        <w:jc w:val="center"/>
        <w:rPr>
          <w:b/>
        </w:rPr>
      </w:pPr>
      <w:r>
        <w:rPr>
          <w:b/>
        </w:rPr>
        <w:t xml:space="preserve">October 28, 2024 </w:t>
      </w:r>
    </w:p>
    <w:p w14:paraId="34626160" w14:textId="77777777" w:rsidR="0023387F" w:rsidRDefault="008B2F23">
      <w:pPr>
        <w:spacing w:before="240" w:after="200"/>
      </w:pPr>
      <w: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 Steve Mahoney, Counselor also joined the meeting.</w:t>
      </w:r>
    </w:p>
    <w:p w14:paraId="3D3E76F2" w14:textId="77777777" w:rsidR="0023387F" w:rsidRDefault="008B2F23">
      <w:pPr>
        <w:spacing w:before="240" w:after="200"/>
      </w:pPr>
      <w:r>
        <w:t>Mrs. Thomas called the meeting to order at 2:40 pm.</w:t>
      </w:r>
    </w:p>
    <w:p w14:paraId="2065EEF1" w14:textId="77777777" w:rsidR="0023387F" w:rsidRDefault="008B2F23">
      <w:pPr>
        <w:spacing w:after="200"/>
        <w:ind w:left="360"/>
      </w:pPr>
      <w:r>
        <w:t>1)</w:t>
      </w:r>
      <w:r>
        <w:rPr>
          <w:sz w:val="14"/>
          <w:szCs w:val="14"/>
        </w:rPr>
        <w:t xml:space="preserve">      </w:t>
      </w:r>
      <w:r>
        <w:t>A motion was made by Melinda Hadley to accept the agenda.  The motion was seconded by Karla J-Stewart and the motion carried with no opposition.</w:t>
      </w:r>
    </w:p>
    <w:p w14:paraId="018C62E7" w14:textId="77777777" w:rsidR="0023387F" w:rsidRDefault="008B2F23">
      <w:pPr>
        <w:spacing w:after="200"/>
        <w:ind w:left="360"/>
      </w:pPr>
      <w:r>
        <w:t>2)</w:t>
      </w:r>
      <w:r>
        <w:rPr>
          <w:sz w:val="14"/>
          <w:szCs w:val="14"/>
        </w:rPr>
        <w:t xml:space="preserve">      </w:t>
      </w:r>
      <w:r>
        <w:t>Mr. Mahoney spoke with the Council regarding Policy 4012 – Student Attendance Policy. He briefly explained some incentives that we currently have in place for student attendance &amp; percentages of classroom attendance and overall school attendance. The State of Kentucky just passed House Bill 611 which requires schools to report students with 15 or more unexcused absences to the local county attorney’s office. Mr. Mahoney told the Council that LaGrange Elementary has offered multiple Counselor Coffee’s to fully inform families of the new law. The new law went into effect this school year (24-25) to address the increase in truancy in the state. After his presentation, Mr. Mahoney exited the meeting. Mrs. Thomas went on to discuss with the Council what is considered an excused vs unexcused absence. She explained to the Council that while the District defines those two categories, it is at the Council’s discretion to expound on those definitions and be even more specific. Under the Excused portion of the policy the following was added:</w:t>
      </w:r>
    </w:p>
    <w:p w14:paraId="01BAF91C" w14:textId="77777777" w:rsidR="0023387F" w:rsidRDefault="008B2F23">
      <w:pPr>
        <w:spacing w:before="240" w:after="200"/>
        <w:ind w:left="720"/>
      </w:pPr>
      <w:r>
        <w:t>“Eight parent notes, for either/or tardies or absences are permitted from the excused absences listed above. Family trips and any other reasons not listed above are unexcused absences.”</w:t>
      </w:r>
    </w:p>
    <w:p w14:paraId="7CF35BB2" w14:textId="77777777" w:rsidR="0023387F" w:rsidRDefault="008B2F23">
      <w:pPr>
        <w:spacing w:after="200"/>
      </w:pPr>
      <w:r>
        <w:t>Under the Unexcused portion, clarification was added to the first sentence to state:</w:t>
      </w:r>
    </w:p>
    <w:p w14:paraId="1F11ADAB" w14:textId="77777777" w:rsidR="0023387F" w:rsidRDefault="008B2F23">
      <w:pPr>
        <w:spacing w:before="240" w:after="240"/>
        <w:ind w:left="720"/>
      </w:pPr>
      <w:r>
        <w:t>“After three unexcused absences, a parent receives a 1</w:t>
      </w:r>
      <w:r>
        <w:rPr>
          <w:vertAlign w:val="superscript"/>
        </w:rPr>
        <w:t>st</w:t>
      </w:r>
      <w:r>
        <w:t xml:space="preserve"> letter from the school is sent to the parent. After six unexcused absences, a letter is automatically generated by the Board of Education and mailed to the guardian.”</w:t>
      </w:r>
    </w:p>
    <w:p w14:paraId="044036F1" w14:textId="77777777" w:rsidR="0023387F" w:rsidRDefault="008B2F23">
      <w:pPr>
        <w:spacing w:before="240" w:after="240"/>
      </w:pPr>
      <w:r>
        <w:t>Under the House Bill 611 portion, the word “events” was added to the following statement:</w:t>
      </w:r>
      <w:r>
        <w:tab/>
      </w:r>
    </w:p>
    <w:p w14:paraId="2E886969" w14:textId="77777777" w:rsidR="0023387F" w:rsidRDefault="008B2F23">
      <w:pPr>
        <w:spacing w:before="240" w:after="240"/>
        <w:ind w:left="720"/>
      </w:pPr>
      <w:r>
        <w:t>“Kentucky’s new student attendance law, House Bill 611, requires schools to report students with 15 or more unexcused absence “events” to the local county attorney’s office.</w:t>
      </w:r>
    </w:p>
    <w:p w14:paraId="42409AEA" w14:textId="77777777" w:rsidR="0023387F" w:rsidRDefault="008B2F23">
      <w:pPr>
        <w:spacing w:before="240" w:after="240"/>
      </w:pPr>
      <w:r>
        <w:tab/>
        <w:t xml:space="preserve">A motion was made by Tovah Jeffries to accept the policy with the changes. The motion was seconded </w:t>
      </w:r>
      <w:proofErr w:type="gramStart"/>
      <w:r>
        <w:t>by  Kiley</w:t>
      </w:r>
      <w:proofErr w:type="gramEnd"/>
      <w:r>
        <w:t xml:space="preserve"> Walker and the motion </w:t>
      </w:r>
      <w:proofErr w:type="gramStart"/>
      <w:r>
        <w:t>carried</w:t>
      </w:r>
      <w:proofErr w:type="gramEnd"/>
      <w:r>
        <w:t xml:space="preserve"> with no opposition. </w:t>
      </w:r>
    </w:p>
    <w:p w14:paraId="4383DE92" w14:textId="77777777" w:rsidR="0023387F" w:rsidRDefault="008B2F23">
      <w:pPr>
        <w:spacing w:before="240" w:after="240"/>
        <w:ind w:left="360"/>
      </w:pPr>
      <w:r>
        <w:lastRenderedPageBreak/>
        <w:t>3)</w:t>
      </w:r>
      <w:r>
        <w:rPr>
          <w:sz w:val="14"/>
          <w:szCs w:val="14"/>
        </w:rPr>
        <w:t xml:space="preserve">  </w:t>
      </w:r>
      <w:r>
        <w:rPr>
          <w:sz w:val="14"/>
          <w:szCs w:val="14"/>
        </w:rPr>
        <w:tab/>
      </w:r>
      <w:r>
        <w:t>Mrs. Thomas reviewed SBDM Policy #2001 – Review of Challenged Instructional Material. She explained to the Council that there is a plan in place in the event that a parent or stakeholder files a complaint. No action was taken by the Council.</w:t>
      </w:r>
    </w:p>
    <w:p w14:paraId="34FE5F88" w14:textId="77777777" w:rsidR="0023387F" w:rsidRDefault="008B2F23">
      <w:pPr>
        <w:spacing w:before="240" w:after="240"/>
        <w:ind w:left="360"/>
      </w:pPr>
      <w:r>
        <w:t>4)</w:t>
      </w:r>
      <w:r>
        <w:rPr>
          <w:sz w:val="14"/>
          <w:szCs w:val="14"/>
        </w:rPr>
        <w:t xml:space="preserve">  </w:t>
      </w:r>
      <w:r>
        <w:rPr>
          <w:sz w:val="14"/>
          <w:szCs w:val="14"/>
        </w:rPr>
        <w:tab/>
      </w:r>
      <w:r>
        <w:t>The Council entered into Closed Session at 3:18 pm to Discuss Certified Personnel Selection per KRS 61.801(1)(f) for discussions that might lead to the appointment of an individual employee. The Council exited out of Closed Session at 3:23 pm.</w:t>
      </w:r>
    </w:p>
    <w:p w14:paraId="1DA3ABBE" w14:textId="77777777" w:rsidR="0023387F" w:rsidRDefault="008B2F23">
      <w:pPr>
        <w:spacing w:before="240" w:after="240"/>
        <w:ind w:left="360"/>
      </w:pPr>
      <w:r>
        <w:t>5)</w:t>
      </w:r>
      <w:r>
        <w:rPr>
          <w:sz w:val="14"/>
          <w:szCs w:val="14"/>
        </w:rPr>
        <w:t xml:space="preserve">  </w:t>
      </w:r>
      <w:r>
        <w:rPr>
          <w:sz w:val="14"/>
          <w:szCs w:val="14"/>
        </w:rPr>
        <w:tab/>
      </w:r>
      <w:r>
        <w:t>Mrs. Thomas reviewed the annual Asbestos Notification with the Council. No action was necessary from the Council.</w:t>
      </w:r>
    </w:p>
    <w:p w14:paraId="2B004881" w14:textId="77777777" w:rsidR="0023387F" w:rsidRDefault="008B2F23">
      <w:pPr>
        <w:spacing w:before="240" w:after="240"/>
        <w:ind w:left="360"/>
      </w:pPr>
      <w:r>
        <w:t>6)</w:t>
      </w:r>
      <w:r>
        <w:rPr>
          <w:sz w:val="14"/>
          <w:szCs w:val="14"/>
        </w:rPr>
        <w:t xml:space="preserve">  </w:t>
      </w:r>
      <w:r>
        <w:rPr>
          <w:sz w:val="14"/>
          <w:szCs w:val="14"/>
        </w:rPr>
        <w:tab/>
      </w:r>
      <w:r>
        <w:t xml:space="preserve">Mrs. Thomas briefly discussed the next phase of the CSIP (Comprehensive School Improvement Plan. She went over the Needs Assessment. No action was necessary from the Council. </w:t>
      </w:r>
    </w:p>
    <w:p w14:paraId="44EA4458" w14:textId="77777777" w:rsidR="0023387F" w:rsidRDefault="008B2F23">
      <w:pPr>
        <w:spacing w:before="240" w:after="240"/>
      </w:pPr>
      <w:r>
        <w:t>With no additional business, a motion was made by Tovah Jeffries to adjourn. The motion was seconded by Kiley Walker and the Council adjourned at 3:47 pm.</w:t>
      </w:r>
    </w:p>
    <w:p w14:paraId="6A4CC8BF" w14:textId="77777777" w:rsidR="0023387F" w:rsidRDefault="0023387F">
      <w:pPr>
        <w:spacing w:line="240" w:lineRule="auto"/>
        <w:jc w:val="right"/>
        <w:rPr>
          <w:rFonts w:ascii="Times New Roman" w:eastAsia="Times New Roman" w:hAnsi="Times New Roman" w:cs="Times New Roman"/>
          <w:sz w:val="24"/>
          <w:szCs w:val="24"/>
        </w:rPr>
      </w:pPr>
    </w:p>
    <w:p w14:paraId="1EBE2CFE" w14:textId="77777777" w:rsidR="0023387F" w:rsidRDefault="0023387F">
      <w:pPr>
        <w:spacing w:line="240" w:lineRule="auto"/>
        <w:jc w:val="right"/>
        <w:rPr>
          <w:rFonts w:ascii="Times New Roman" w:eastAsia="Times New Roman" w:hAnsi="Times New Roman" w:cs="Times New Roman"/>
          <w:sz w:val="24"/>
          <w:szCs w:val="24"/>
        </w:rPr>
      </w:pPr>
    </w:p>
    <w:p w14:paraId="00D0CB71" w14:textId="77777777" w:rsidR="0023387F" w:rsidRDefault="0023387F">
      <w:pPr>
        <w:spacing w:line="240" w:lineRule="auto"/>
        <w:jc w:val="right"/>
        <w:rPr>
          <w:rFonts w:ascii="Times New Roman" w:eastAsia="Times New Roman" w:hAnsi="Times New Roman" w:cs="Times New Roman"/>
          <w:sz w:val="24"/>
          <w:szCs w:val="24"/>
        </w:rPr>
      </w:pPr>
    </w:p>
    <w:p w14:paraId="6519663F" w14:textId="77777777" w:rsidR="0023387F" w:rsidRDefault="0023387F">
      <w:pPr>
        <w:spacing w:line="240" w:lineRule="auto"/>
        <w:jc w:val="right"/>
        <w:rPr>
          <w:rFonts w:ascii="Times New Roman" w:eastAsia="Times New Roman" w:hAnsi="Times New Roman" w:cs="Times New Roman"/>
          <w:sz w:val="24"/>
          <w:szCs w:val="24"/>
        </w:rPr>
      </w:pPr>
    </w:p>
    <w:p w14:paraId="1A746192" w14:textId="77777777" w:rsidR="0023387F" w:rsidRDefault="0023387F">
      <w:pPr>
        <w:spacing w:line="240" w:lineRule="auto"/>
        <w:jc w:val="right"/>
        <w:rPr>
          <w:rFonts w:ascii="Times New Roman" w:eastAsia="Times New Roman" w:hAnsi="Times New Roman" w:cs="Times New Roman"/>
          <w:sz w:val="24"/>
          <w:szCs w:val="24"/>
        </w:rPr>
      </w:pPr>
    </w:p>
    <w:p w14:paraId="7DCFE571" w14:textId="77777777" w:rsidR="0023387F" w:rsidRDefault="0023387F">
      <w:pPr>
        <w:spacing w:line="240" w:lineRule="auto"/>
        <w:jc w:val="right"/>
        <w:rPr>
          <w:rFonts w:ascii="Times New Roman" w:eastAsia="Times New Roman" w:hAnsi="Times New Roman" w:cs="Times New Roman"/>
          <w:sz w:val="24"/>
          <w:szCs w:val="24"/>
        </w:rPr>
      </w:pPr>
    </w:p>
    <w:p w14:paraId="2BA2243A" w14:textId="77777777" w:rsidR="0023387F" w:rsidRDefault="0023387F">
      <w:pPr>
        <w:spacing w:line="240" w:lineRule="auto"/>
        <w:jc w:val="right"/>
        <w:rPr>
          <w:rFonts w:ascii="Times New Roman" w:eastAsia="Times New Roman" w:hAnsi="Times New Roman" w:cs="Times New Roman"/>
          <w:sz w:val="24"/>
          <w:szCs w:val="24"/>
        </w:rPr>
      </w:pPr>
    </w:p>
    <w:p w14:paraId="0654886F" w14:textId="77777777" w:rsidR="0023387F" w:rsidRDefault="0023387F">
      <w:pPr>
        <w:spacing w:line="240" w:lineRule="auto"/>
        <w:jc w:val="right"/>
        <w:rPr>
          <w:rFonts w:ascii="Times New Roman" w:eastAsia="Times New Roman" w:hAnsi="Times New Roman" w:cs="Times New Roman"/>
          <w:sz w:val="24"/>
          <w:szCs w:val="24"/>
        </w:rPr>
      </w:pPr>
    </w:p>
    <w:p w14:paraId="7402C91C" w14:textId="77777777" w:rsidR="0023387F" w:rsidRDefault="0023387F">
      <w:pPr>
        <w:spacing w:line="240" w:lineRule="auto"/>
        <w:jc w:val="right"/>
        <w:rPr>
          <w:rFonts w:ascii="Times New Roman" w:eastAsia="Times New Roman" w:hAnsi="Times New Roman" w:cs="Times New Roman"/>
          <w:sz w:val="24"/>
          <w:szCs w:val="24"/>
        </w:rPr>
      </w:pPr>
    </w:p>
    <w:p w14:paraId="29EA3F9E" w14:textId="77777777" w:rsidR="0023387F" w:rsidRDefault="0023387F">
      <w:pPr>
        <w:spacing w:line="240" w:lineRule="auto"/>
        <w:jc w:val="right"/>
        <w:rPr>
          <w:rFonts w:ascii="Times New Roman" w:eastAsia="Times New Roman" w:hAnsi="Times New Roman" w:cs="Times New Roman"/>
          <w:sz w:val="24"/>
          <w:szCs w:val="24"/>
        </w:rPr>
      </w:pPr>
    </w:p>
    <w:p w14:paraId="1A976166" w14:textId="77777777" w:rsidR="0023387F" w:rsidRDefault="0023387F">
      <w:pPr>
        <w:spacing w:line="240" w:lineRule="auto"/>
        <w:jc w:val="right"/>
        <w:rPr>
          <w:rFonts w:ascii="Times New Roman" w:eastAsia="Times New Roman" w:hAnsi="Times New Roman" w:cs="Times New Roman"/>
          <w:sz w:val="24"/>
          <w:szCs w:val="24"/>
        </w:rPr>
      </w:pPr>
    </w:p>
    <w:p w14:paraId="3C804718" w14:textId="77777777" w:rsidR="0023387F" w:rsidRDefault="0023387F">
      <w:pPr>
        <w:spacing w:line="240" w:lineRule="auto"/>
        <w:jc w:val="right"/>
        <w:rPr>
          <w:rFonts w:ascii="Times New Roman" w:eastAsia="Times New Roman" w:hAnsi="Times New Roman" w:cs="Times New Roman"/>
          <w:sz w:val="24"/>
          <w:szCs w:val="24"/>
        </w:rPr>
      </w:pPr>
    </w:p>
    <w:p w14:paraId="203430AC" w14:textId="77777777" w:rsidR="0023387F" w:rsidRDefault="0023387F">
      <w:pPr>
        <w:spacing w:line="240" w:lineRule="auto"/>
        <w:jc w:val="right"/>
        <w:rPr>
          <w:rFonts w:ascii="Times New Roman" w:eastAsia="Times New Roman" w:hAnsi="Times New Roman" w:cs="Times New Roman"/>
          <w:sz w:val="24"/>
          <w:szCs w:val="24"/>
        </w:rPr>
      </w:pPr>
    </w:p>
    <w:p w14:paraId="0D3BFEDE" w14:textId="77777777" w:rsidR="0023387F" w:rsidRDefault="0023387F">
      <w:pPr>
        <w:spacing w:line="240" w:lineRule="auto"/>
        <w:jc w:val="right"/>
        <w:rPr>
          <w:rFonts w:ascii="Times New Roman" w:eastAsia="Times New Roman" w:hAnsi="Times New Roman" w:cs="Times New Roman"/>
          <w:sz w:val="24"/>
          <w:szCs w:val="24"/>
        </w:rPr>
      </w:pPr>
    </w:p>
    <w:p w14:paraId="51AD4FF5" w14:textId="77777777" w:rsidR="0023387F" w:rsidRDefault="0023387F">
      <w:pPr>
        <w:spacing w:line="240" w:lineRule="auto"/>
        <w:jc w:val="right"/>
        <w:rPr>
          <w:rFonts w:ascii="Times New Roman" w:eastAsia="Times New Roman" w:hAnsi="Times New Roman" w:cs="Times New Roman"/>
          <w:sz w:val="24"/>
          <w:szCs w:val="24"/>
        </w:rPr>
      </w:pPr>
    </w:p>
    <w:p w14:paraId="00E14485" w14:textId="77777777" w:rsidR="0023387F" w:rsidRDefault="0023387F">
      <w:pPr>
        <w:spacing w:line="240" w:lineRule="auto"/>
        <w:jc w:val="right"/>
        <w:rPr>
          <w:rFonts w:ascii="Times New Roman" w:eastAsia="Times New Roman" w:hAnsi="Times New Roman" w:cs="Times New Roman"/>
          <w:sz w:val="24"/>
          <w:szCs w:val="24"/>
        </w:rPr>
      </w:pPr>
    </w:p>
    <w:p w14:paraId="5D0E65FA" w14:textId="77777777" w:rsidR="0023387F" w:rsidRDefault="0023387F">
      <w:pPr>
        <w:spacing w:line="240" w:lineRule="auto"/>
        <w:jc w:val="right"/>
        <w:rPr>
          <w:rFonts w:ascii="Times New Roman" w:eastAsia="Times New Roman" w:hAnsi="Times New Roman" w:cs="Times New Roman"/>
          <w:sz w:val="24"/>
          <w:szCs w:val="24"/>
        </w:rPr>
      </w:pPr>
    </w:p>
    <w:p w14:paraId="0C6B027D" w14:textId="77777777" w:rsidR="0023387F" w:rsidRDefault="0023387F">
      <w:pPr>
        <w:spacing w:line="240" w:lineRule="auto"/>
        <w:jc w:val="right"/>
        <w:rPr>
          <w:rFonts w:ascii="Times New Roman" w:eastAsia="Times New Roman" w:hAnsi="Times New Roman" w:cs="Times New Roman"/>
          <w:sz w:val="24"/>
          <w:szCs w:val="24"/>
        </w:rPr>
      </w:pPr>
    </w:p>
    <w:p w14:paraId="004B2C1D" w14:textId="77777777" w:rsidR="0023387F" w:rsidRDefault="0023387F">
      <w:pPr>
        <w:spacing w:line="240" w:lineRule="auto"/>
        <w:jc w:val="right"/>
        <w:rPr>
          <w:rFonts w:ascii="Times New Roman" w:eastAsia="Times New Roman" w:hAnsi="Times New Roman" w:cs="Times New Roman"/>
          <w:sz w:val="24"/>
          <w:szCs w:val="24"/>
        </w:rPr>
      </w:pPr>
    </w:p>
    <w:p w14:paraId="5EE7F893" w14:textId="77777777" w:rsidR="0023387F" w:rsidRDefault="0023387F">
      <w:pPr>
        <w:spacing w:line="240" w:lineRule="auto"/>
        <w:jc w:val="right"/>
        <w:rPr>
          <w:rFonts w:ascii="Times New Roman" w:eastAsia="Times New Roman" w:hAnsi="Times New Roman" w:cs="Times New Roman"/>
          <w:sz w:val="24"/>
          <w:szCs w:val="24"/>
        </w:rPr>
      </w:pPr>
    </w:p>
    <w:p w14:paraId="04380769" w14:textId="77777777" w:rsidR="0023387F" w:rsidRDefault="0023387F">
      <w:pPr>
        <w:spacing w:line="240" w:lineRule="auto"/>
        <w:jc w:val="right"/>
        <w:rPr>
          <w:rFonts w:ascii="Times New Roman" w:eastAsia="Times New Roman" w:hAnsi="Times New Roman" w:cs="Times New Roman"/>
          <w:sz w:val="24"/>
          <w:szCs w:val="24"/>
        </w:rPr>
      </w:pPr>
    </w:p>
    <w:p w14:paraId="7480E723" w14:textId="77777777" w:rsidR="0023387F" w:rsidRDefault="0023387F">
      <w:pPr>
        <w:spacing w:line="240" w:lineRule="auto"/>
        <w:jc w:val="right"/>
        <w:rPr>
          <w:rFonts w:ascii="Times New Roman" w:eastAsia="Times New Roman" w:hAnsi="Times New Roman" w:cs="Times New Roman"/>
          <w:sz w:val="24"/>
          <w:szCs w:val="24"/>
        </w:rPr>
      </w:pPr>
    </w:p>
    <w:p w14:paraId="10301910" w14:textId="77777777" w:rsidR="0023387F" w:rsidRDefault="0023387F">
      <w:pPr>
        <w:spacing w:line="240" w:lineRule="auto"/>
        <w:jc w:val="right"/>
        <w:rPr>
          <w:rFonts w:ascii="Times New Roman" w:eastAsia="Times New Roman" w:hAnsi="Times New Roman" w:cs="Times New Roman"/>
          <w:sz w:val="24"/>
          <w:szCs w:val="24"/>
        </w:rPr>
      </w:pPr>
    </w:p>
    <w:p w14:paraId="203E2B4B" w14:textId="77777777" w:rsidR="0023387F" w:rsidRDefault="0023387F">
      <w:pPr>
        <w:spacing w:line="240" w:lineRule="auto"/>
        <w:jc w:val="right"/>
        <w:rPr>
          <w:rFonts w:ascii="Times New Roman" w:eastAsia="Times New Roman" w:hAnsi="Times New Roman" w:cs="Times New Roman"/>
          <w:sz w:val="24"/>
          <w:szCs w:val="24"/>
        </w:rPr>
      </w:pPr>
    </w:p>
    <w:p w14:paraId="0C0FA3BB" w14:textId="77777777" w:rsidR="0023387F" w:rsidRDefault="0023387F">
      <w:pPr>
        <w:spacing w:line="240" w:lineRule="auto"/>
        <w:jc w:val="right"/>
        <w:rPr>
          <w:rFonts w:ascii="Times New Roman" w:eastAsia="Times New Roman" w:hAnsi="Times New Roman" w:cs="Times New Roman"/>
          <w:sz w:val="24"/>
          <w:szCs w:val="24"/>
        </w:rPr>
      </w:pPr>
    </w:p>
    <w:p w14:paraId="4F08FB59" w14:textId="77777777" w:rsidR="0023387F" w:rsidRDefault="0023387F">
      <w:pPr>
        <w:spacing w:line="240" w:lineRule="auto"/>
        <w:jc w:val="right"/>
        <w:rPr>
          <w:rFonts w:ascii="Times New Roman" w:eastAsia="Times New Roman" w:hAnsi="Times New Roman" w:cs="Times New Roman"/>
          <w:sz w:val="24"/>
          <w:szCs w:val="24"/>
        </w:rPr>
      </w:pPr>
    </w:p>
    <w:p w14:paraId="269F6AF0" w14:textId="77777777" w:rsidR="0023387F" w:rsidRDefault="0023387F">
      <w:pPr>
        <w:spacing w:line="240" w:lineRule="auto"/>
        <w:jc w:val="right"/>
        <w:rPr>
          <w:rFonts w:ascii="Times New Roman" w:eastAsia="Times New Roman" w:hAnsi="Times New Roman" w:cs="Times New Roman"/>
          <w:sz w:val="24"/>
          <w:szCs w:val="24"/>
        </w:rPr>
      </w:pPr>
    </w:p>
    <w:p w14:paraId="4CD6385A" w14:textId="77777777" w:rsidR="0023387F" w:rsidRDefault="0023387F">
      <w:pPr>
        <w:spacing w:line="240" w:lineRule="auto"/>
        <w:jc w:val="right"/>
        <w:rPr>
          <w:rFonts w:ascii="Times New Roman" w:eastAsia="Times New Roman" w:hAnsi="Times New Roman" w:cs="Times New Roman"/>
          <w:sz w:val="24"/>
          <w:szCs w:val="24"/>
        </w:rPr>
      </w:pPr>
    </w:p>
    <w:p w14:paraId="513CB341" w14:textId="77777777" w:rsidR="0023387F" w:rsidRDefault="008B2F2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November 25, 2024</w:t>
      </w:r>
    </w:p>
    <w:p w14:paraId="20B5A74C" w14:textId="77777777" w:rsidR="0023387F" w:rsidRDefault="008B2F23">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73DFCA8D" w14:textId="77777777" w:rsidR="0023387F" w:rsidRDefault="0023387F">
      <w:pPr>
        <w:spacing w:line="240" w:lineRule="auto"/>
        <w:ind w:left="360"/>
        <w:jc w:val="right"/>
        <w:rPr>
          <w:rFonts w:ascii="Times New Roman" w:eastAsia="Times New Roman" w:hAnsi="Times New Roman" w:cs="Times New Roman"/>
          <w:sz w:val="24"/>
          <w:szCs w:val="24"/>
        </w:rPr>
      </w:pPr>
    </w:p>
    <w:p w14:paraId="6B6A690C" w14:textId="77777777" w:rsidR="0023387F" w:rsidRDefault="0023387F">
      <w:pPr>
        <w:spacing w:line="240" w:lineRule="auto"/>
        <w:ind w:left="360"/>
        <w:jc w:val="center"/>
        <w:rPr>
          <w:rFonts w:ascii="Times New Roman" w:eastAsia="Times New Roman" w:hAnsi="Times New Roman" w:cs="Times New Roman"/>
          <w:sz w:val="24"/>
          <w:szCs w:val="24"/>
        </w:rPr>
      </w:pPr>
    </w:p>
    <w:p w14:paraId="6C4CEBDD" w14:textId="77777777" w:rsidR="0023387F" w:rsidRDefault="008B2F2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E017CE3" w14:textId="77777777" w:rsidR="0023387F" w:rsidRDefault="008B2F2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A20F730" w14:textId="77777777" w:rsidR="0023387F" w:rsidRDefault="0023387F">
      <w:pPr>
        <w:spacing w:line="240" w:lineRule="auto"/>
        <w:rPr>
          <w:rFonts w:ascii="Times New Roman" w:eastAsia="Times New Roman" w:hAnsi="Times New Roman" w:cs="Times New Roman"/>
          <w:sz w:val="24"/>
          <w:szCs w:val="24"/>
        </w:rPr>
      </w:pPr>
    </w:p>
    <w:p w14:paraId="5DB7EDC3"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293F75" w14:textId="77777777" w:rsidR="0023387F" w:rsidRDefault="008B2F2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D7461BD"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D681C7"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543D7B58"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B1C6D2" w14:textId="77777777" w:rsidR="0023387F" w:rsidRDefault="008B2F2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202536B0"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AFD3F4"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4A63258F" w14:textId="77777777" w:rsidR="0023387F" w:rsidRDefault="008B2F23">
      <w:pPr>
        <w:spacing w:after="200"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t>In regards to policy 1003 Staff Time, the Council needs to review some of the language (see highlights) for clarification.</w:t>
      </w:r>
    </w:p>
    <w:p w14:paraId="58A4CAB2"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00F025" w14:textId="77777777" w:rsidR="0023387F" w:rsidRDefault="008B2F2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009A158"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7F8802" w14:textId="77777777" w:rsidR="0023387F" w:rsidRDefault="008B2F23">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1003 and make revisions, ask questions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639182CD" w14:textId="77777777" w:rsidR="0023387F" w:rsidRDefault="0023387F">
      <w:pPr>
        <w:spacing w:line="240" w:lineRule="auto"/>
        <w:jc w:val="right"/>
        <w:rPr>
          <w:rFonts w:ascii="Times New Roman" w:eastAsia="Times New Roman" w:hAnsi="Times New Roman" w:cs="Times New Roman"/>
          <w:sz w:val="24"/>
          <w:szCs w:val="24"/>
        </w:rPr>
      </w:pPr>
    </w:p>
    <w:p w14:paraId="6053D6A6" w14:textId="77777777" w:rsidR="0023387F" w:rsidRDefault="008B2F23">
      <w:pPr>
        <w:pStyle w:val="Title"/>
        <w:spacing w:before="480" w:after="0" w:line="240" w:lineRule="auto"/>
        <w:jc w:val="center"/>
        <w:rPr>
          <w:rFonts w:ascii="Times New Roman" w:eastAsia="Times New Roman" w:hAnsi="Times New Roman" w:cs="Times New Roman"/>
          <w:b/>
          <w:sz w:val="28"/>
          <w:szCs w:val="28"/>
        </w:rPr>
      </w:pPr>
      <w:bookmarkStart w:id="0" w:name="_xovn2qpu7ikw" w:colFirst="0" w:colLast="0"/>
      <w:bookmarkEnd w:id="0"/>
      <w:r>
        <w:rPr>
          <w:rFonts w:ascii="Times New Roman" w:eastAsia="Times New Roman" w:hAnsi="Times New Roman" w:cs="Times New Roman"/>
          <w:b/>
          <w:sz w:val="28"/>
          <w:szCs w:val="28"/>
        </w:rPr>
        <w:t>La Grange Elementary School Council Policy</w:t>
      </w:r>
    </w:p>
    <w:p w14:paraId="0B5E98E4" w14:textId="77777777" w:rsidR="0023387F" w:rsidRDefault="008B2F23">
      <w:pPr>
        <w:pStyle w:val="Heading1"/>
        <w:tabs>
          <w:tab w:val="right" w:pos="9360"/>
        </w:tabs>
        <w:spacing w:before="0" w:after="0" w:line="240" w:lineRule="auto"/>
        <w:rPr>
          <w:rFonts w:ascii="Times New Roman" w:eastAsia="Times New Roman" w:hAnsi="Times New Roman" w:cs="Times New Roman"/>
          <w:b/>
          <w:sz w:val="28"/>
          <w:szCs w:val="28"/>
        </w:rPr>
      </w:pPr>
      <w:bookmarkStart w:id="1" w:name="_z50aa6mwe2jw" w:colFirst="0" w:colLast="0"/>
      <w:bookmarkEnd w:id="1"/>
      <w:r>
        <w:rPr>
          <w:rFonts w:ascii="Times New Roman" w:eastAsia="Times New Roman" w:hAnsi="Times New Roman" w:cs="Times New Roman"/>
          <w:b/>
          <w:sz w:val="28"/>
          <w:szCs w:val="28"/>
        </w:rPr>
        <w:t>Staff Time</w:t>
      </w:r>
      <w:r>
        <w:rPr>
          <w:rFonts w:ascii="Times New Roman" w:eastAsia="Times New Roman" w:hAnsi="Times New Roman" w:cs="Times New Roman"/>
          <w:b/>
          <w:sz w:val="28"/>
          <w:szCs w:val="28"/>
        </w:rPr>
        <w:tab/>
        <w:t>1003</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15"/>
        <w:gridCol w:w="7245"/>
      </w:tblGrid>
      <w:tr w:rsidR="0023387F" w14:paraId="40A664EF" w14:textId="77777777" w:rsidTr="00910D99">
        <w:trPr>
          <w:jc w:val="center"/>
        </w:trPr>
        <w:tc>
          <w:tcPr>
            <w:tcW w:w="2115" w:type="dxa"/>
            <w:shd w:val="clear" w:color="auto" w:fill="auto"/>
            <w:tcMar>
              <w:top w:w="100" w:type="dxa"/>
              <w:left w:w="100" w:type="dxa"/>
              <w:bottom w:w="100" w:type="dxa"/>
              <w:right w:w="100" w:type="dxa"/>
            </w:tcMar>
          </w:tcPr>
          <w:p w14:paraId="471C1C99" w14:textId="77777777" w:rsidR="0023387F" w:rsidRDefault="008B2F2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7245" w:type="dxa"/>
            <w:shd w:val="clear" w:color="auto" w:fill="auto"/>
            <w:tcMar>
              <w:top w:w="100" w:type="dxa"/>
              <w:left w:w="100" w:type="dxa"/>
              <w:bottom w:w="100" w:type="dxa"/>
              <w:right w:w="100" w:type="dxa"/>
            </w:tcMar>
          </w:tcPr>
          <w:p w14:paraId="1C81F526" w14:textId="77777777" w:rsidR="0023387F" w:rsidRDefault="008B2F2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23387F" w14:paraId="0B4FD75C" w14:textId="77777777" w:rsidTr="00910D99">
        <w:trPr>
          <w:jc w:val="center"/>
        </w:trPr>
        <w:tc>
          <w:tcPr>
            <w:tcW w:w="2115" w:type="dxa"/>
            <w:shd w:val="clear" w:color="auto" w:fill="auto"/>
            <w:tcMar>
              <w:top w:w="100" w:type="dxa"/>
              <w:left w:w="100" w:type="dxa"/>
              <w:bottom w:w="100" w:type="dxa"/>
              <w:right w:w="100" w:type="dxa"/>
            </w:tcMar>
          </w:tcPr>
          <w:p w14:paraId="4A7AEC28"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7245" w:type="dxa"/>
            <w:shd w:val="clear" w:color="auto" w:fill="auto"/>
            <w:tcMar>
              <w:top w:w="100" w:type="dxa"/>
              <w:left w:w="100" w:type="dxa"/>
              <w:bottom w:w="100" w:type="dxa"/>
              <w:right w:w="100" w:type="dxa"/>
            </w:tcMar>
          </w:tcPr>
          <w:p w14:paraId="68C2915F"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rPr>
              <w:t>In compliance with KRS 160.345(2)(i)(2)</w:t>
            </w:r>
            <w:r>
              <w:rPr>
                <w:rFonts w:ascii="Times New Roman" w:eastAsia="Times New Roman" w:hAnsi="Times New Roman" w:cs="Times New Roman"/>
                <w:sz w:val="24"/>
                <w:szCs w:val="24"/>
              </w:rPr>
              <w:t xml:space="preserve"> the Assignment of instructional and non-instructional staff time Staff Time Policy for La Grange  Elementary School ensures that the amount of instructional time (e.g., number of classes taught, professional learning community time) and non-instructional time (e.g., bus duty supervision, how often to supervise hallways) for the certified and classified instructional staff is equitable and provides maximum learning time for all students.</w:t>
            </w:r>
          </w:p>
        </w:tc>
      </w:tr>
      <w:tr w:rsidR="0023387F" w14:paraId="1CF6AD12" w14:textId="77777777" w:rsidTr="00910D99">
        <w:trPr>
          <w:jc w:val="center"/>
        </w:trPr>
        <w:tc>
          <w:tcPr>
            <w:tcW w:w="2115" w:type="dxa"/>
            <w:shd w:val="clear" w:color="auto" w:fill="auto"/>
            <w:tcMar>
              <w:top w:w="100" w:type="dxa"/>
              <w:left w:w="100" w:type="dxa"/>
              <w:bottom w:w="100" w:type="dxa"/>
              <w:right w:w="100" w:type="dxa"/>
            </w:tcMar>
          </w:tcPr>
          <w:p w14:paraId="1105A2D7"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Procedure</w:t>
            </w:r>
          </w:p>
        </w:tc>
        <w:tc>
          <w:tcPr>
            <w:tcW w:w="7245" w:type="dxa"/>
            <w:shd w:val="clear" w:color="auto" w:fill="auto"/>
            <w:tcMar>
              <w:top w:w="100" w:type="dxa"/>
              <w:left w:w="100" w:type="dxa"/>
              <w:bottom w:w="100" w:type="dxa"/>
              <w:right w:w="100" w:type="dxa"/>
            </w:tcMar>
          </w:tcPr>
          <w:p w14:paraId="2044D159" w14:textId="77777777" w:rsidR="0023387F" w:rsidRDefault="008B2F23">
            <w:pPr>
              <w:widowControl w:val="0"/>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In determining staff time for certified and classified instructional staff, the</w:t>
            </w:r>
            <w:r>
              <w:rPr>
                <w:rFonts w:ascii="Times New Roman" w:eastAsia="Times New Roman" w:hAnsi="Times New Roman" w:cs="Times New Roman"/>
                <w:sz w:val="24"/>
                <w:szCs w:val="24"/>
                <w:highlight w:val="yellow"/>
              </w:rPr>
              <w:t xml:space="preserve"> school council shall establish specific timeframes</w:t>
            </w:r>
            <w:r>
              <w:rPr>
                <w:rFonts w:ascii="Times New Roman" w:eastAsia="Times New Roman" w:hAnsi="Times New Roman" w:cs="Times New Roman"/>
                <w:sz w:val="24"/>
                <w:szCs w:val="24"/>
              </w:rPr>
              <w:t xml:space="preserve"> for instructional </w:t>
            </w:r>
            <w:r>
              <w:rPr>
                <w:rFonts w:ascii="Times New Roman" w:eastAsia="Times New Roman" w:hAnsi="Times New Roman" w:cs="Times New Roman"/>
                <w:sz w:val="24"/>
                <w:szCs w:val="24"/>
              </w:rPr>
              <w:lastRenderedPageBreak/>
              <w:t xml:space="preserve">and non-instructional duties based on priorities. These timeframes shall support agreed-upon student achievement goals. </w:t>
            </w:r>
            <w:r>
              <w:rPr>
                <w:rFonts w:ascii="Times New Roman" w:eastAsia="Times New Roman" w:hAnsi="Times New Roman" w:cs="Times New Roman"/>
                <w:sz w:val="24"/>
                <w:szCs w:val="24"/>
                <w:highlight w:val="yellow"/>
              </w:rPr>
              <w:t xml:space="preserve">All certified and classified instructional staff’s time during the school day shall be equitably distributed amongst La Grange Elementary School’s instructional staff members. </w:t>
            </w:r>
          </w:p>
          <w:p w14:paraId="0B200280" w14:textId="77777777" w:rsidR="0023387F" w:rsidRDefault="0023387F">
            <w:pPr>
              <w:widowControl w:val="0"/>
              <w:spacing w:line="240" w:lineRule="auto"/>
              <w:rPr>
                <w:rFonts w:ascii="Times New Roman" w:eastAsia="Times New Roman" w:hAnsi="Times New Roman" w:cs="Times New Roman"/>
                <w:sz w:val="24"/>
                <w:szCs w:val="24"/>
              </w:rPr>
            </w:pPr>
          </w:p>
          <w:p w14:paraId="660CA0B2"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certified </w:t>
            </w:r>
            <w:r>
              <w:rPr>
                <w:rFonts w:ascii="Times New Roman" w:eastAsia="Times New Roman" w:hAnsi="Times New Roman" w:cs="Times New Roman"/>
                <w:sz w:val="24"/>
                <w:szCs w:val="24"/>
                <w:highlight w:val="yellow"/>
              </w:rPr>
              <w:t>classroom</w:t>
            </w:r>
            <w:r>
              <w:rPr>
                <w:rFonts w:ascii="Times New Roman" w:eastAsia="Times New Roman" w:hAnsi="Times New Roman" w:cs="Times New Roman"/>
                <w:sz w:val="24"/>
                <w:szCs w:val="24"/>
              </w:rPr>
              <w:t xml:space="preserve"> teacher shall maintain a daily classroom schedule that demonstrates at least 80% of the instructional day shall be focused on the instructional core that includes English/Language Arts, Science, Mathematics and Social Studies. Non-instructional time for students (e.g., restroom breaks, course transitions) shall be kept to a minimum. Each certified classroom teacher is responsible for developing a classroom schedule; the principal is responsible for ensuring that the schedules are implemented within the classrooms.</w:t>
            </w:r>
          </w:p>
          <w:p w14:paraId="0D7DAF59" w14:textId="77777777" w:rsidR="0023387F" w:rsidRDefault="0023387F">
            <w:pPr>
              <w:widowControl w:val="0"/>
              <w:spacing w:line="240" w:lineRule="auto"/>
              <w:rPr>
                <w:rFonts w:ascii="Times New Roman" w:eastAsia="Times New Roman" w:hAnsi="Times New Roman" w:cs="Times New Roman"/>
                <w:sz w:val="24"/>
                <w:szCs w:val="24"/>
              </w:rPr>
            </w:pPr>
          </w:p>
          <w:p w14:paraId="29BCA547"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certified </w:t>
            </w:r>
            <w:r>
              <w:rPr>
                <w:rFonts w:ascii="Times New Roman" w:eastAsia="Times New Roman" w:hAnsi="Times New Roman" w:cs="Times New Roman"/>
                <w:strike/>
                <w:sz w:val="24"/>
                <w:szCs w:val="24"/>
              </w:rPr>
              <w:t>resource special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specialist area</w:t>
            </w:r>
            <w:r>
              <w:rPr>
                <w:rFonts w:ascii="Times New Roman" w:eastAsia="Times New Roman" w:hAnsi="Times New Roman" w:cs="Times New Roman"/>
                <w:sz w:val="24"/>
                <w:szCs w:val="24"/>
              </w:rPr>
              <w:t xml:space="preserve"> teacher shall maintain a daily classroom collaboration schedule with pull-out services kept to a minimum and only where specified by a student’s individual education plan (IEP) </w:t>
            </w:r>
            <w:r>
              <w:rPr>
                <w:rFonts w:ascii="Times New Roman" w:eastAsia="Times New Roman" w:hAnsi="Times New Roman" w:cs="Times New Roman"/>
                <w:sz w:val="24"/>
                <w:szCs w:val="24"/>
                <w:highlight w:val="yellow"/>
              </w:rPr>
              <w:t>or PSP</w:t>
            </w:r>
            <w:r>
              <w:rPr>
                <w:rFonts w:ascii="Times New Roman" w:eastAsia="Times New Roman" w:hAnsi="Times New Roman" w:cs="Times New Roman"/>
                <w:sz w:val="24"/>
                <w:szCs w:val="24"/>
              </w:rPr>
              <w:t xml:space="preserve">. The guidance counselor, speech-language pathologist and school psychologist shall maintain schedules outside the perimeters of this policy and within the guidelines of their specific job duties. </w:t>
            </w:r>
          </w:p>
          <w:p w14:paraId="451D5442" w14:textId="77777777" w:rsidR="0023387F" w:rsidRDefault="0023387F">
            <w:pPr>
              <w:widowControl w:val="0"/>
              <w:spacing w:line="240" w:lineRule="auto"/>
              <w:rPr>
                <w:rFonts w:ascii="Times New Roman" w:eastAsia="Times New Roman" w:hAnsi="Times New Roman" w:cs="Times New Roman"/>
                <w:sz w:val="24"/>
                <w:szCs w:val="24"/>
              </w:rPr>
            </w:pPr>
          </w:p>
          <w:p w14:paraId="11363C0D"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principal is responsible for determining schedules for all classified paraeducators. All paraeducators shall spend at least 90% of their work day on instructional duties (i.e., working with students). Paraeducators’ schedules shall be prioritized with primary grades first. </w:t>
            </w:r>
          </w:p>
          <w:p w14:paraId="68AA6A8E" w14:textId="77777777" w:rsidR="0023387F" w:rsidRDefault="0023387F">
            <w:pPr>
              <w:widowControl w:val="0"/>
              <w:spacing w:line="240" w:lineRule="auto"/>
              <w:rPr>
                <w:rFonts w:ascii="Times New Roman" w:eastAsia="Times New Roman" w:hAnsi="Times New Roman" w:cs="Times New Roman"/>
                <w:sz w:val="24"/>
                <w:szCs w:val="24"/>
              </w:rPr>
            </w:pPr>
          </w:p>
          <w:p w14:paraId="6CC6AD63"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has the responsibility of assigning teachers and paraeducators to classes and schedules.</w:t>
            </w:r>
          </w:p>
        </w:tc>
      </w:tr>
      <w:tr w:rsidR="0023387F" w14:paraId="1636E3A8" w14:textId="77777777" w:rsidTr="00910D99">
        <w:trPr>
          <w:jc w:val="center"/>
        </w:trPr>
        <w:tc>
          <w:tcPr>
            <w:tcW w:w="2115" w:type="dxa"/>
            <w:shd w:val="clear" w:color="auto" w:fill="auto"/>
            <w:tcMar>
              <w:top w:w="100" w:type="dxa"/>
              <w:left w:w="100" w:type="dxa"/>
              <w:bottom w:w="100" w:type="dxa"/>
              <w:right w:w="100" w:type="dxa"/>
            </w:tcMar>
          </w:tcPr>
          <w:p w14:paraId="3E5A59FD"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Evaluation</w:t>
            </w:r>
          </w:p>
        </w:tc>
        <w:tc>
          <w:tcPr>
            <w:tcW w:w="7245" w:type="dxa"/>
            <w:shd w:val="clear" w:color="auto" w:fill="auto"/>
            <w:tcMar>
              <w:top w:w="100" w:type="dxa"/>
              <w:left w:w="100" w:type="dxa"/>
              <w:bottom w:w="100" w:type="dxa"/>
              <w:right w:w="100" w:type="dxa"/>
            </w:tcMar>
          </w:tcPr>
          <w:p w14:paraId="2B3B1F92" w14:textId="77777777" w:rsidR="0023387F" w:rsidRDefault="008B2F2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Annually, the principal shall report to the school council a daily schedule showing the use of staff time. </w:t>
            </w:r>
          </w:p>
        </w:tc>
      </w:tr>
    </w:tbl>
    <w:p w14:paraId="52C85FAC" w14:textId="77777777" w:rsidR="0023387F" w:rsidRDefault="0023387F">
      <w:pPr>
        <w:spacing w:line="240" w:lineRule="auto"/>
        <w:rPr>
          <w:rFonts w:ascii="Times New Roman" w:eastAsia="Times New Roman" w:hAnsi="Times New Roman" w:cs="Times New Roman"/>
          <w:sz w:val="24"/>
          <w:szCs w:val="24"/>
        </w:rPr>
      </w:pPr>
    </w:p>
    <w:p w14:paraId="6C0B39CD" w14:textId="77777777" w:rsidR="0023387F" w:rsidRDefault="0023387F">
      <w:pPr>
        <w:spacing w:line="240" w:lineRule="auto"/>
        <w:jc w:val="right"/>
        <w:rPr>
          <w:rFonts w:ascii="Times New Roman" w:eastAsia="Times New Roman" w:hAnsi="Times New Roman" w:cs="Times New Roman"/>
          <w:sz w:val="24"/>
          <w:szCs w:val="24"/>
        </w:rPr>
      </w:pPr>
    </w:p>
    <w:p w14:paraId="05B55208" w14:textId="77777777" w:rsidR="0023387F" w:rsidRDefault="0023387F">
      <w:pPr>
        <w:spacing w:line="240" w:lineRule="auto"/>
        <w:jc w:val="right"/>
        <w:rPr>
          <w:rFonts w:ascii="Times New Roman" w:eastAsia="Times New Roman" w:hAnsi="Times New Roman" w:cs="Times New Roman"/>
          <w:sz w:val="24"/>
          <w:szCs w:val="24"/>
        </w:rPr>
      </w:pPr>
    </w:p>
    <w:p w14:paraId="1818A765" w14:textId="77777777" w:rsidR="0023387F" w:rsidRDefault="0023387F">
      <w:pPr>
        <w:spacing w:line="240" w:lineRule="auto"/>
        <w:jc w:val="right"/>
        <w:rPr>
          <w:rFonts w:ascii="Times New Roman" w:eastAsia="Times New Roman" w:hAnsi="Times New Roman" w:cs="Times New Roman"/>
          <w:sz w:val="24"/>
          <w:szCs w:val="24"/>
        </w:rPr>
      </w:pPr>
    </w:p>
    <w:p w14:paraId="04DA80CC" w14:textId="77777777" w:rsidR="0023387F" w:rsidRDefault="0023387F">
      <w:pPr>
        <w:spacing w:line="240" w:lineRule="auto"/>
        <w:jc w:val="right"/>
        <w:rPr>
          <w:rFonts w:ascii="Times New Roman" w:eastAsia="Times New Roman" w:hAnsi="Times New Roman" w:cs="Times New Roman"/>
          <w:sz w:val="24"/>
          <w:szCs w:val="24"/>
        </w:rPr>
      </w:pPr>
    </w:p>
    <w:p w14:paraId="4D8BC0F0" w14:textId="77777777" w:rsidR="0023387F" w:rsidRDefault="0023387F">
      <w:pPr>
        <w:spacing w:line="240" w:lineRule="auto"/>
        <w:jc w:val="right"/>
        <w:rPr>
          <w:rFonts w:ascii="Times New Roman" w:eastAsia="Times New Roman" w:hAnsi="Times New Roman" w:cs="Times New Roman"/>
          <w:sz w:val="24"/>
          <w:szCs w:val="24"/>
        </w:rPr>
      </w:pPr>
    </w:p>
    <w:p w14:paraId="0575A530" w14:textId="77777777" w:rsidR="0023387F" w:rsidRDefault="0023387F">
      <w:pPr>
        <w:spacing w:line="240" w:lineRule="auto"/>
        <w:jc w:val="right"/>
        <w:rPr>
          <w:rFonts w:ascii="Times New Roman" w:eastAsia="Times New Roman" w:hAnsi="Times New Roman" w:cs="Times New Roman"/>
          <w:sz w:val="24"/>
          <w:szCs w:val="24"/>
        </w:rPr>
      </w:pPr>
    </w:p>
    <w:p w14:paraId="0D4EC86E" w14:textId="77777777" w:rsidR="0023387F" w:rsidRDefault="0023387F">
      <w:pPr>
        <w:spacing w:line="240" w:lineRule="auto"/>
        <w:jc w:val="right"/>
        <w:rPr>
          <w:rFonts w:ascii="Times New Roman" w:eastAsia="Times New Roman" w:hAnsi="Times New Roman" w:cs="Times New Roman"/>
          <w:sz w:val="24"/>
          <w:szCs w:val="24"/>
        </w:rPr>
      </w:pPr>
    </w:p>
    <w:p w14:paraId="226BDAF6" w14:textId="77777777" w:rsidR="0023387F" w:rsidRDefault="0023387F">
      <w:pPr>
        <w:spacing w:line="240" w:lineRule="auto"/>
        <w:jc w:val="right"/>
        <w:rPr>
          <w:rFonts w:ascii="Times New Roman" w:eastAsia="Times New Roman" w:hAnsi="Times New Roman" w:cs="Times New Roman"/>
          <w:sz w:val="24"/>
          <w:szCs w:val="24"/>
        </w:rPr>
      </w:pPr>
    </w:p>
    <w:p w14:paraId="1EBBCF49" w14:textId="77777777" w:rsidR="0023387F" w:rsidRDefault="0023387F">
      <w:pPr>
        <w:spacing w:line="240" w:lineRule="auto"/>
        <w:jc w:val="right"/>
        <w:rPr>
          <w:rFonts w:ascii="Times New Roman" w:eastAsia="Times New Roman" w:hAnsi="Times New Roman" w:cs="Times New Roman"/>
          <w:sz w:val="24"/>
          <w:szCs w:val="24"/>
        </w:rPr>
      </w:pPr>
    </w:p>
    <w:p w14:paraId="260BD4AD" w14:textId="77777777" w:rsidR="0023387F" w:rsidRDefault="0023387F">
      <w:pPr>
        <w:spacing w:line="240" w:lineRule="auto"/>
        <w:jc w:val="right"/>
        <w:rPr>
          <w:rFonts w:ascii="Times New Roman" w:eastAsia="Times New Roman" w:hAnsi="Times New Roman" w:cs="Times New Roman"/>
          <w:sz w:val="24"/>
          <w:szCs w:val="24"/>
        </w:rPr>
      </w:pPr>
    </w:p>
    <w:p w14:paraId="2EEAAA52" w14:textId="77777777" w:rsidR="0023387F" w:rsidRDefault="0023387F">
      <w:pPr>
        <w:spacing w:line="240" w:lineRule="auto"/>
        <w:jc w:val="right"/>
        <w:rPr>
          <w:rFonts w:ascii="Times New Roman" w:eastAsia="Times New Roman" w:hAnsi="Times New Roman" w:cs="Times New Roman"/>
          <w:sz w:val="24"/>
          <w:szCs w:val="24"/>
        </w:rPr>
      </w:pPr>
    </w:p>
    <w:p w14:paraId="7B94CB7A" w14:textId="77777777" w:rsidR="0023387F" w:rsidRDefault="0023387F">
      <w:pPr>
        <w:spacing w:line="240" w:lineRule="auto"/>
        <w:jc w:val="right"/>
        <w:rPr>
          <w:rFonts w:ascii="Times New Roman" w:eastAsia="Times New Roman" w:hAnsi="Times New Roman" w:cs="Times New Roman"/>
          <w:sz w:val="24"/>
          <w:szCs w:val="24"/>
        </w:rPr>
      </w:pPr>
    </w:p>
    <w:p w14:paraId="164EF04C" w14:textId="77777777" w:rsidR="0023387F" w:rsidRDefault="008B2F2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November 25, 2024</w:t>
      </w:r>
    </w:p>
    <w:p w14:paraId="6D655984" w14:textId="77777777" w:rsidR="0023387F" w:rsidRDefault="008B2F2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642808D9" w14:textId="77777777" w:rsidR="0023387F" w:rsidRDefault="008B2F2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EE85C3F" w14:textId="77777777" w:rsidR="0023387F" w:rsidRDefault="008B2F2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327E0E9" w14:textId="77777777" w:rsidR="0023387F" w:rsidRDefault="0023387F">
      <w:pPr>
        <w:spacing w:line="240" w:lineRule="auto"/>
        <w:ind w:left="360"/>
        <w:jc w:val="center"/>
        <w:rPr>
          <w:rFonts w:ascii="Times New Roman" w:eastAsia="Times New Roman" w:hAnsi="Times New Roman" w:cs="Times New Roman"/>
          <w:sz w:val="24"/>
          <w:szCs w:val="24"/>
        </w:rPr>
      </w:pPr>
    </w:p>
    <w:p w14:paraId="0BEC2696" w14:textId="77777777" w:rsidR="0023387F" w:rsidRDefault="0023387F">
      <w:pPr>
        <w:tabs>
          <w:tab w:val="right" w:pos="9360"/>
        </w:tabs>
        <w:spacing w:line="240" w:lineRule="auto"/>
        <w:jc w:val="both"/>
        <w:rPr>
          <w:rFonts w:ascii="Times New Roman" w:eastAsia="Times New Roman" w:hAnsi="Times New Roman" w:cs="Times New Roman"/>
          <w:sz w:val="24"/>
          <w:szCs w:val="24"/>
        </w:rPr>
      </w:pPr>
    </w:p>
    <w:p w14:paraId="7D90F718"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CONCERN: </w:t>
      </w:r>
      <w:r>
        <w:rPr>
          <w:rFonts w:ascii="Times New Roman" w:eastAsia="Times New Roman" w:hAnsi="Times New Roman" w:cs="Times New Roman"/>
          <w:sz w:val="24"/>
          <w:szCs w:val="24"/>
        </w:rPr>
        <w:t xml:space="preserve">Review 2024-25 CSIP </w:t>
      </w:r>
    </w:p>
    <w:p w14:paraId="3D64532C"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D797C6"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The CSIP is an action plan (goals, objectives, strategies and activities) that serve as a guide in school improvement. There are additional components that are part of our school improvement plan, like the Executive Summary, Needs Assessment, and Professional Development Plan</w:t>
      </w:r>
    </w:p>
    <w:p w14:paraId="05E66A23" w14:textId="77777777" w:rsidR="0023387F" w:rsidRDefault="0023387F">
      <w:pPr>
        <w:spacing w:line="240" w:lineRule="auto"/>
        <w:rPr>
          <w:rFonts w:ascii="Times New Roman" w:eastAsia="Times New Roman" w:hAnsi="Times New Roman" w:cs="Times New Roman"/>
          <w:sz w:val="24"/>
          <w:szCs w:val="24"/>
        </w:rPr>
      </w:pPr>
    </w:p>
    <w:p w14:paraId="73828712" w14:textId="77777777" w:rsidR="0023387F" w:rsidRDefault="008B2F2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the fall the staff participates in data analysis conversations with their PLCs, staff meetings and the Admin team meetings. The data conversations are the reason behind the recommendations suggested throughout our CSIP. The CSIP is considered a living document which allows for revisions throughout the year. During our November staff meeting, the staff looked at the strategies and activities to determine if it was the best way to meet the needs of our students. </w:t>
      </w:r>
    </w:p>
    <w:p w14:paraId="7184ACE1"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E930F2" w14:textId="77777777" w:rsidR="0023387F" w:rsidRDefault="008B2F23">
      <w:pPr>
        <w:spacing w:line="240" w:lineRule="auto"/>
        <w:rPr>
          <w:rFonts w:ascii="Times New Roman" w:eastAsia="Times New Roman" w:hAnsi="Times New Roman" w:cs="Times New Roman"/>
          <w:sz w:val="24"/>
          <w:szCs w:val="24"/>
        </w:rPr>
      </w:pPr>
      <w:hyperlink r:id="rId9">
        <w:r w:rsidRPr="000208B6">
          <w:rPr>
            <w:rFonts w:ascii="Times New Roman" w:eastAsia="Times New Roman" w:hAnsi="Times New Roman" w:cs="Times New Roman"/>
            <w:color w:val="0000CC"/>
            <w:sz w:val="24"/>
            <w:szCs w:val="24"/>
            <w:u w:val="single"/>
            <w:shd w:val="clear" w:color="auto" w:fill="FF9900"/>
          </w:rPr>
          <w:t>2024-25 CSIP Link</w:t>
        </w:r>
      </w:hyperlink>
      <w:r>
        <w:rPr>
          <w:rFonts w:ascii="Times New Roman" w:eastAsia="Times New Roman" w:hAnsi="Times New Roman" w:cs="Times New Roman"/>
          <w:sz w:val="24"/>
          <w:szCs w:val="24"/>
        </w:rPr>
        <w:t xml:space="preserve"> -Use the following link to access and review our CSIP</w:t>
      </w:r>
    </w:p>
    <w:p w14:paraId="52077B78"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p>
    <w:p w14:paraId="04189658" w14:textId="77777777" w:rsidR="0023387F" w:rsidRDefault="008B2F2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RECOMMENDATION: </w:t>
      </w:r>
      <w:r>
        <w:rPr>
          <w:rFonts w:ascii="Times New Roman" w:eastAsia="Times New Roman" w:hAnsi="Times New Roman" w:cs="Times New Roman"/>
          <w:sz w:val="24"/>
          <w:szCs w:val="24"/>
        </w:rPr>
        <w:t>Review the information and recommendations provided by the CSIP.  After discussion, approve the 2024-2025 CSIP plan for La Grange Elementary School.</w:t>
      </w:r>
    </w:p>
    <w:p w14:paraId="3E4C6916" w14:textId="77777777" w:rsidR="0023387F" w:rsidRDefault="0023387F">
      <w:pPr>
        <w:spacing w:line="240" w:lineRule="auto"/>
        <w:rPr>
          <w:rFonts w:ascii="Times New Roman" w:eastAsia="Times New Roman" w:hAnsi="Times New Roman" w:cs="Times New Roman"/>
          <w:sz w:val="24"/>
          <w:szCs w:val="24"/>
        </w:rPr>
      </w:pPr>
    </w:p>
    <w:p w14:paraId="2A77002A" w14:textId="77777777" w:rsidR="00A3058A" w:rsidRDefault="00A3058A">
      <w:pPr>
        <w:spacing w:line="240" w:lineRule="auto"/>
        <w:rPr>
          <w:rFonts w:ascii="Times New Roman" w:eastAsia="Times New Roman" w:hAnsi="Times New Roman" w:cs="Times New Roman"/>
          <w:sz w:val="24"/>
          <w:szCs w:val="24"/>
        </w:rPr>
        <w:sectPr w:rsidR="00A3058A">
          <w:pgSz w:w="12240" w:h="15840"/>
          <w:pgMar w:top="1440" w:right="1440" w:bottom="1440" w:left="1440" w:header="720" w:footer="720" w:gutter="0"/>
          <w:pgNumType w:start="1"/>
          <w:cols w:space="720"/>
        </w:sectPr>
      </w:pPr>
    </w:p>
    <w:p w14:paraId="146856E6" w14:textId="77777777" w:rsidR="0023387F" w:rsidRDefault="0023387F">
      <w:pPr>
        <w:spacing w:line="240" w:lineRule="auto"/>
        <w:rPr>
          <w:rFonts w:ascii="Times New Roman" w:eastAsia="Times New Roman" w:hAnsi="Times New Roman" w:cs="Times New Roman"/>
          <w:sz w:val="24"/>
          <w:szCs w:val="24"/>
        </w:rPr>
      </w:pPr>
    </w:p>
    <w:p w14:paraId="01DA6A3C" w14:textId="0C9C6317" w:rsidR="0023387F" w:rsidRDefault="0023387F">
      <w:pPr>
        <w:rPr>
          <w:rFonts w:ascii="Times New Roman" w:eastAsia="Times New Roman" w:hAnsi="Times New Roman" w:cs="Times New Roman"/>
          <w:sz w:val="24"/>
          <w:szCs w:val="24"/>
        </w:rPr>
      </w:pPr>
    </w:p>
    <w:p w14:paraId="04EA3BF2" w14:textId="77777777" w:rsidR="00910D99" w:rsidRPr="00910D99" w:rsidRDefault="00910D99" w:rsidP="00910D99">
      <w:pPr>
        <w:keepNext/>
        <w:keepLines/>
        <w:spacing w:before="480" w:line="240" w:lineRule="auto"/>
        <w:jc w:val="center"/>
        <w:outlineLvl w:val="0"/>
        <w:rPr>
          <w:rFonts w:ascii="Calibri" w:eastAsia="Calibri" w:hAnsi="Calibri" w:cs="Calibri"/>
          <w:b/>
          <w:color w:val="0070C0"/>
          <w:sz w:val="32"/>
          <w:szCs w:val="32"/>
          <w:lang w:val="en-US"/>
        </w:rPr>
      </w:pPr>
      <w:r w:rsidRPr="00910D99">
        <w:rPr>
          <w:rFonts w:ascii="Calibri" w:eastAsia="Calibri" w:hAnsi="Calibri" w:cs="Calibri"/>
          <w:b/>
          <w:color w:val="0070C0"/>
          <w:sz w:val="32"/>
          <w:szCs w:val="32"/>
          <w:lang w:val="en-US"/>
        </w:rPr>
        <w:t>Comprehensive School Improvement Plan (CSIP)</w:t>
      </w:r>
    </w:p>
    <w:p w14:paraId="290A6365" w14:textId="77777777" w:rsidR="00910D99" w:rsidRPr="00910D99" w:rsidRDefault="00910D99" w:rsidP="00910D99">
      <w:pPr>
        <w:keepNext/>
        <w:keepLines/>
        <w:spacing w:before="200" w:line="240" w:lineRule="auto"/>
        <w:outlineLvl w:val="1"/>
        <w:rPr>
          <w:rFonts w:ascii="Calibri" w:eastAsia="Calibri" w:hAnsi="Calibri" w:cs="Calibri"/>
          <w:b/>
          <w:color w:val="0070C0"/>
          <w:sz w:val="32"/>
          <w:szCs w:val="32"/>
          <w:lang w:val="en-US"/>
        </w:rPr>
      </w:pPr>
      <w:bookmarkStart w:id="2" w:name="_heading=h.gjdgxs"/>
      <w:bookmarkEnd w:id="2"/>
      <w:r w:rsidRPr="00910D99">
        <w:rPr>
          <w:rFonts w:ascii="Calibri" w:eastAsia="Calibri" w:hAnsi="Calibri" w:cs="Calibri"/>
          <w:b/>
          <w:color w:val="0070C0"/>
          <w:sz w:val="32"/>
          <w:szCs w:val="32"/>
          <w:lang w:val="en-US"/>
        </w:rPr>
        <w:t>Rationale</w:t>
      </w:r>
    </w:p>
    <w:p w14:paraId="0E93E12D" w14:textId="77777777" w:rsidR="00910D99" w:rsidRPr="00910D99" w:rsidRDefault="00910D99" w:rsidP="00910D99">
      <w:pPr>
        <w:spacing w:after="240" w:line="240" w:lineRule="auto"/>
        <w:rPr>
          <w:rFonts w:ascii="Calibri" w:eastAsia="Calibri" w:hAnsi="Calibri" w:cs="Calibri"/>
          <w:color w:val="333333"/>
          <w:sz w:val="24"/>
          <w:szCs w:val="24"/>
          <w:highlight w:val="white"/>
          <w:lang w:val="en-US"/>
        </w:rPr>
      </w:pPr>
      <w:bookmarkStart w:id="3" w:name="_heading=h.30j0zll"/>
      <w:bookmarkEnd w:id="3"/>
      <w:r w:rsidRPr="00910D99">
        <w:rPr>
          <w:rFonts w:ascii="Calibri" w:eastAsia="Calibri" w:hAnsi="Calibri" w:cs="Calibri"/>
          <w:color w:val="333333"/>
          <w:sz w:val="24"/>
          <w:szCs w:val="24"/>
          <w:highlight w:val="white"/>
          <w:lang w:val="en-US"/>
        </w:rPr>
        <w:t xml:space="preserve">​School improvement efforts are a collaborative process involving multiple stakeholders. Through the improvement planning process, leaders focus on priority needs, funding, and closing achievement gaps among identified subgroups of students. When implemented with fidelity, the Comprehensive School Improvement Plan (CSIP) cultivates an environment that promotes student growth and achievement. </w:t>
      </w:r>
    </w:p>
    <w:p w14:paraId="5A3239C3" w14:textId="77777777" w:rsidR="00910D99" w:rsidRPr="00910D99" w:rsidRDefault="00910D99" w:rsidP="00910D99">
      <w:pPr>
        <w:spacing w:after="240" w:line="240" w:lineRule="auto"/>
        <w:rPr>
          <w:rFonts w:ascii="Calibri" w:eastAsia="Calibri" w:hAnsi="Calibri" w:cs="Calibri"/>
          <w:sz w:val="24"/>
          <w:szCs w:val="24"/>
          <w:lang w:val="en-US"/>
        </w:rPr>
      </w:pPr>
      <w:r w:rsidRPr="00910D99">
        <w:rPr>
          <w:rFonts w:ascii="Calibri" w:eastAsia="Calibri" w:hAnsi="Calibri" w:cs="Calibri"/>
          <w:color w:val="333333"/>
          <w:sz w:val="24"/>
          <w:szCs w:val="24"/>
          <w:highlight w:val="white"/>
          <w:lang w:val="en-US"/>
        </w:rPr>
        <w:t xml:space="preserve">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Schools, priorities were </w:t>
      </w:r>
      <w:proofErr w:type="gramStart"/>
      <w:r w:rsidRPr="00910D99">
        <w:rPr>
          <w:rFonts w:ascii="Calibri" w:eastAsia="Calibri" w:hAnsi="Calibri" w:cs="Calibri"/>
          <w:color w:val="333333"/>
          <w:sz w:val="24"/>
          <w:szCs w:val="24"/>
          <w:highlight w:val="white"/>
          <w:lang w:val="en-US"/>
        </w:rPr>
        <w:t>identified</w:t>
      </w:r>
      <w:proofErr w:type="gramEnd"/>
      <w:r w:rsidRPr="00910D99">
        <w:rPr>
          <w:rFonts w:ascii="Calibri" w:eastAsia="Calibri" w:hAnsi="Calibri" w:cs="Calibri"/>
          <w:color w:val="333333"/>
          <w:sz w:val="24"/>
          <w:szCs w:val="24"/>
          <w:highlight w:val="white"/>
          <w:lang w:val="en-US"/>
        </w:rPr>
        <w:t xml:space="preserve"> and processes, practices, and/or conditions were chosen for focus. This goal building template will assist your improvement team to address those priorities and outline your targets and the activities intended to produce the desired changes. P</w:t>
      </w:r>
      <w:r w:rsidRPr="00910D99">
        <w:rPr>
          <w:rFonts w:ascii="Calibri" w:eastAsia="Calibri" w:hAnsi="Calibri" w:cs="Calibri"/>
          <w:sz w:val="24"/>
          <w:szCs w:val="24"/>
          <w:lang w:val="en-US"/>
        </w:rPr>
        <w:t>rogress monitoring details will ensure that your plan is being reviewed regularly to determine the success of each strategy.</w:t>
      </w:r>
    </w:p>
    <w:p w14:paraId="53DED371" w14:textId="77777777" w:rsidR="00910D99" w:rsidRPr="00910D99" w:rsidRDefault="00910D99" w:rsidP="00910D99">
      <w:pPr>
        <w:spacing w:after="240" w:line="240" w:lineRule="auto"/>
        <w:rPr>
          <w:rFonts w:ascii="Calibri" w:eastAsia="Calibri" w:hAnsi="Calibri" w:cs="Calibri"/>
          <w:sz w:val="24"/>
          <w:szCs w:val="24"/>
          <w:lang w:val="en-US"/>
        </w:rPr>
      </w:pPr>
      <w:r w:rsidRPr="00910D99">
        <w:rPr>
          <w:rFonts w:ascii="Calibri" w:eastAsia="Calibri" w:hAnsi="Calibri" w:cs="Calibri"/>
          <w:sz w:val="24"/>
          <w:szCs w:val="24"/>
          <w:lang w:val="en-US"/>
        </w:rPr>
        <w:t xml:space="preserve">Please note that the objectives (short-term targets) set by your school under the Achievement Gap section of this planning template will be used by the district’s superintendent to determine </w:t>
      </w:r>
      <w:proofErr w:type="gramStart"/>
      <w:r w:rsidRPr="00910D99">
        <w:rPr>
          <w:rFonts w:ascii="Calibri" w:eastAsia="Calibri" w:hAnsi="Calibri" w:cs="Calibri"/>
          <w:sz w:val="24"/>
          <w:szCs w:val="24"/>
          <w:lang w:val="en-US"/>
        </w:rPr>
        <w:t>whether or not</w:t>
      </w:r>
      <w:proofErr w:type="gramEnd"/>
      <w:r w:rsidRPr="00910D99">
        <w:rPr>
          <w:rFonts w:ascii="Calibri" w:eastAsia="Calibri" w:hAnsi="Calibri" w:cs="Calibri"/>
          <w:sz w:val="24"/>
          <w:szCs w:val="24"/>
          <w:lang w:val="en-US"/>
        </w:rPr>
        <w:t xml:space="preserve"> your school met its targets to reduce the gap in student achievement for any student group for two consecutive years as required by KRS 158.649. Likewise, operational definitions for each required planning component can be found on page 2 of the planning template.</w:t>
      </w:r>
    </w:p>
    <w:p w14:paraId="26627B95" w14:textId="77777777" w:rsidR="00910D99" w:rsidRPr="00910D99" w:rsidRDefault="00910D99" w:rsidP="00910D99">
      <w:pPr>
        <w:spacing w:after="240" w:line="240" w:lineRule="auto"/>
        <w:rPr>
          <w:rFonts w:ascii="Calibri" w:eastAsia="Calibri" w:hAnsi="Calibri" w:cs="Calibri"/>
          <w:sz w:val="24"/>
          <w:szCs w:val="24"/>
          <w:lang w:val="en-US"/>
        </w:rPr>
      </w:pPr>
      <w:r w:rsidRPr="00910D99">
        <w:rPr>
          <w:rFonts w:ascii="Calibri" w:eastAsia="Calibri" w:hAnsi="Calibri" w:cs="Calibri"/>
          <w:sz w:val="24"/>
          <w:szCs w:val="24"/>
          <w:lang w:val="en-US"/>
        </w:rPr>
        <w:t xml:space="preserve">For those schools operating a Title I Schoolwide Program, this plan meets the requirements of Section 1114 of </w:t>
      </w:r>
      <w:proofErr w:type="gramStart"/>
      <w:r w:rsidRPr="00910D99">
        <w:rPr>
          <w:rFonts w:ascii="Calibri" w:eastAsia="Calibri" w:hAnsi="Calibri" w:cs="Calibri"/>
          <w:sz w:val="24"/>
          <w:szCs w:val="24"/>
          <w:lang w:val="en-US"/>
        </w:rPr>
        <w:t>the Every</w:t>
      </w:r>
      <w:proofErr w:type="gramEnd"/>
      <w:r w:rsidRPr="00910D99">
        <w:rPr>
          <w:rFonts w:ascii="Calibri" w:eastAsia="Calibri" w:hAnsi="Calibri" w:cs="Calibri"/>
          <w:sz w:val="24"/>
          <w:szCs w:val="24"/>
          <w:lang w:val="en-US"/>
        </w:rPr>
        <w:t xml:space="preserve"> Student Succeeds Act as well as state requirements under 703 KAR 5:225. </w:t>
      </w:r>
      <w:r w:rsidRPr="00910D99">
        <w:rPr>
          <w:rFonts w:ascii="Calibri" w:eastAsia="Calibri" w:hAnsi="Calibri" w:cs="Calibri"/>
          <w:b/>
          <w:sz w:val="24"/>
          <w:szCs w:val="24"/>
          <w:lang w:val="en-US"/>
        </w:rPr>
        <w:t>No separate Schoolwide Program Plan is required</w:t>
      </w:r>
      <w:r w:rsidRPr="00910D99">
        <w:rPr>
          <w:rFonts w:ascii="Calibri" w:eastAsia="Calibri" w:hAnsi="Calibri" w:cs="Calibri"/>
          <w:sz w:val="24"/>
          <w:szCs w:val="24"/>
          <w:lang w:val="en-US"/>
        </w:rPr>
        <w:t xml:space="preserve">.  </w:t>
      </w:r>
    </w:p>
    <w:p w14:paraId="2B2BBB54" w14:textId="77777777" w:rsidR="00910D99" w:rsidRPr="00910D99" w:rsidRDefault="00910D99" w:rsidP="00910D99">
      <w:pPr>
        <w:spacing w:line="240" w:lineRule="auto"/>
        <w:rPr>
          <w:rFonts w:ascii="Calibri" w:eastAsia="Calibri" w:hAnsi="Calibri" w:cs="Calibri"/>
          <w:sz w:val="24"/>
          <w:szCs w:val="24"/>
          <w:lang w:val="en-US"/>
        </w:rPr>
        <w:sectPr w:rsidR="00910D99" w:rsidRPr="00910D99" w:rsidSect="00910D99">
          <w:type w:val="continuous"/>
          <w:pgSz w:w="20160" w:h="12240" w:orient="landscape"/>
          <w:pgMar w:top="576" w:right="720" w:bottom="576" w:left="720" w:header="720" w:footer="720" w:gutter="0"/>
          <w:pgNumType w:start="1"/>
          <w:cols w:space="720"/>
        </w:sectPr>
      </w:pPr>
    </w:p>
    <w:p w14:paraId="47BE41D5" w14:textId="77777777" w:rsidR="00910D99" w:rsidRPr="00910D99" w:rsidRDefault="00910D99" w:rsidP="00910D99">
      <w:pPr>
        <w:keepNext/>
        <w:keepLines/>
        <w:spacing w:before="200" w:line="240" w:lineRule="auto"/>
        <w:outlineLvl w:val="1"/>
        <w:rPr>
          <w:rFonts w:ascii="Calibri" w:eastAsia="Calibri" w:hAnsi="Calibri" w:cs="Calibri"/>
          <w:b/>
          <w:color w:val="0070C0"/>
          <w:sz w:val="32"/>
          <w:szCs w:val="32"/>
          <w:lang w:val="en-US"/>
        </w:rPr>
      </w:pPr>
      <w:r w:rsidRPr="00910D99">
        <w:rPr>
          <w:rFonts w:ascii="Calibri" w:eastAsia="Calibri" w:hAnsi="Calibri" w:cs="Calibri"/>
          <w:b/>
          <w:color w:val="0070C0"/>
          <w:sz w:val="32"/>
          <w:szCs w:val="32"/>
          <w:lang w:val="en-US"/>
        </w:rPr>
        <w:t>Requirements for Building an Improvement Plan</w:t>
      </w:r>
    </w:p>
    <w:p w14:paraId="68F06AAF" w14:textId="77777777" w:rsidR="00910D99" w:rsidRPr="00910D99" w:rsidRDefault="00910D99" w:rsidP="00910D99">
      <w:pPr>
        <w:numPr>
          <w:ilvl w:val="0"/>
          <w:numId w:val="5"/>
        </w:numPr>
        <w:spacing w:line="256" w:lineRule="auto"/>
        <w:rPr>
          <w:rFonts w:ascii="Calibri" w:eastAsia="Calibri" w:hAnsi="Calibri" w:cs="Calibri"/>
          <w:color w:val="000000"/>
          <w:sz w:val="24"/>
          <w:szCs w:val="24"/>
          <w:lang w:val="en-US"/>
        </w:rPr>
      </w:pPr>
      <w:bookmarkStart w:id="4" w:name="_heading=h.1fob9te"/>
      <w:bookmarkEnd w:id="4"/>
      <w:r w:rsidRPr="00910D99">
        <w:rPr>
          <w:rFonts w:ascii="Calibri" w:eastAsia="Calibri" w:hAnsi="Calibri" w:cs="Calibri"/>
          <w:color w:val="000000"/>
          <w:sz w:val="24"/>
          <w:szCs w:val="24"/>
          <w:lang w:val="en-US"/>
        </w:rPr>
        <w:t xml:space="preserve">The required goals for </w:t>
      </w:r>
      <w:r w:rsidRPr="00910D99">
        <w:rPr>
          <w:rFonts w:ascii="Calibri" w:eastAsia="Calibri" w:hAnsi="Calibri" w:cs="Calibri"/>
          <w:b/>
          <w:color w:val="000000"/>
          <w:sz w:val="24"/>
          <w:szCs w:val="24"/>
          <w:lang w:val="en-US"/>
        </w:rPr>
        <w:t>elementary/middle schools</w:t>
      </w:r>
      <w:r w:rsidRPr="00910D99">
        <w:rPr>
          <w:rFonts w:ascii="Calibri" w:eastAsia="Calibri" w:hAnsi="Calibri" w:cs="Calibri"/>
          <w:color w:val="000000"/>
          <w:sz w:val="24"/>
          <w:szCs w:val="24"/>
          <w:lang w:val="en-US"/>
        </w:rPr>
        <w:t xml:space="preserve"> include the following:</w:t>
      </w:r>
    </w:p>
    <w:p w14:paraId="6A39A166"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State Assessment Results in reading and mathematics</w:t>
      </w:r>
    </w:p>
    <w:p w14:paraId="3FF1C07D"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State Assessment Results in science, social studies and writing</w:t>
      </w:r>
    </w:p>
    <w:p w14:paraId="38724D9B"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Achievement Gap</w:t>
      </w:r>
    </w:p>
    <w:p w14:paraId="1418171E"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English Learner Progress</w:t>
      </w:r>
    </w:p>
    <w:p w14:paraId="7B3B8B46"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Quality of School Climate and Safety</w:t>
      </w:r>
    </w:p>
    <w:p w14:paraId="365AF12B" w14:textId="77777777" w:rsidR="00910D99" w:rsidRPr="00910D99" w:rsidRDefault="00910D99" w:rsidP="00910D99">
      <w:pPr>
        <w:spacing w:line="256" w:lineRule="auto"/>
        <w:ind w:left="1440"/>
        <w:rPr>
          <w:rFonts w:ascii="Calibri" w:eastAsia="Calibri" w:hAnsi="Calibri" w:cs="Calibri"/>
          <w:color w:val="000000"/>
          <w:sz w:val="24"/>
          <w:szCs w:val="24"/>
          <w:lang w:val="en-US"/>
        </w:rPr>
      </w:pPr>
    </w:p>
    <w:p w14:paraId="59E2D875" w14:textId="77777777" w:rsidR="00910D99" w:rsidRPr="00910D99" w:rsidRDefault="00910D99" w:rsidP="00910D99">
      <w:pPr>
        <w:spacing w:line="256" w:lineRule="auto"/>
        <w:ind w:left="720"/>
        <w:rPr>
          <w:rFonts w:ascii="Calibri" w:eastAsia="Calibri" w:hAnsi="Calibri" w:cs="Calibri"/>
          <w:color w:val="000000"/>
          <w:sz w:val="24"/>
          <w:szCs w:val="24"/>
          <w:lang w:val="en-US"/>
        </w:rPr>
      </w:pPr>
    </w:p>
    <w:p w14:paraId="6E96F889" w14:textId="77777777" w:rsidR="00910D99" w:rsidRPr="00910D99" w:rsidRDefault="00910D99" w:rsidP="00910D99">
      <w:pPr>
        <w:spacing w:line="256" w:lineRule="auto"/>
        <w:ind w:left="720"/>
        <w:rPr>
          <w:rFonts w:ascii="Calibri" w:eastAsia="Calibri" w:hAnsi="Calibri" w:cs="Calibri"/>
          <w:color w:val="000000"/>
          <w:sz w:val="24"/>
          <w:szCs w:val="24"/>
          <w:lang w:val="en-US"/>
        </w:rPr>
      </w:pPr>
    </w:p>
    <w:p w14:paraId="30C99F86" w14:textId="77777777" w:rsidR="00910D99" w:rsidRPr="00910D99" w:rsidRDefault="00910D99" w:rsidP="00910D99">
      <w:pPr>
        <w:spacing w:line="256" w:lineRule="auto"/>
        <w:ind w:left="720"/>
        <w:rPr>
          <w:rFonts w:ascii="Calibri" w:eastAsia="Calibri" w:hAnsi="Calibri" w:cs="Calibri"/>
          <w:color w:val="000000"/>
          <w:sz w:val="24"/>
          <w:szCs w:val="24"/>
          <w:lang w:val="en-US"/>
        </w:rPr>
      </w:pPr>
    </w:p>
    <w:p w14:paraId="41F9A5FB" w14:textId="77777777" w:rsidR="00910D99" w:rsidRPr="00910D99" w:rsidRDefault="00910D99" w:rsidP="00910D99">
      <w:pPr>
        <w:numPr>
          <w:ilvl w:val="0"/>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 xml:space="preserve">The required goals for </w:t>
      </w:r>
      <w:r w:rsidRPr="00910D99">
        <w:rPr>
          <w:rFonts w:ascii="Calibri" w:eastAsia="Calibri" w:hAnsi="Calibri" w:cs="Calibri"/>
          <w:b/>
          <w:color w:val="000000"/>
          <w:sz w:val="24"/>
          <w:szCs w:val="24"/>
          <w:lang w:val="en-US"/>
        </w:rPr>
        <w:t>high schools</w:t>
      </w:r>
      <w:r w:rsidRPr="00910D99">
        <w:rPr>
          <w:rFonts w:ascii="Calibri" w:eastAsia="Calibri" w:hAnsi="Calibri" w:cs="Calibri"/>
          <w:color w:val="000000"/>
          <w:sz w:val="24"/>
          <w:szCs w:val="24"/>
          <w:lang w:val="en-US"/>
        </w:rPr>
        <w:t xml:space="preserve"> include the following:</w:t>
      </w:r>
    </w:p>
    <w:p w14:paraId="216160E8"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State Assessment Results in reading and mathematics</w:t>
      </w:r>
    </w:p>
    <w:p w14:paraId="2FCF6C24"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State Assessment Results in science, social studies and writing</w:t>
      </w:r>
    </w:p>
    <w:p w14:paraId="43745BF9"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Achievement Gap</w:t>
      </w:r>
    </w:p>
    <w:p w14:paraId="61F93074"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English Learner Progress</w:t>
      </w:r>
    </w:p>
    <w:p w14:paraId="2FC4B98B"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Quality of School Climate and Safety</w:t>
      </w:r>
    </w:p>
    <w:p w14:paraId="290ED673" w14:textId="77777777" w:rsidR="00910D99" w:rsidRPr="00910D99" w:rsidRDefault="00910D99" w:rsidP="00910D99">
      <w:pPr>
        <w:numPr>
          <w:ilvl w:val="1"/>
          <w:numId w:val="5"/>
        </w:numPr>
        <w:spacing w:line="256" w:lineRule="auto"/>
        <w:rPr>
          <w:rFonts w:ascii="Calibri" w:eastAsia="Calibri" w:hAnsi="Calibri" w:cs="Calibri"/>
          <w:color w:val="000000"/>
          <w:sz w:val="24"/>
          <w:szCs w:val="24"/>
          <w:lang w:val="en-US"/>
        </w:rPr>
      </w:pPr>
      <w:r w:rsidRPr="00910D99">
        <w:rPr>
          <w:rFonts w:ascii="Calibri" w:eastAsia="Calibri" w:hAnsi="Calibri" w:cs="Calibri"/>
          <w:color w:val="000000"/>
          <w:sz w:val="24"/>
          <w:szCs w:val="24"/>
          <w:lang w:val="en-US"/>
        </w:rPr>
        <w:t>Postsecondary Readiness</w:t>
      </w:r>
    </w:p>
    <w:p w14:paraId="3945C229" w14:textId="77777777" w:rsidR="00910D99" w:rsidRPr="00910D99" w:rsidRDefault="00910D99" w:rsidP="00910D99">
      <w:pPr>
        <w:numPr>
          <w:ilvl w:val="1"/>
          <w:numId w:val="5"/>
        </w:numPr>
        <w:spacing w:after="160" w:line="256" w:lineRule="auto"/>
        <w:rPr>
          <w:rFonts w:ascii="Calibri" w:eastAsia="Calibri" w:hAnsi="Calibri" w:cs="Calibri"/>
          <w:color w:val="000000"/>
          <w:lang w:val="en-US"/>
        </w:rPr>
      </w:pPr>
      <w:r w:rsidRPr="00910D99">
        <w:rPr>
          <w:rFonts w:ascii="Calibri" w:eastAsia="Calibri" w:hAnsi="Calibri" w:cs="Calibri"/>
          <w:color w:val="000000"/>
          <w:sz w:val="24"/>
          <w:szCs w:val="24"/>
          <w:lang w:val="en-US"/>
        </w:rPr>
        <w:t>Graduation Rate</w:t>
      </w:r>
    </w:p>
    <w:p w14:paraId="44366434" w14:textId="77777777" w:rsidR="00910D99" w:rsidRPr="00910D99" w:rsidRDefault="00910D99" w:rsidP="00910D99">
      <w:pPr>
        <w:spacing w:line="256" w:lineRule="auto"/>
        <w:rPr>
          <w:rFonts w:ascii="Calibri" w:eastAsia="Calibri" w:hAnsi="Calibri" w:cs="Calibri"/>
          <w:color w:val="000000"/>
          <w:lang w:val="en-US"/>
        </w:rPr>
        <w:sectPr w:rsidR="00910D99" w:rsidRPr="00910D99" w:rsidSect="00910D99">
          <w:type w:val="continuous"/>
          <w:pgSz w:w="20160" w:h="12240" w:orient="landscape"/>
          <w:pgMar w:top="576" w:right="720" w:bottom="576" w:left="720" w:header="720" w:footer="720" w:gutter="0"/>
          <w:cols w:num="2" w:space="720" w:equalWidth="0">
            <w:col w:w="9000" w:space="720"/>
            <w:col w:w="9000"/>
          </w:cols>
        </w:sectPr>
      </w:pPr>
    </w:p>
    <w:p w14:paraId="332A2783" w14:textId="77777777" w:rsidR="0023387F" w:rsidRDefault="0023387F">
      <w:pPr>
        <w:rPr>
          <w:rFonts w:ascii="Times New Roman" w:eastAsia="Times New Roman" w:hAnsi="Times New Roman" w:cs="Times New Roman"/>
          <w:sz w:val="24"/>
          <w:szCs w:val="24"/>
        </w:rPr>
      </w:pPr>
    </w:p>
    <w:p w14:paraId="733A8A68" w14:textId="77777777" w:rsidR="0023387F" w:rsidRDefault="0023387F">
      <w:pPr>
        <w:rPr>
          <w:rFonts w:ascii="Times New Roman" w:eastAsia="Times New Roman" w:hAnsi="Times New Roman" w:cs="Times New Roman"/>
          <w:sz w:val="24"/>
          <w:szCs w:val="24"/>
        </w:rPr>
      </w:pPr>
    </w:p>
    <w:p w14:paraId="27DCA301" w14:textId="77777777" w:rsidR="0023387F" w:rsidRDefault="0023387F">
      <w:pPr>
        <w:rPr>
          <w:rFonts w:ascii="Times New Roman" w:eastAsia="Times New Roman" w:hAnsi="Times New Roman" w:cs="Times New Roman"/>
          <w:sz w:val="24"/>
          <w:szCs w:val="24"/>
        </w:rPr>
      </w:pPr>
    </w:p>
    <w:p w14:paraId="56663481" w14:textId="77777777" w:rsidR="0023387F" w:rsidRDefault="0023387F">
      <w:pPr>
        <w:rPr>
          <w:rFonts w:ascii="Times New Roman" w:eastAsia="Times New Roman" w:hAnsi="Times New Roman" w:cs="Times New Roman"/>
          <w:sz w:val="24"/>
          <w:szCs w:val="24"/>
        </w:rPr>
      </w:pPr>
    </w:p>
    <w:p w14:paraId="75C9FFE7" w14:textId="18F44A29" w:rsidR="004258B7" w:rsidRDefault="004258B7">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6ECDD125" w14:textId="77777777" w:rsidR="004258B7" w:rsidRPr="004258B7" w:rsidRDefault="004258B7" w:rsidP="004258B7">
      <w:pPr>
        <w:rPr>
          <w:rFonts w:ascii="Times New Roman" w:eastAsia="Times New Roman" w:hAnsi="Times New Roman" w:cs="Times New Roman"/>
          <w:sz w:val="24"/>
          <w:szCs w:val="24"/>
          <w:lang w:val="en-US"/>
        </w:rPr>
        <w:sectPr w:rsidR="004258B7" w:rsidRPr="004258B7" w:rsidSect="004258B7">
          <w:type w:val="continuous"/>
          <w:pgSz w:w="20160" w:h="12240" w:orient="landscape"/>
          <w:pgMar w:top="576" w:right="720" w:bottom="576" w:left="720" w:header="720" w:footer="720" w:gutter="0"/>
          <w:cols w:num="2" w:space="720" w:equalWidth="0">
            <w:col w:w="9000" w:space="720"/>
            <w:col w:w="9000"/>
          </w:cols>
        </w:sectPr>
      </w:pPr>
    </w:p>
    <w:p w14:paraId="513C2756" w14:textId="77777777" w:rsidR="000208B6" w:rsidRPr="000208B6" w:rsidRDefault="000208B6" w:rsidP="000208B6">
      <w:pPr>
        <w:keepNext/>
        <w:keepLines/>
        <w:spacing w:before="200" w:line="240" w:lineRule="auto"/>
        <w:outlineLvl w:val="1"/>
        <w:rPr>
          <w:rFonts w:ascii="Calibri" w:eastAsia="Calibri" w:hAnsi="Calibri" w:cs="Calibri"/>
          <w:b/>
          <w:color w:val="4F81BD"/>
          <w:sz w:val="32"/>
          <w:szCs w:val="32"/>
          <w:lang w:val="en-US"/>
        </w:rPr>
      </w:pPr>
      <w:r w:rsidRPr="000208B6">
        <w:rPr>
          <w:rFonts w:ascii="Calibri" w:eastAsia="Calibri" w:hAnsi="Calibri" w:cs="Calibri"/>
          <w:b/>
          <w:color w:val="4F81BD"/>
          <w:sz w:val="32"/>
          <w:szCs w:val="32"/>
          <w:lang w:val="en-US"/>
        </w:rPr>
        <w:lastRenderedPageBreak/>
        <w:t xml:space="preserve">Alignment to Needs: </w:t>
      </w:r>
    </w:p>
    <w:p w14:paraId="0BBDEADB"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 xml:space="preserve">Results of the Phase Two needs assessment process should inform the development of the comprehensive school improvement plan.  List the identified priorities below to be addressed </w:t>
      </w:r>
      <w:proofErr w:type="gramStart"/>
      <w:r w:rsidRPr="000208B6">
        <w:rPr>
          <w:rFonts w:ascii="Calibri" w:eastAsia="Calibri" w:hAnsi="Calibri" w:cs="Calibri"/>
          <w:sz w:val="24"/>
          <w:szCs w:val="24"/>
          <w:lang w:val="en-US"/>
        </w:rPr>
        <w:t>in order to</w:t>
      </w:r>
      <w:proofErr w:type="gramEnd"/>
      <w:r w:rsidRPr="000208B6">
        <w:rPr>
          <w:rFonts w:ascii="Calibri" w:eastAsia="Calibri" w:hAnsi="Calibri" w:cs="Calibri"/>
          <w:sz w:val="24"/>
          <w:szCs w:val="24"/>
          <w:lang w:val="en-US"/>
        </w:rPr>
        <w:t xml:space="preserve"> build staff capacity and increase student achievement.</w:t>
      </w:r>
    </w:p>
    <w:p w14:paraId="0FE79A85" w14:textId="77777777" w:rsidR="000208B6" w:rsidRPr="000208B6" w:rsidRDefault="000208B6" w:rsidP="000208B6">
      <w:pPr>
        <w:spacing w:line="240" w:lineRule="auto"/>
        <w:rPr>
          <w:rFonts w:ascii="Calibri" w:eastAsia="Calibri" w:hAnsi="Calibri" w:cs="Calibri"/>
          <w:b/>
          <w:sz w:val="28"/>
          <w:szCs w:val="28"/>
          <w:lang w:val="en-US"/>
        </w:rPr>
      </w:pPr>
    </w:p>
    <w:p w14:paraId="431F9451" w14:textId="77777777" w:rsidR="000208B6" w:rsidRPr="000208B6" w:rsidRDefault="000208B6" w:rsidP="000208B6">
      <w:pPr>
        <w:spacing w:line="240" w:lineRule="auto"/>
        <w:rPr>
          <w:rFonts w:ascii="Calibri" w:eastAsia="Calibri" w:hAnsi="Calibri" w:cs="Calibri"/>
          <w:b/>
          <w:sz w:val="28"/>
          <w:szCs w:val="28"/>
          <w:lang w:val="en-US"/>
        </w:rPr>
      </w:pPr>
      <w:r w:rsidRPr="000208B6">
        <w:rPr>
          <w:rFonts w:ascii="Calibri" w:eastAsia="Calibri" w:hAnsi="Calibri" w:cs="Calibri"/>
          <w:b/>
          <w:sz w:val="28"/>
          <w:szCs w:val="28"/>
          <w:lang w:val="en-US"/>
        </w:rPr>
        <w:t>Priorities/Concerns from Needs Assessment for Schools</w:t>
      </w:r>
    </w:p>
    <w:p w14:paraId="2D89C384" w14:textId="77777777" w:rsidR="000208B6" w:rsidRPr="000208B6" w:rsidRDefault="000208B6" w:rsidP="000208B6">
      <w:pPr>
        <w:spacing w:line="240" w:lineRule="auto"/>
        <w:rPr>
          <w:rFonts w:ascii="Calibri" w:eastAsia="Calibri" w:hAnsi="Calibri" w:cs="Calibri"/>
          <w:sz w:val="24"/>
          <w:szCs w:val="24"/>
          <w:lang w:val="en-US"/>
        </w:rPr>
      </w:pPr>
      <w:bookmarkStart w:id="5" w:name="_heading=h.3znysh7"/>
      <w:bookmarkEnd w:id="5"/>
      <w:r w:rsidRPr="000208B6">
        <w:rPr>
          <w:rFonts w:ascii="Calibri" w:eastAsia="Calibri" w:hAnsi="Calibri" w:cs="Calibri"/>
          <w:sz w:val="24"/>
          <w:szCs w:val="24"/>
          <w:lang w:val="en-US"/>
        </w:rPr>
        <w:t>List two or three of the greatest areas of weakness identified in question #5 of the Needs Assessment for Schools that will be thoroughly addressed in the strategies and activities outlined in this template.</w:t>
      </w:r>
    </w:p>
    <w:p w14:paraId="191E5B7F" w14:textId="77777777" w:rsidR="000208B6" w:rsidRPr="000208B6" w:rsidRDefault="000208B6" w:rsidP="000208B6">
      <w:pPr>
        <w:spacing w:line="240" w:lineRule="auto"/>
        <w:rPr>
          <w:rFonts w:ascii="Calibri" w:eastAsia="Calibri" w:hAnsi="Calibri" w:cs="Calibri"/>
          <w:b/>
          <w:sz w:val="28"/>
          <w:szCs w:val="28"/>
          <w:lang w:val="en-US"/>
        </w:rPr>
      </w:pPr>
    </w:p>
    <w:tbl>
      <w:tblPr>
        <w:tblW w:w="18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5"/>
      </w:tblGrid>
      <w:tr w:rsidR="000208B6" w:rsidRPr="000208B6" w14:paraId="2BE6B049" w14:textId="77777777" w:rsidTr="000208B6">
        <w:tc>
          <w:tcPr>
            <w:tcW w:w="18710" w:type="dxa"/>
            <w:tcBorders>
              <w:top w:val="single" w:sz="4" w:space="0" w:color="000000"/>
              <w:left w:val="single" w:sz="4" w:space="0" w:color="000000"/>
              <w:bottom w:val="single" w:sz="4" w:space="0" w:color="000000"/>
              <w:right w:val="single" w:sz="4" w:space="0" w:color="000000"/>
            </w:tcBorders>
            <w:hideMark/>
          </w:tcPr>
          <w:p w14:paraId="3CA8E7FC" w14:textId="77777777" w:rsidR="000208B6" w:rsidRPr="000208B6" w:rsidRDefault="000208B6" w:rsidP="000208B6">
            <w:pPr>
              <w:spacing w:line="240" w:lineRule="auto"/>
              <w:rPr>
                <w:rFonts w:ascii="Times New Roman" w:eastAsia="Times New Roman" w:hAnsi="Times New Roman" w:cs="Times New Roman"/>
                <w:sz w:val="24"/>
                <w:szCs w:val="24"/>
                <w:highlight w:val="white"/>
                <w:lang w:val="en-US"/>
              </w:rPr>
            </w:pPr>
            <w:r w:rsidRPr="000208B6">
              <w:rPr>
                <w:rFonts w:ascii="Times New Roman" w:eastAsia="Times New Roman" w:hAnsi="Times New Roman" w:cs="Times New Roman"/>
                <w:b/>
                <w:sz w:val="24"/>
                <w:szCs w:val="24"/>
                <w:highlight w:val="white"/>
                <w:u w:val="single"/>
                <w:lang w:val="en-US"/>
              </w:rPr>
              <w:t>Reading</w:t>
            </w:r>
            <w:r w:rsidRPr="000208B6">
              <w:rPr>
                <w:rFonts w:ascii="Times New Roman" w:eastAsia="Times New Roman" w:hAnsi="Times New Roman" w:cs="Times New Roman"/>
                <w:sz w:val="24"/>
                <w:szCs w:val="24"/>
                <w:highlight w:val="white"/>
                <w:u w:val="single"/>
                <w:lang w:val="en-US"/>
              </w:rPr>
              <w:t xml:space="preserve"> </w:t>
            </w:r>
            <w:r w:rsidRPr="000208B6">
              <w:rPr>
                <w:rFonts w:ascii="Times New Roman" w:eastAsia="Times New Roman" w:hAnsi="Times New Roman" w:cs="Times New Roman"/>
                <w:sz w:val="24"/>
                <w:szCs w:val="24"/>
                <w:highlight w:val="white"/>
                <w:lang w:val="en-US"/>
              </w:rPr>
              <w:t>- Even though La Grange is showing growth over time, our overall percentage of proficiency is hovering at roughly the same level with 53.4% in 21-22, 54.4% in 22-23 and 52.5% in 2023-24. Reading scores declined 2.0 percentage points which indicates a Maintained on our Change Cut Scores.</w:t>
            </w:r>
          </w:p>
          <w:p w14:paraId="36D88803" w14:textId="77777777" w:rsidR="000208B6" w:rsidRPr="000208B6" w:rsidRDefault="000208B6" w:rsidP="000208B6">
            <w:pPr>
              <w:spacing w:line="240" w:lineRule="auto"/>
              <w:rPr>
                <w:rFonts w:ascii="Calibri" w:eastAsia="Calibri" w:hAnsi="Calibri" w:cs="Calibri"/>
                <w:b/>
                <w:color w:val="0000FF"/>
                <w:sz w:val="24"/>
                <w:szCs w:val="24"/>
                <w:shd w:val="clear" w:color="auto" w:fill="FFF2CC"/>
                <w:lang w:val="en-US"/>
              </w:rPr>
            </w:pPr>
            <w:r w:rsidRPr="000208B6">
              <w:rPr>
                <w:rFonts w:ascii="Times New Roman" w:eastAsia="Times New Roman" w:hAnsi="Times New Roman" w:cs="Times New Roman"/>
                <w:b/>
                <w:sz w:val="24"/>
                <w:szCs w:val="24"/>
                <w:highlight w:val="white"/>
                <w:u w:val="single"/>
                <w:lang w:val="en-US"/>
              </w:rPr>
              <w:t>Science:</w:t>
            </w:r>
            <w:r w:rsidRPr="000208B6">
              <w:rPr>
                <w:rFonts w:ascii="Times New Roman" w:eastAsia="Times New Roman" w:hAnsi="Times New Roman" w:cs="Times New Roman"/>
                <w:sz w:val="24"/>
                <w:szCs w:val="24"/>
                <w:highlight w:val="white"/>
                <w:lang w:val="en-US"/>
              </w:rPr>
              <w:t xml:space="preserve"> Science scores declined 5.3 percentage points, from 32.1% to 24.6% which indicates a Decline on our Change Cut Scores.</w:t>
            </w:r>
            <w:r w:rsidRPr="000208B6">
              <w:rPr>
                <w:rFonts w:ascii="Times New Roman" w:eastAsia="Times New Roman" w:hAnsi="Times New Roman" w:cs="Times New Roman"/>
                <w:sz w:val="21"/>
                <w:szCs w:val="21"/>
                <w:highlight w:val="white"/>
                <w:lang w:val="en-US"/>
              </w:rPr>
              <w:t xml:space="preserve"> </w:t>
            </w:r>
          </w:p>
        </w:tc>
      </w:tr>
    </w:tbl>
    <w:p w14:paraId="4C05A827" w14:textId="77777777" w:rsidR="000208B6" w:rsidRPr="000208B6" w:rsidRDefault="000208B6" w:rsidP="000208B6">
      <w:pPr>
        <w:spacing w:line="240" w:lineRule="auto"/>
        <w:rPr>
          <w:rFonts w:ascii="Calibri" w:eastAsia="Calibri" w:hAnsi="Calibri" w:cs="Calibri"/>
          <w:b/>
          <w:sz w:val="24"/>
          <w:szCs w:val="24"/>
          <w:lang w:val="en-US"/>
        </w:rPr>
      </w:pPr>
    </w:p>
    <w:p w14:paraId="1010AC86" w14:textId="77777777" w:rsidR="000208B6" w:rsidRPr="000208B6" w:rsidRDefault="000208B6" w:rsidP="000208B6">
      <w:pPr>
        <w:spacing w:line="240" w:lineRule="auto"/>
        <w:rPr>
          <w:rFonts w:ascii="Calibri" w:eastAsia="Calibri" w:hAnsi="Calibri" w:cs="Calibri"/>
          <w:b/>
          <w:sz w:val="24"/>
          <w:szCs w:val="24"/>
          <w:lang w:val="en-US"/>
        </w:rPr>
      </w:pPr>
    </w:p>
    <w:p w14:paraId="6AB747AD" w14:textId="77777777" w:rsidR="000208B6" w:rsidRPr="000208B6" w:rsidRDefault="000208B6" w:rsidP="000208B6">
      <w:pPr>
        <w:spacing w:line="240" w:lineRule="auto"/>
        <w:rPr>
          <w:rFonts w:ascii="Calibri" w:eastAsia="Calibri" w:hAnsi="Calibri" w:cs="Calibri"/>
          <w:b/>
          <w:sz w:val="28"/>
          <w:szCs w:val="28"/>
          <w:lang w:val="en-US"/>
        </w:rPr>
      </w:pPr>
      <w:r w:rsidRPr="000208B6">
        <w:rPr>
          <w:rFonts w:ascii="Calibri" w:eastAsia="Calibri" w:hAnsi="Calibri" w:cs="Calibri"/>
          <w:b/>
          <w:sz w:val="28"/>
          <w:szCs w:val="28"/>
          <w:lang w:val="en-US"/>
        </w:rPr>
        <w:t>Processes, Practices, or Conditions to be Addressed from Key Elements Template</w:t>
      </w:r>
    </w:p>
    <w:p w14:paraId="14459E21" w14:textId="77777777" w:rsidR="000208B6" w:rsidRPr="000208B6" w:rsidRDefault="000208B6" w:rsidP="000208B6">
      <w:pPr>
        <w:spacing w:line="240" w:lineRule="auto"/>
        <w:rPr>
          <w:rFonts w:ascii="Calibri" w:eastAsia="Calibri" w:hAnsi="Calibri" w:cs="Calibri"/>
          <w:sz w:val="24"/>
          <w:szCs w:val="24"/>
          <w:lang w:val="en-US"/>
        </w:rPr>
      </w:pPr>
      <w:bookmarkStart w:id="6" w:name="_heading=h.2et92p0"/>
      <w:bookmarkEnd w:id="6"/>
      <w:r w:rsidRPr="000208B6">
        <w:rPr>
          <w:rFonts w:ascii="Calibri" w:eastAsia="Calibri" w:hAnsi="Calibri" w:cs="Calibri"/>
          <w:sz w:val="24"/>
          <w:szCs w:val="24"/>
          <w:lang w:val="en-US"/>
        </w:rPr>
        <w:t>List two or three of the processes, practices, or conditions identified on the School Key Elements Template that the school will focus its resources and efforts upon and thoroughly address in the strategies and activities outlined in this template.</w:t>
      </w:r>
    </w:p>
    <w:p w14:paraId="4DD00924" w14:textId="77777777" w:rsidR="000208B6" w:rsidRPr="000208B6" w:rsidRDefault="000208B6" w:rsidP="000208B6">
      <w:pPr>
        <w:spacing w:line="240" w:lineRule="auto"/>
        <w:rPr>
          <w:rFonts w:ascii="Calibri" w:eastAsia="Calibri" w:hAnsi="Calibri" w:cs="Calibri"/>
          <w:b/>
          <w:sz w:val="28"/>
          <w:szCs w:val="28"/>
          <w:lang w:val="en-US"/>
        </w:rPr>
      </w:pPr>
    </w:p>
    <w:tbl>
      <w:tblPr>
        <w:tblW w:w="18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1"/>
      </w:tblGrid>
      <w:tr w:rsidR="000208B6" w:rsidRPr="000208B6" w14:paraId="6CE1DC12" w14:textId="77777777" w:rsidTr="000208B6">
        <w:trPr>
          <w:trHeight w:val="293"/>
        </w:trPr>
        <w:tc>
          <w:tcPr>
            <w:tcW w:w="18231" w:type="dxa"/>
            <w:vMerge w:val="restart"/>
            <w:tcBorders>
              <w:top w:val="single" w:sz="4" w:space="0" w:color="000000"/>
              <w:left w:val="single" w:sz="4" w:space="0" w:color="000000"/>
              <w:bottom w:val="single" w:sz="4" w:space="0" w:color="000000"/>
              <w:right w:val="single" w:sz="4" w:space="0" w:color="000000"/>
            </w:tcBorders>
          </w:tcPr>
          <w:p w14:paraId="40FB89E9"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4: Review, Analyze and Apply Data - We will continue to focus on KCWP 4 by using the universal screener, i-Ready Assessment three times a year to ensure a uniformed way of examining and interpreting data in order to determine skill deficits and inform tiered placement of students and next steps with instruction  </w:t>
            </w:r>
            <w:r w:rsidRPr="000208B6">
              <w:rPr>
                <w:rFonts w:ascii="Times New Roman" w:eastAsia="Times New Roman" w:hAnsi="Times New Roman" w:cs="Times New Roman"/>
                <w:sz w:val="21"/>
                <w:szCs w:val="21"/>
                <w:lang w:val="en-US"/>
              </w:rPr>
              <w:t>We are also integrating and utilizing UFLI (K-3) and Heggerty (K-2) within ELA instruction</w:t>
            </w:r>
            <w:r w:rsidRPr="000208B6">
              <w:rPr>
                <w:rFonts w:ascii="Times New Roman" w:eastAsia="Times New Roman" w:hAnsi="Times New Roman" w:cs="Times New Roman"/>
                <w:sz w:val="24"/>
                <w:szCs w:val="24"/>
                <w:lang w:val="en-US"/>
              </w:rPr>
              <w:t xml:space="preserve"> and using formative and summative assessments as a focal point for data based conversations and decision making.</w:t>
            </w:r>
          </w:p>
          <w:p w14:paraId="0CE695B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0509B6A4" w14:textId="55587DC0"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6:  Establishing Learning Culture and Environment - Our goal is to provide a positive and supportive culture for learning. Students develop understanding of rules, awareness of how their behavior affects others, and the character strengths (e.g., self-control, perspective taking, conflict resolution) to help create life-long citizens.  Staff culture is based on prioritizing the safety and well-being of staff and students. This includes creating a sense of community and trust, which can lead to better performance and long-term success. </w:t>
            </w:r>
          </w:p>
          <w:p w14:paraId="60B07769"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Times New Roman" w:eastAsia="Times New Roman" w:hAnsi="Times New Roman" w:cs="Times New Roman"/>
                <w:color w:val="0000FF"/>
                <w:sz w:val="24"/>
                <w:szCs w:val="24"/>
                <w:lang w:val="en-US"/>
              </w:rPr>
              <w:t>.</w:t>
            </w:r>
          </w:p>
        </w:tc>
      </w:tr>
      <w:tr w:rsidR="000208B6" w:rsidRPr="000208B6" w14:paraId="59B34E46" w14:textId="77777777" w:rsidTr="000208B6">
        <w:trPr>
          <w:trHeight w:val="337"/>
        </w:trPr>
        <w:tc>
          <w:tcPr>
            <w:tcW w:w="18231" w:type="dxa"/>
            <w:vMerge/>
            <w:tcBorders>
              <w:top w:val="single" w:sz="4" w:space="0" w:color="000000"/>
              <w:left w:val="single" w:sz="4" w:space="0" w:color="000000"/>
              <w:bottom w:val="single" w:sz="4" w:space="0" w:color="000000"/>
              <w:right w:val="single" w:sz="4" w:space="0" w:color="000000"/>
            </w:tcBorders>
            <w:vAlign w:val="center"/>
            <w:hideMark/>
          </w:tcPr>
          <w:p w14:paraId="2FC49214"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5FD9F673" w14:textId="77777777" w:rsidTr="000208B6">
        <w:trPr>
          <w:trHeight w:val="337"/>
        </w:trPr>
        <w:tc>
          <w:tcPr>
            <w:tcW w:w="18231" w:type="dxa"/>
            <w:vMerge/>
            <w:tcBorders>
              <w:top w:val="single" w:sz="4" w:space="0" w:color="000000"/>
              <w:left w:val="single" w:sz="4" w:space="0" w:color="000000"/>
              <w:bottom w:val="single" w:sz="4" w:space="0" w:color="000000"/>
              <w:right w:val="single" w:sz="4" w:space="0" w:color="000000"/>
            </w:tcBorders>
            <w:vAlign w:val="center"/>
            <w:hideMark/>
          </w:tcPr>
          <w:p w14:paraId="4ECEA6D3"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117C8FEF" w14:textId="77777777" w:rsidTr="000208B6">
        <w:trPr>
          <w:trHeight w:val="1517"/>
        </w:trPr>
        <w:tc>
          <w:tcPr>
            <w:tcW w:w="18231" w:type="dxa"/>
            <w:vMerge/>
            <w:tcBorders>
              <w:top w:val="single" w:sz="4" w:space="0" w:color="000000"/>
              <w:left w:val="single" w:sz="4" w:space="0" w:color="000000"/>
              <w:bottom w:val="single" w:sz="4" w:space="0" w:color="000000"/>
              <w:right w:val="single" w:sz="4" w:space="0" w:color="000000"/>
            </w:tcBorders>
            <w:vAlign w:val="center"/>
            <w:hideMark/>
          </w:tcPr>
          <w:p w14:paraId="47D09482" w14:textId="77777777" w:rsidR="000208B6" w:rsidRPr="000208B6" w:rsidRDefault="000208B6" w:rsidP="000208B6">
            <w:pPr>
              <w:spacing w:line="240" w:lineRule="auto"/>
              <w:rPr>
                <w:rFonts w:ascii="Calibri" w:eastAsia="Calibri" w:hAnsi="Calibri" w:cs="Calibri"/>
                <w:sz w:val="24"/>
                <w:szCs w:val="24"/>
                <w:lang w:val="en-US"/>
              </w:rPr>
            </w:pPr>
          </w:p>
        </w:tc>
      </w:tr>
    </w:tbl>
    <w:p w14:paraId="72AA76B3" w14:textId="77777777" w:rsidR="000208B6" w:rsidRPr="000208B6" w:rsidRDefault="000208B6" w:rsidP="000208B6">
      <w:pPr>
        <w:spacing w:line="240" w:lineRule="auto"/>
        <w:rPr>
          <w:rFonts w:ascii="Calibri" w:eastAsia="Calibri" w:hAnsi="Calibri" w:cs="Calibri"/>
          <w:b/>
          <w:sz w:val="24"/>
          <w:szCs w:val="24"/>
          <w:lang w:val="en-US"/>
        </w:rPr>
      </w:pPr>
    </w:p>
    <w:p w14:paraId="109897AF" w14:textId="77777777" w:rsidR="000208B6" w:rsidRPr="000208B6" w:rsidRDefault="000208B6" w:rsidP="000208B6">
      <w:pPr>
        <w:spacing w:line="240" w:lineRule="auto"/>
        <w:rPr>
          <w:rFonts w:ascii="Calibri" w:eastAsia="Calibri" w:hAnsi="Calibri" w:cs="Calibri"/>
          <w:b/>
          <w:sz w:val="28"/>
          <w:szCs w:val="28"/>
          <w:lang w:val="en-US"/>
        </w:rPr>
      </w:pPr>
    </w:p>
    <w:p w14:paraId="48FFC25B" w14:textId="77777777" w:rsidR="000208B6" w:rsidRPr="000208B6" w:rsidRDefault="000208B6" w:rsidP="000208B6">
      <w:pPr>
        <w:spacing w:line="240" w:lineRule="auto"/>
        <w:rPr>
          <w:rFonts w:ascii="Calibri" w:eastAsia="Calibri" w:hAnsi="Calibri" w:cs="Calibri"/>
          <w:b/>
          <w:sz w:val="28"/>
          <w:szCs w:val="28"/>
          <w:lang w:val="en-US"/>
        </w:rPr>
      </w:pPr>
    </w:p>
    <w:p w14:paraId="16CFF63A" w14:textId="77777777" w:rsidR="000208B6" w:rsidRPr="000208B6" w:rsidRDefault="000208B6" w:rsidP="000208B6">
      <w:pPr>
        <w:spacing w:line="240" w:lineRule="auto"/>
        <w:rPr>
          <w:rFonts w:ascii="Calibri" w:eastAsia="Calibri" w:hAnsi="Calibri" w:cs="Calibri"/>
          <w:b/>
          <w:sz w:val="28"/>
          <w:szCs w:val="28"/>
          <w:lang w:val="en-US"/>
        </w:rPr>
      </w:pPr>
    </w:p>
    <w:p w14:paraId="4325C864" w14:textId="77777777" w:rsidR="000208B6" w:rsidRPr="000208B6" w:rsidRDefault="000208B6" w:rsidP="000208B6">
      <w:pPr>
        <w:spacing w:line="240" w:lineRule="auto"/>
        <w:rPr>
          <w:rFonts w:ascii="Calibri" w:eastAsia="Calibri" w:hAnsi="Calibri" w:cs="Calibri"/>
          <w:b/>
          <w:sz w:val="28"/>
          <w:szCs w:val="28"/>
          <w:lang w:val="en-US"/>
        </w:rPr>
      </w:pPr>
    </w:p>
    <w:p w14:paraId="1B857C72" w14:textId="77777777" w:rsidR="000208B6" w:rsidRPr="000208B6" w:rsidRDefault="000208B6" w:rsidP="000208B6">
      <w:pPr>
        <w:spacing w:line="240" w:lineRule="auto"/>
        <w:rPr>
          <w:rFonts w:ascii="Calibri" w:eastAsia="Calibri" w:hAnsi="Calibri" w:cs="Calibri"/>
          <w:b/>
          <w:sz w:val="28"/>
          <w:szCs w:val="28"/>
          <w:lang w:val="en-US"/>
        </w:rPr>
      </w:pPr>
    </w:p>
    <w:p w14:paraId="6B03EC44" w14:textId="77777777" w:rsidR="000208B6" w:rsidRPr="000208B6" w:rsidRDefault="000208B6" w:rsidP="000208B6">
      <w:pPr>
        <w:spacing w:line="240" w:lineRule="auto"/>
        <w:rPr>
          <w:rFonts w:ascii="Calibri" w:eastAsia="Calibri" w:hAnsi="Calibri" w:cs="Calibri"/>
          <w:b/>
          <w:sz w:val="28"/>
          <w:szCs w:val="28"/>
          <w:lang w:val="en-US"/>
        </w:rPr>
      </w:pPr>
    </w:p>
    <w:p w14:paraId="108BD827" w14:textId="77777777" w:rsidR="000208B6" w:rsidRPr="000208B6" w:rsidRDefault="000208B6" w:rsidP="000208B6">
      <w:pPr>
        <w:spacing w:line="240" w:lineRule="auto"/>
        <w:rPr>
          <w:rFonts w:ascii="Calibri" w:eastAsia="Calibri" w:hAnsi="Calibri" w:cs="Calibri"/>
          <w:b/>
          <w:sz w:val="28"/>
          <w:szCs w:val="28"/>
          <w:lang w:val="en-US"/>
        </w:rPr>
      </w:pPr>
    </w:p>
    <w:p w14:paraId="5FF015ED" w14:textId="77777777" w:rsidR="000208B6" w:rsidRPr="000208B6" w:rsidRDefault="000208B6" w:rsidP="000208B6">
      <w:pPr>
        <w:spacing w:line="240" w:lineRule="auto"/>
        <w:rPr>
          <w:rFonts w:ascii="Calibri" w:eastAsia="Calibri" w:hAnsi="Calibri" w:cs="Calibri"/>
          <w:b/>
          <w:sz w:val="28"/>
          <w:szCs w:val="28"/>
          <w:lang w:val="en-US"/>
        </w:rPr>
      </w:pPr>
    </w:p>
    <w:p w14:paraId="1886030F" w14:textId="77777777" w:rsidR="000208B6" w:rsidRPr="000208B6" w:rsidRDefault="000208B6" w:rsidP="000208B6">
      <w:pPr>
        <w:spacing w:line="240" w:lineRule="auto"/>
        <w:rPr>
          <w:rFonts w:ascii="Calibri" w:eastAsia="Calibri" w:hAnsi="Calibri" w:cs="Calibri"/>
          <w:b/>
          <w:sz w:val="28"/>
          <w:szCs w:val="28"/>
          <w:lang w:val="en-US"/>
        </w:rPr>
      </w:pPr>
    </w:p>
    <w:p w14:paraId="683027BF" w14:textId="77777777" w:rsidR="000208B6" w:rsidRPr="000208B6" w:rsidRDefault="000208B6" w:rsidP="000208B6">
      <w:pPr>
        <w:spacing w:line="240" w:lineRule="auto"/>
        <w:rPr>
          <w:rFonts w:ascii="Calibri" w:eastAsia="Calibri" w:hAnsi="Calibri" w:cs="Calibri"/>
          <w:b/>
          <w:sz w:val="28"/>
          <w:szCs w:val="28"/>
          <w:lang w:val="en-US"/>
        </w:rPr>
      </w:pPr>
      <w:r w:rsidRPr="000208B6">
        <w:rPr>
          <w:rFonts w:ascii="Calibri" w:eastAsia="Calibri" w:hAnsi="Calibri" w:cs="Calibri"/>
          <w:b/>
          <w:sz w:val="28"/>
          <w:szCs w:val="28"/>
          <w:lang w:val="en-US"/>
        </w:rPr>
        <w:t>Indicator Scores</w:t>
      </w:r>
    </w:p>
    <w:p w14:paraId="1A71A74D"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 xml:space="preserve">List the overall scores of </w:t>
      </w:r>
      <w:proofErr w:type="gramStart"/>
      <w:r w:rsidRPr="000208B6">
        <w:rPr>
          <w:rFonts w:ascii="Calibri" w:eastAsia="Calibri" w:hAnsi="Calibri" w:cs="Calibri"/>
          <w:sz w:val="24"/>
          <w:szCs w:val="24"/>
          <w:lang w:val="en-US"/>
        </w:rPr>
        <w:t>status</w:t>
      </w:r>
      <w:proofErr w:type="gramEnd"/>
      <w:r w:rsidRPr="000208B6">
        <w:rPr>
          <w:rFonts w:ascii="Calibri" w:eastAsia="Calibri" w:hAnsi="Calibri" w:cs="Calibri"/>
          <w:sz w:val="24"/>
          <w:szCs w:val="24"/>
          <w:lang w:val="en-US"/>
        </w:rPr>
        <w:t xml:space="preserve"> and change for each indicator.</w:t>
      </w:r>
    </w:p>
    <w:tbl>
      <w:tblPr>
        <w:tblW w:w="18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93"/>
        <w:gridCol w:w="3356"/>
        <w:gridCol w:w="3356"/>
      </w:tblGrid>
      <w:tr w:rsidR="000208B6" w:rsidRPr="000208B6" w14:paraId="1431362E" w14:textId="77777777" w:rsidTr="000208B6">
        <w:tc>
          <w:tcPr>
            <w:tcW w:w="11996" w:type="dxa"/>
            <w:tcBorders>
              <w:top w:val="single" w:sz="4" w:space="0" w:color="000000"/>
              <w:left w:val="single" w:sz="4" w:space="0" w:color="000000"/>
              <w:bottom w:val="single" w:sz="4" w:space="0" w:color="000000"/>
              <w:right w:val="single" w:sz="4" w:space="0" w:color="000000"/>
            </w:tcBorders>
            <w:shd w:val="clear" w:color="auto" w:fill="D0CECE"/>
            <w:hideMark/>
          </w:tcPr>
          <w:p w14:paraId="152BF171" w14:textId="77777777" w:rsidR="000208B6" w:rsidRPr="000208B6" w:rsidRDefault="000208B6" w:rsidP="000208B6">
            <w:pPr>
              <w:spacing w:line="240" w:lineRule="auto"/>
              <w:rPr>
                <w:rFonts w:ascii="Calibri" w:eastAsia="Calibri" w:hAnsi="Calibri" w:cs="Calibri"/>
                <w:b/>
                <w:sz w:val="28"/>
                <w:szCs w:val="28"/>
                <w:lang w:val="en-US"/>
              </w:rPr>
            </w:pPr>
            <w:r w:rsidRPr="000208B6">
              <w:rPr>
                <w:rFonts w:ascii="Calibri" w:eastAsia="Calibri" w:hAnsi="Calibri" w:cs="Calibri"/>
                <w:b/>
                <w:sz w:val="28"/>
                <w:szCs w:val="28"/>
                <w:lang w:val="en-US"/>
              </w:rPr>
              <w:t>Indicator</w:t>
            </w:r>
          </w:p>
        </w:tc>
        <w:tc>
          <w:tcPr>
            <w:tcW w:w="3357" w:type="dxa"/>
            <w:tcBorders>
              <w:top w:val="single" w:sz="4" w:space="0" w:color="000000"/>
              <w:left w:val="single" w:sz="4" w:space="0" w:color="000000"/>
              <w:bottom w:val="single" w:sz="4" w:space="0" w:color="000000"/>
              <w:right w:val="single" w:sz="4" w:space="0" w:color="000000"/>
            </w:tcBorders>
            <w:shd w:val="clear" w:color="auto" w:fill="D0CECE"/>
            <w:hideMark/>
          </w:tcPr>
          <w:p w14:paraId="51DA45EE" w14:textId="77777777" w:rsidR="000208B6" w:rsidRPr="000208B6" w:rsidRDefault="000208B6" w:rsidP="000208B6">
            <w:pPr>
              <w:spacing w:line="240" w:lineRule="auto"/>
              <w:rPr>
                <w:rFonts w:ascii="Calibri" w:eastAsia="Calibri" w:hAnsi="Calibri" w:cs="Calibri"/>
                <w:b/>
                <w:sz w:val="26"/>
                <w:szCs w:val="26"/>
                <w:lang w:val="en-US"/>
              </w:rPr>
            </w:pPr>
            <w:r w:rsidRPr="000208B6">
              <w:rPr>
                <w:rFonts w:ascii="Calibri" w:eastAsia="Calibri" w:hAnsi="Calibri" w:cs="Calibri"/>
                <w:b/>
                <w:sz w:val="26"/>
                <w:szCs w:val="26"/>
                <w:lang w:val="en-US"/>
              </w:rPr>
              <w:t>Status</w:t>
            </w:r>
          </w:p>
        </w:tc>
        <w:tc>
          <w:tcPr>
            <w:tcW w:w="3357" w:type="dxa"/>
            <w:tcBorders>
              <w:top w:val="single" w:sz="4" w:space="0" w:color="000000"/>
              <w:left w:val="single" w:sz="4" w:space="0" w:color="000000"/>
              <w:bottom w:val="single" w:sz="4" w:space="0" w:color="000000"/>
              <w:right w:val="single" w:sz="4" w:space="0" w:color="000000"/>
            </w:tcBorders>
            <w:shd w:val="clear" w:color="auto" w:fill="D0CECE"/>
            <w:hideMark/>
          </w:tcPr>
          <w:p w14:paraId="3DB9990C" w14:textId="77777777" w:rsidR="000208B6" w:rsidRPr="000208B6" w:rsidRDefault="000208B6" w:rsidP="000208B6">
            <w:pPr>
              <w:spacing w:line="240" w:lineRule="auto"/>
              <w:rPr>
                <w:rFonts w:ascii="Calibri" w:eastAsia="Calibri" w:hAnsi="Calibri" w:cs="Calibri"/>
                <w:b/>
                <w:sz w:val="26"/>
                <w:szCs w:val="26"/>
                <w:lang w:val="en-US"/>
              </w:rPr>
            </w:pPr>
            <w:r w:rsidRPr="000208B6">
              <w:rPr>
                <w:rFonts w:ascii="Calibri" w:eastAsia="Calibri" w:hAnsi="Calibri" w:cs="Calibri"/>
                <w:b/>
                <w:sz w:val="26"/>
                <w:szCs w:val="26"/>
                <w:lang w:val="en-US"/>
              </w:rPr>
              <w:t>Change</w:t>
            </w:r>
          </w:p>
        </w:tc>
      </w:tr>
      <w:tr w:rsidR="000208B6" w:rsidRPr="000208B6" w14:paraId="771ECA9C"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3EF84DDD"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State Assessment Results in reading and mathematics</w:t>
            </w:r>
          </w:p>
        </w:tc>
        <w:tc>
          <w:tcPr>
            <w:tcW w:w="3357" w:type="dxa"/>
            <w:tcBorders>
              <w:top w:val="single" w:sz="4" w:space="0" w:color="000000"/>
              <w:left w:val="single" w:sz="4" w:space="0" w:color="000000"/>
              <w:bottom w:val="single" w:sz="4" w:space="0" w:color="000000"/>
              <w:right w:val="single" w:sz="4" w:space="0" w:color="000000"/>
            </w:tcBorders>
            <w:hideMark/>
          </w:tcPr>
          <w:p w14:paraId="56CFF83E"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71.8- High</w:t>
            </w:r>
          </w:p>
        </w:tc>
        <w:tc>
          <w:tcPr>
            <w:tcW w:w="3357" w:type="dxa"/>
            <w:tcBorders>
              <w:top w:val="single" w:sz="4" w:space="0" w:color="000000"/>
              <w:left w:val="single" w:sz="4" w:space="0" w:color="000000"/>
              <w:bottom w:val="single" w:sz="4" w:space="0" w:color="000000"/>
              <w:right w:val="single" w:sz="4" w:space="0" w:color="000000"/>
            </w:tcBorders>
            <w:hideMark/>
          </w:tcPr>
          <w:p w14:paraId="03733E04"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Maintain</w:t>
            </w:r>
          </w:p>
        </w:tc>
      </w:tr>
      <w:tr w:rsidR="000208B6" w:rsidRPr="000208B6" w14:paraId="7AA82CCD"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734FB47C"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State Assessment Results in science, social studies and writing</w:t>
            </w:r>
          </w:p>
        </w:tc>
        <w:tc>
          <w:tcPr>
            <w:tcW w:w="3357" w:type="dxa"/>
            <w:tcBorders>
              <w:top w:val="single" w:sz="4" w:space="0" w:color="000000"/>
              <w:left w:val="single" w:sz="4" w:space="0" w:color="000000"/>
              <w:bottom w:val="single" w:sz="4" w:space="0" w:color="000000"/>
              <w:right w:val="single" w:sz="4" w:space="0" w:color="000000"/>
            </w:tcBorders>
            <w:hideMark/>
          </w:tcPr>
          <w:p w14:paraId="53CBF5F4"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75.5- Very High</w:t>
            </w:r>
          </w:p>
        </w:tc>
        <w:tc>
          <w:tcPr>
            <w:tcW w:w="3357" w:type="dxa"/>
            <w:tcBorders>
              <w:top w:val="single" w:sz="4" w:space="0" w:color="000000"/>
              <w:left w:val="single" w:sz="4" w:space="0" w:color="000000"/>
              <w:bottom w:val="single" w:sz="4" w:space="0" w:color="000000"/>
              <w:right w:val="single" w:sz="4" w:space="0" w:color="000000"/>
            </w:tcBorders>
            <w:hideMark/>
          </w:tcPr>
          <w:p w14:paraId="52A763B0"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Maintain</w:t>
            </w:r>
          </w:p>
        </w:tc>
      </w:tr>
      <w:tr w:rsidR="000208B6" w:rsidRPr="000208B6" w14:paraId="229E0580"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20CBBAD2"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English Learner Progress</w:t>
            </w:r>
            <w:bookmarkStart w:id="7" w:name="_heading=h.tyjcwt"/>
            <w:bookmarkEnd w:id="7"/>
          </w:p>
        </w:tc>
        <w:tc>
          <w:tcPr>
            <w:tcW w:w="3357" w:type="dxa"/>
            <w:tcBorders>
              <w:top w:val="single" w:sz="4" w:space="0" w:color="000000"/>
              <w:left w:val="single" w:sz="4" w:space="0" w:color="000000"/>
              <w:bottom w:val="single" w:sz="4" w:space="0" w:color="000000"/>
              <w:right w:val="single" w:sz="4" w:space="0" w:color="000000"/>
            </w:tcBorders>
            <w:hideMark/>
          </w:tcPr>
          <w:p w14:paraId="42CAD7FD"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84.4- Very High</w:t>
            </w:r>
          </w:p>
        </w:tc>
        <w:tc>
          <w:tcPr>
            <w:tcW w:w="3357" w:type="dxa"/>
            <w:tcBorders>
              <w:top w:val="single" w:sz="4" w:space="0" w:color="000000"/>
              <w:left w:val="single" w:sz="4" w:space="0" w:color="000000"/>
              <w:bottom w:val="single" w:sz="4" w:space="0" w:color="000000"/>
              <w:right w:val="single" w:sz="4" w:space="0" w:color="000000"/>
            </w:tcBorders>
            <w:hideMark/>
          </w:tcPr>
          <w:p w14:paraId="7ACCEC9C"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Increase</w:t>
            </w:r>
          </w:p>
        </w:tc>
      </w:tr>
      <w:tr w:rsidR="000208B6" w:rsidRPr="000208B6" w14:paraId="7C4DD6A5"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2345B779"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Quality of School Climate and Safety</w:t>
            </w:r>
          </w:p>
        </w:tc>
        <w:tc>
          <w:tcPr>
            <w:tcW w:w="3357" w:type="dxa"/>
            <w:tcBorders>
              <w:top w:val="single" w:sz="4" w:space="0" w:color="000000"/>
              <w:left w:val="single" w:sz="4" w:space="0" w:color="000000"/>
              <w:bottom w:val="single" w:sz="4" w:space="0" w:color="000000"/>
              <w:right w:val="single" w:sz="4" w:space="0" w:color="000000"/>
            </w:tcBorders>
            <w:hideMark/>
          </w:tcPr>
          <w:p w14:paraId="449C6ABC"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86.3-Very High</w:t>
            </w:r>
          </w:p>
        </w:tc>
        <w:tc>
          <w:tcPr>
            <w:tcW w:w="3357" w:type="dxa"/>
            <w:tcBorders>
              <w:top w:val="single" w:sz="4" w:space="0" w:color="000000"/>
              <w:left w:val="single" w:sz="4" w:space="0" w:color="000000"/>
              <w:bottom w:val="single" w:sz="4" w:space="0" w:color="000000"/>
              <w:right w:val="single" w:sz="4" w:space="0" w:color="000000"/>
            </w:tcBorders>
            <w:hideMark/>
          </w:tcPr>
          <w:p w14:paraId="3FB7769A"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Increase</w:t>
            </w:r>
          </w:p>
        </w:tc>
      </w:tr>
      <w:tr w:rsidR="000208B6" w:rsidRPr="000208B6" w14:paraId="4DD5F331"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51307CF0"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Postsecondary Readiness (high schools and districts only)</w:t>
            </w:r>
          </w:p>
        </w:tc>
        <w:tc>
          <w:tcPr>
            <w:tcW w:w="3357" w:type="dxa"/>
            <w:tcBorders>
              <w:top w:val="single" w:sz="4" w:space="0" w:color="000000"/>
              <w:left w:val="single" w:sz="4" w:space="0" w:color="000000"/>
              <w:bottom w:val="single" w:sz="4" w:space="0" w:color="000000"/>
              <w:right w:val="single" w:sz="4" w:space="0" w:color="000000"/>
            </w:tcBorders>
            <w:hideMark/>
          </w:tcPr>
          <w:p w14:paraId="4C35ECE9"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N/A</w:t>
            </w:r>
          </w:p>
        </w:tc>
        <w:tc>
          <w:tcPr>
            <w:tcW w:w="3357" w:type="dxa"/>
            <w:tcBorders>
              <w:top w:val="single" w:sz="4" w:space="0" w:color="000000"/>
              <w:left w:val="single" w:sz="4" w:space="0" w:color="000000"/>
              <w:bottom w:val="single" w:sz="4" w:space="0" w:color="000000"/>
              <w:right w:val="single" w:sz="4" w:space="0" w:color="000000"/>
            </w:tcBorders>
            <w:hideMark/>
          </w:tcPr>
          <w:p w14:paraId="4BCE8BCC"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N/A</w:t>
            </w:r>
          </w:p>
        </w:tc>
      </w:tr>
      <w:tr w:rsidR="000208B6" w:rsidRPr="000208B6" w14:paraId="367D6EAD" w14:textId="77777777" w:rsidTr="000208B6">
        <w:trPr>
          <w:trHeight w:val="432"/>
        </w:trPr>
        <w:tc>
          <w:tcPr>
            <w:tcW w:w="11996" w:type="dxa"/>
            <w:tcBorders>
              <w:top w:val="single" w:sz="4" w:space="0" w:color="000000"/>
              <w:left w:val="single" w:sz="4" w:space="0" w:color="000000"/>
              <w:bottom w:val="single" w:sz="4" w:space="0" w:color="000000"/>
              <w:right w:val="single" w:sz="4" w:space="0" w:color="000000"/>
            </w:tcBorders>
            <w:hideMark/>
          </w:tcPr>
          <w:p w14:paraId="23DF6FBA"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Graduation Rate (high schools and districts only)</w:t>
            </w:r>
          </w:p>
        </w:tc>
        <w:tc>
          <w:tcPr>
            <w:tcW w:w="3357" w:type="dxa"/>
            <w:tcBorders>
              <w:top w:val="single" w:sz="4" w:space="0" w:color="000000"/>
              <w:left w:val="single" w:sz="4" w:space="0" w:color="000000"/>
              <w:bottom w:val="single" w:sz="4" w:space="0" w:color="000000"/>
              <w:right w:val="single" w:sz="4" w:space="0" w:color="000000"/>
            </w:tcBorders>
            <w:hideMark/>
          </w:tcPr>
          <w:p w14:paraId="4DCDECA4"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N/A</w:t>
            </w:r>
          </w:p>
        </w:tc>
        <w:tc>
          <w:tcPr>
            <w:tcW w:w="3357" w:type="dxa"/>
            <w:tcBorders>
              <w:top w:val="single" w:sz="4" w:space="0" w:color="000000"/>
              <w:left w:val="single" w:sz="4" w:space="0" w:color="000000"/>
              <w:bottom w:val="single" w:sz="4" w:space="0" w:color="000000"/>
              <w:right w:val="single" w:sz="4" w:space="0" w:color="000000"/>
            </w:tcBorders>
            <w:hideMark/>
          </w:tcPr>
          <w:p w14:paraId="6FFC20A6" w14:textId="77777777" w:rsidR="000208B6" w:rsidRPr="000208B6" w:rsidRDefault="000208B6" w:rsidP="000208B6">
            <w:pPr>
              <w:spacing w:line="240" w:lineRule="auto"/>
              <w:jc w:val="center"/>
              <w:rPr>
                <w:rFonts w:ascii="Calibri" w:eastAsia="Calibri" w:hAnsi="Calibri" w:cs="Calibri"/>
                <w:sz w:val="26"/>
                <w:szCs w:val="26"/>
                <w:lang w:val="en-US"/>
              </w:rPr>
            </w:pPr>
            <w:r w:rsidRPr="000208B6">
              <w:rPr>
                <w:rFonts w:ascii="Calibri" w:eastAsia="Calibri" w:hAnsi="Calibri" w:cs="Calibri"/>
                <w:sz w:val="26"/>
                <w:szCs w:val="26"/>
                <w:lang w:val="en-US"/>
              </w:rPr>
              <w:t>N/A</w:t>
            </w:r>
          </w:p>
        </w:tc>
      </w:tr>
    </w:tbl>
    <w:p w14:paraId="050BABC2" w14:textId="77777777" w:rsidR="000208B6" w:rsidRPr="000208B6" w:rsidRDefault="000208B6" w:rsidP="000208B6">
      <w:pPr>
        <w:keepNext/>
        <w:keepLines/>
        <w:spacing w:before="200" w:line="240" w:lineRule="auto"/>
        <w:outlineLvl w:val="1"/>
        <w:rPr>
          <w:rFonts w:ascii="Calibri" w:eastAsia="Calibri" w:hAnsi="Calibri" w:cs="Calibri"/>
          <w:b/>
          <w:color w:val="0070C0"/>
          <w:sz w:val="28"/>
          <w:szCs w:val="28"/>
          <w:lang w:val="en-US"/>
        </w:rPr>
      </w:pPr>
      <w:r w:rsidRPr="000208B6">
        <w:rPr>
          <w:rFonts w:ascii="Calibri" w:eastAsia="Calibri" w:hAnsi="Calibri" w:cs="Calibri"/>
          <w:b/>
          <w:color w:val="0070C0"/>
          <w:sz w:val="28"/>
          <w:szCs w:val="28"/>
          <w:lang w:val="en-US"/>
        </w:rPr>
        <w:t>1: State Assessment Results in Reading and Mathematics</w:t>
      </w:r>
    </w:p>
    <w:p w14:paraId="2BC8DAD7" w14:textId="77777777" w:rsidR="000208B6" w:rsidRPr="000208B6" w:rsidRDefault="000208B6" w:rsidP="000208B6">
      <w:pPr>
        <w:spacing w:line="240" w:lineRule="auto"/>
        <w:rPr>
          <w:rFonts w:ascii="Calibri" w:eastAsia="Calibri" w:hAnsi="Calibri" w:cs="Calibri"/>
          <w:sz w:val="24"/>
          <w:szCs w:val="24"/>
          <w:lang w:val="en-US"/>
        </w:rPr>
      </w:pPr>
    </w:p>
    <w:tbl>
      <w:tblPr>
        <w:tblW w:w="18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4"/>
        <w:gridCol w:w="3260"/>
        <w:gridCol w:w="4632"/>
        <w:gridCol w:w="1451"/>
        <w:gridCol w:w="3888"/>
        <w:gridCol w:w="2180"/>
        <w:gridCol w:w="102"/>
      </w:tblGrid>
      <w:tr w:rsidR="000208B6" w:rsidRPr="000208B6" w14:paraId="76829D36" w14:textId="77777777" w:rsidTr="000208B6">
        <w:trPr>
          <w:gridAfter w:val="1"/>
          <w:wAfter w:w="102" w:type="dxa"/>
          <w:trHeight w:val="450"/>
          <w:tblHeader/>
        </w:trPr>
        <w:tc>
          <w:tcPr>
            <w:tcW w:w="18235" w:type="dxa"/>
            <w:gridSpan w:val="6"/>
            <w:tcBorders>
              <w:top w:val="single" w:sz="8" w:space="0" w:color="000000"/>
              <w:left w:val="single" w:sz="4" w:space="0" w:color="000000"/>
              <w:bottom w:val="single" w:sz="4" w:space="0" w:color="000000"/>
              <w:right w:val="single" w:sz="4" w:space="0" w:color="000000"/>
            </w:tcBorders>
            <w:hideMark/>
          </w:tcPr>
          <w:p w14:paraId="538027C5"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 xml:space="preserve">Goal 1 (State </w:t>
            </w:r>
            <w:proofErr w:type="gramStart"/>
            <w:r w:rsidRPr="000208B6">
              <w:rPr>
                <w:rFonts w:ascii="Calibri" w:eastAsia="Calibri" w:hAnsi="Calibri" w:cs="Calibri"/>
                <w:sz w:val="24"/>
                <w:szCs w:val="24"/>
                <w:lang w:val="en-US"/>
              </w:rPr>
              <w:t>your</w:t>
            </w:r>
            <w:proofErr w:type="gramEnd"/>
            <w:r w:rsidRPr="000208B6">
              <w:rPr>
                <w:rFonts w:ascii="Calibri" w:eastAsia="Calibri" w:hAnsi="Calibri" w:cs="Calibri"/>
                <w:sz w:val="24"/>
                <w:szCs w:val="24"/>
                <w:lang w:val="en-US"/>
              </w:rPr>
              <w:t xml:space="preserve"> reading and math goal.): The goal, based on our reading and mathematics indicator scores, is to show growth from 77.4 in 2023 to 71.8 in 2024 to 80.0 by the spring of 2028</w:t>
            </w:r>
          </w:p>
        </w:tc>
      </w:tr>
      <w:tr w:rsidR="000208B6" w:rsidRPr="000208B6" w14:paraId="18206E9F" w14:textId="77777777" w:rsidTr="000208B6">
        <w:trPr>
          <w:tblHeader/>
        </w:trPr>
        <w:tc>
          <w:tcPr>
            <w:tcW w:w="2824" w:type="dxa"/>
            <w:tcBorders>
              <w:top w:val="single" w:sz="4" w:space="0" w:color="000000"/>
              <w:left w:val="single" w:sz="4" w:space="0" w:color="000000"/>
              <w:bottom w:val="single" w:sz="4" w:space="0" w:color="000000"/>
              <w:right w:val="single" w:sz="4" w:space="0" w:color="000000"/>
            </w:tcBorders>
            <w:shd w:val="clear" w:color="auto" w:fill="BFBFBF"/>
            <w:hideMark/>
          </w:tcPr>
          <w:p w14:paraId="0BD608FF" w14:textId="77777777" w:rsidR="000208B6" w:rsidRPr="000208B6" w:rsidRDefault="000208B6" w:rsidP="000208B6">
            <w:pPr>
              <w:tabs>
                <w:tab w:val="center" w:pos="1451"/>
                <w:tab w:val="right" w:pos="2902"/>
              </w:tabs>
              <w:spacing w:line="240" w:lineRule="auto"/>
              <w:rPr>
                <w:rFonts w:ascii="Calibri" w:eastAsia="Calibri" w:hAnsi="Calibri" w:cs="Calibri"/>
                <w:b/>
                <w:sz w:val="24"/>
                <w:szCs w:val="24"/>
                <w:lang w:val="en-US"/>
              </w:rPr>
            </w:pPr>
            <w:r w:rsidRPr="000208B6">
              <w:rPr>
                <w:rFonts w:ascii="Calibri" w:eastAsia="Calibri" w:hAnsi="Calibri" w:cs="Calibri"/>
                <w:b/>
                <w:sz w:val="24"/>
                <w:szCs w:val="24"/>
                <w:lang w:val="en-US"/>
              </w:rPr>
              <w:tab/>
              <w:t>Objective</w:t>
            </w:r>
            <w:r w:rsidRPr="000208B6">
              <w:rPr>
                <w:rFonts w:ascii="Calibri" w:eastAsia="Calibri" w:hAnsi="Calibri" w:cs="Calibri"/>
                <w:b/>
                <w:sz w:val="24"/>
                <w:szCs w:val="24"/>
                <w:lang w:val="en-US"/>
              </w:rPr>
              <w:tab/>
            </w:r>
          </w:p>
        </w:tc>
        <w:tc>
          <w:tcPr>
            <w:tcW w:w="3260" w:type="dxa"/>
            <w:tcBorders>
              <w:top w:val="single" w:sz="4" w:space="0" w:color="000000"/>
              <w:left w:val="single" w:sz="4" w:space="0" w:color="000000"/>
              <w:bottom w:val="single" w:sz="4" w:space="0" w:color="000000"/>
              <w:right w:val="single" w:sz="4" w:space="0" w:color="000000"/>
            </w:tcBorders>
            <w:shd w:val="clear" w:color="auto" w:fill="BFBFBF"/>
            <w:hideMark/>
          </w:tcPr>
          <w:p w14:paraId="2D23D32A"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Strategy</w:t>
            </w:r>
          </w:p>
        </w:tc>
        <w:tc>
          <w:tcPr>
            <w:tcW w:w="4632" w:type="dxa"/>
            <w:tcBorders>
              <w:top w:val="single" w:sz="4" w:space="0" w:color="000000"/>
              <w:left w:val="single" w:sz="4" w:space="0" w:color="000000"/>
              <w:bottom w:val="single" w:sz="4" w:space="0" w:color="000000"/>
              <w:right w:val="single" w:sz="4" w:space="0" w:color="000000"/>
            </w:tcBorders>
            <w:shd w:val="clear" w:color="auto" w:fill="BFBFBF"/>
            <w:hideMark/>
          </w:tcPr>
          <w:p w14:paraId="5268B265"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Activities </w:t>
            </w:r>
          </w:p>
        </w:tc>
        <w:tc>
          <w:tcPr>
            <w:tcW w:w="1451" w:type="dxa"/>
            <w:tcBorders>
              <w:top w:val="single" w:sz="4" w:space="0" w:color="000000"/>
              <w:left w:val="single" w:sz="4" w:space="0" w:color="000000"/>
              <w:bottom w:val="single" w:sz="4" w:space="0" w:color="000000"/>
              <w:right w:val="single" w:sz="4" w:space="0" w:color="000000"/>
            </w:tcBorders>
            <w:shd w:val="clear" w:color="auto" w:fill="BFBFBF"/>
            <w:hideMark/>
          </w:tcPr>
          <w:p w14:paraId="1590B91E"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Measure of Success</w:t>
            </w:r>
          </w:p>
        </w:tc>
        <w:tc>
          <w:tcPr>
            <w:tcW w:w="3888" w:type="dxa"/>
            <w:tcBorders>
              <w:top w:val="single" w:sz="4" w:space="0" w:color="000000"/>
              <w:left w:val="single" w:sz="4" w:space="0" w:color="000000"/>
              <w:bottom w:val="single" w:sz="4" w:space="0" w:color="000000"/>
              <w:right w:val="single" w:sz="4" w:space="0" w:color="000000"/>
            </w:tcBorders>
            <w:shd w:val="clear" w:color="auto" w:fill="BFBFBF"/>
            <w:hideMark/>
          </w:tcPr>
          <w:p w14:paraId="6C1A6101"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Progress Monitoring </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4B084A8A"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Funding</w:t>
            </w:r>
          </w:p>
        </w:tc>
      </w:tr>
      <w:tr w:rsidR="000208B6" w:rsidRPr="000208B6" w14:paraId="5C3479B0" w14:textId="77777777" w:rsidTr="000208B6">
        <w:tc>
          <w:tcPr>
            <w:tcW w:w="2824" w:type="dxa"/>
            <w:vMerge w:val="restart"/>
            <w:tcBorders>
              <w:top w:val="single" w:sz="4" w:space="0" w:color="000000"/>
              <w:left w:val="single" w:sz="4" w:space="0" w:color="000000"/>
              <w:bottom w:val="single" w:sz="4" w:space="0" w:color="000000"/>
              <w:right w:val="single" w:sz="4" w:space="0" w:color="000000"/>
            </w:tcBorders>
            <w:hideMark/>
          </w:tcPr>
          <w:p w14:paraId="2F407F1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Objective 1</w:t>
            </w:r>
          </w:p>
          <w:p w14:paraId="58593B99" w14:textId="77777777" w:rsidR="000208B6" w:rsidRPr="000208B6" w:rsidRDefault="000208B6" w:rsidP="000208B6">
            <w:pPr>
              <w:spacing w:before="240" w:after="24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Decrease the % of students scoring novice in Reading from 18% based on 2023-24 KSA data to 13% by the spring of 2025</w:t>
            </w:r>
          </w:p>
        </w:tc>
        <w:tc>
          <w:tcPr>
            <w:tcW w:w="3260" w:type="dxa"/>
            <w:vMerge w:val="restart"/>
            <w:tcBorders>
              <w:top w:val="single" w:sz="4" w:space="0" w:color="000000"/>
              <w:left w:val="single" w:sz="4" w:space="0" w:color="000000"/>
              <w:bottom w:val="single" w:sz="4" w:space="0" w:color="000000"/>
              <w:right w:val="single" w:sz="4" w:space="0" w:color="000000"/>
            </w:tcBorders>
            <w:hideMark/>
          </w:tcPr>
          <w:p w14:paraId="72504208"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2: Design and deliver instruction that ensures teachers determine the most appropriate and effective high yield strategies to implement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ensure congruency to the intent of the learning target</w:t>
            </w:r>
          </w:p>
        </w:tc>
        <w:tc>
          <w:tcPr>
            <w:tcW w:w="4632" w:type="dxa"/>
            <w:tcBorders>
              <w:top w:val="single" w:sz="4" w:space="0" w:color="000000"/>
              <w:left w:val="single" w:sz="4" w:space="0" w:color="000000"/>
              <w:bottom w:val="single" w:sz="4" w:space="0" w:color="000000"/>
              <w:right w:val="single" w:sz="4" w:space="0" w:color="000000"/>
            </w:tcBorders>
            <w:hideMark/>
          </w:tcPr>
          <w:p w14:paraId="0C022ADD" w14:textId="77777777" w:rsidR="000208B6" w:rsidRPr="000208B6" w:rsidRDefault="000208B6" w:rsidP="000208B6">
            <w:pPr>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Integrate and utilize UFLI (K-3) and Heggerty (K-2) into ELA instruction, implement processes that teachers and students utilize to gather evidence to directly improve the learning of students assessed and develop a tracking system for monitoring student achievement progress by learning targets. Resources and Professional Development are aligned </w:t>
            </w:r>
            <w:proofErr w:type="gramStart"/>
            <w:r w:rsidRPr="000208B6">
              <w:rPr>
                <w:rFonts w:ascii="Times New Roman" w:eastAsia="Times New Roman" w:hAnsi="Times New Roman" w:cs="Times New Roman"/>
                <w:sz w:val="21"/>
                <w:szCs w:val="21"/>
                <w:lang w:val="en-US"/>
              </w:rPr>
              <w:t>in order to</w:t>
            </w:r>
            <w:proofErr w:type="gramEnd"/>
            <w:r w:rsidRPr="000208B6">
              <w:rPr>
                <w:rFonts w:ascii="Times New Roman" w:eastAsia="Times New Roman" w:hAnsi="Times New Roman" w:cs="Times New Roman"/>
                <w:sz w:val="21"/>
                <w:szCs w:val="21"/>
                <w:lang w:val="en-US"/>
              </w:rPr>
              <w:t xml:space="preserve"> make all systems work together successfully.</w:t>
            </w:r>
          </w:p>
        </w:tc>
        <w:tc>
          <w:tcPr>
            <w:tcW w:w="1451" w:type="dxa"/>
            <w:tcBorders>
              <w:top w:val="single" w:sz="4" w:space="0" w:color="000000"/>
              <w:left w:val="single" w:sz="4" w:space="0" w:color="000000"/>
              <w:bottom w:val="single" w:sz="4" w:space="0" w:color="000000"/>
              <w:right w:val="single" w:sz="4" w:space="0" w:color="000000"/>
            </w:tcBorders>
            <w:hideMark/>
          </w:tcPr>
          <w:p w14:paraId="4A3320CC" w14:textId="77777777" w:rsidR="000208B6" w:rsidRPr="000208B6" w:rsidRDefault="000208B6" w:rsidP="000208B6">
            <w:pPr>
              <w:widowControl w:val="0"/>
              <w:spacing w:line="216"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UFLI, Heggerty, and </w:t>
            </w:r>
            <w:proofErr w:type="spellStart"/>
            <w:r w:rsidRPr="000208B6">
              <w:rPr>
                <w:rFonts w:ascii="Times New Roman" w:eastAsia="Times New Roman" w:hAnsi="Times New Roman" w:cs="Times New Roman"/>
                <w:sz w:val="21"/>
                <w:szCs w:val="21"/>
                <w:lang w:val="en-US"/>
              </w:rPr>
              <w:t>iReady</w:t>
            </w:r>
            <w:proofErr w:type="spellEnd"/>
            <w:r w:rsidRPr="000208B6">
              <w:rPr>
                <w:rFonts w:ascii="Times New Roman" w:eastAsia="Times New Roman" w:hAnsi="Times New Roman" w:cs="Times New Roman"/>
                <w:sz w:val="21"/>
                <w:szCs w:val="21"/>
                <w:lang w:val="en-US"/>
              </w:rPr>
              <w:t xml:space="preserve"> data monitored Fall, Winter, and Spring</w:t>
            </w:r>
          </w:p>
        </w:tc>
        <w:tc>
          <w:tcPr>
            <w:tcW w:w="3888" w:type="dxa"/>
            <w:tcBorders>
              <w:top w:val="single" w:sz="4" w:space="0" w:color="000000"/>
              <w:left w:val="single" w:sz="4" w:space="0" w:color="000000"/>
              <w:bottom w:val="single" w:sz="4" w:space="0" w:color="000000"/>
              <w:right w:val="single" w:sz="4" w:space="0" w:color="000000"/>
            </w:tcBorders>
            <w:hideMark/>
          </w:tcPr>
          <w:p w14:paraId="267E1B03"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Data tracking tool, updated monthly, to compare formative and summative data, using Heggerty, UFLI weekly progress monitoring, DRA and </w:t>
            </w:r>
            <w:proofErr w:type="spellStart"/>
            <w:r w:rsidRPr="000208B6">
              <w:rPr>
                <w:rFonts w:ascii="Times New Roman" w:eastAsia="Times New Roman" w:hAnsi="Times New Roman" w:cs="Times New Roman"/>
                <w:sz w:val="24"/>
                <w:szCs w:val="24"/>
                <w:lang w:val="en-US"/>
              </w:rPr>
              <w:t>iReady</w:t>
            </w:r>
            <w:proofErr w:type="spellEnd"/>
            <w:r w:rsidRPr="000208B6">
              <w:rPr>
                <w:rFonts w:ascii="Times New Roman" w:eastAsia="Times New Roman" w:hAnsi="Times New Roman" w:cs="Times New Roman"/>
                <w:sz w:val="24"/>
                <w:szCs w:val="24"/>
                <w:lang w:val="en-US"/>
              </w:rPr>
              <w:t xml:space="preserve"> data for analysis. Walk through fidelity checks of UFLI instruction with Lynn Schwallie from OVEC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provide instructional next steps as a building.  </w:t>
            </w: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4EDF00F4" w14:textId="77777777" w:rsidR="000208B6" w:rsidRPr="000208B6" w:rsidRDefault="000208B6" w:rsidP="000208B6">
            <w:pPr>
              <w:spacing w:before="240" w:after="24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r w:rsidR="000208B6" w:rsidRPr="000208B6" w14:paraId="6046BCBD" w14:textId="77777777" w:rsidTr="000208B6">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642D481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3833EE4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tcBorders>
              <w:top w:val="single" w:sz="4" w:space="0" w:color="000000"/>
              <w:left w:val="single" w:sz="4" w:space="0" w:color="000000"/>
              <w:bottom w:val="single" w:sz="4" w:space="0" w:color="000000"/>
              <w:right w:val="single" w:sz="4" w:space="0" w:color="000000"/>
            </w:tcBorders>
            <w:hideMark/>
          </w:tcPr>
          <w:p w14:paraId="3B48012A" w14:textId="77777777" w:rsidR="000208B6" w:rsidRPr="000208B6" w:rsidRDefault="000208B6" w:rsidP="000208B6">
            <w:pPr>
              <w:spacing w:after="240"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Provide professional learning to Academy teaching staff to ensure they understand how to individualize their instruction based on their data results.  New teachers will engage in an initial professional development session to implement the guided reading model.  New teachers will participate in job embedded professional development sessions </w:t>
            </w:r>
            <w:proofErr w:type="spellStart"/>
            <w:proofErr w:type="gramStart"/>
            <w:r w:rsidRPr="000208B6">
              <w:rPr>
                <w:rFonts w:ascii="Times New Roman" w:eastAsia="Times New Roman" w:hAnsi="Times New Roman" w:cs="Times New Roman"/>
                <w:sz w:val="21"/>
                <w:szCs w:val="21"/>
                <w:lang w:val="en-US"/>
              </w:rPr>
              <w:t>ato</w:t>
            </w:r>
            <w:proofErr w:type="spellEnd"/>
            <w:r w:rsidRPr="000208B6">
              <w:rPr>
                <w:rFonts w:ascii="Times New Roman" w:eastAsia="Times New Roman" w:hAnsi="Times New Roman" w:cs="Times New Roman"/>
                <w:sz w:val="21"/>
                <w:szCs w:val="21"/>
                <w:lang w:val="en-US"/>
              </w:rPr>
              <w:t xml:space="preserve"> differentiate</w:t>
            </w:r>
            <w:proofErr w:type="gramEnd"/>
            <w:r w:rsidRPr="000208B6">
              <w:rPr>
                <w:rFonts w:ascii="Times New Roman" w:eastAsia="Times New Roman" w:hAnsi="Times New Roman" w:cs="Times New Roman"/>
                <w:sz w:val="21"/>
                <w:szCs w:val="21"/>
                <w:lang w:val="en-US"/>
              </w:rPr>
              <w:t xml:space="preserve"> their guided reading instruction based on monthly assessments.   </w:t>
            </w:r>
          </w:p>
        </w:tc>
        <w:tc>
          <w:tcPr>
            <w:tcW w:w="1451" w:type="dxa"/>
            <w:tcBorders>
              <w:top w:val="single" w:sz="4" w:space="0" w:color="000000"/>
              <w:left w:val="single" w:sz="4" w:space="0" w:color="000000"/>
              <w:bottom w:val="single" w:sz="4" w:space="0" w:color="000000"/>
              <w:right w:val="single" w:sz="4" w:space="0" w:color="000000"/>
            </w:tcBorders>
            <w:hideMark/>
          </w:tcPr>
          <w:p w14:paraId="54618205" w14:textId="77777777" w:rsidR="000208B6" w:rsidRPr="000208B6" w:rsidRDefault="000208B6" w:rsidP="000208B6">
            <w:pPr>
              <w:widowControl w:val="0"/>
              <w:spacing w:before="240" w:after="240" w:line="216"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Academy and </w:t>
            </w:r>
            <w:proofErr w:type="spellStart"/>
            <w:r w:rsidRPr="000208B6">
              <w:rPr>
                <w:rFonts w:ascii="Times New Roman" w:eastAsia="Times New Roman" w:hAnsi="Times New Roman" w:cs="Times New Roman"/>
                <w:sz w:val="21"/>
                <w:szCs w:val="21"/>
                <w:lang w:val="en-US"/>
              </w:rPr>
              <w:t>iReady</w:t>
            </w:r>
            <w:proofErr w:type="spellEnd"/>
            <w:r w:rsidRPr="000208B6">
              <w:rPr>
                <w:rFonts w:ascii="Times New Roman" w:eastAsia="Times New Roman" w:hAnsi="Times New Roman" w:cs="Times New Roman"/>
                <w:sz w:val="21"/>
                <w:szCs w:val="21"/>
                <w:lang w:val="en-US"/>
              </w:rPr>
              <w:t xml:space="preserve"> data monitored Fall, Winter, and Spring.</w:t>
            </w:r>
          </w:p>
        </w:tc>
        <w:tc>
          <w:tcPr>
            <w:tcW w:w="3888" w:type="dxa"/>
            <w:tcBorders>
              <w:top w:val="single" w:sz="4" w:space="0" w:color="000000"/>
              <w:left w:val="single" w:sz="4" w:space="0" w:color="000000"/>
              <w:bottom w:val="single" w:sz="4" w:space="0" w:color="000000"/>
              <w:right w:val="single" w:sz="4" w:space="0" w:color="000000"/>
            </w:tcBorders>
            <w:hideMark/>
          </w:tcPr>
          <w:p w14:paraId="3BC5EAE2"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Data tracking tool, updated monthly, to compare Running Record data for analysis.  General classroom teachers will meet with the Intervention Specialist every four to six weeks to analyze data and move groups as needed.   </w:t>
            </w: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32D0BD9D" w14:textId="77777777" w:rsidR="000208B6" w:rsidRPr="000208B6" w:rsidRDefault="000208B6" w:rsidP="000208B6">
            <w:pPr>
              <w:spacing w:before="240" w:after="240"/>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0"/>
                <w:szCs w:val="20"/>
                <w:lang w:val="en-US"/>
              </w:rPr>
              <w:t xml:space="preserve">Title I </w:t>
            </w:r>
            <w:proofErr w:type="gramStart"/>
            <w:r w:rsidRPr="000208B6">
              <w:rPr>
                <w:rFonts w:ascii="Times New Roman" w:eastAsia="Times New Roman" w:hAnsi="Times New Roman" w:cs="Times New Roman"/>
                <w:sz w:val="20"/>
                <w:szCs w:val="20"/>
                <w:lang w:val="en-US"/>
              </w:rPr>
              <w:t>Intervention  teacher</w:t>
            </w:r>
            <w:proofErr w:type="gramEnd"/>
            <w:r w:rsidRPr="000208B6">
              <w:rPr>
                <w:rFonts w:ascii="Times New Roman" w:eastAsia="Times New Roman" w:hAnsi="Times New Roman" w:cs="Times New Roman"/>
                <w:sz w:val="20"/>
                <w:szCs w:val="20"/>
                <w:lang w:val="en-US"/>
              </w:rPr>
              <w:t>- $22,402.94</w:t>
            </w:r>
          </w:p>
          <w:p w14:paraId="0D06FDE4" w14:textId="77777777" w:rsidR="000208B6" w:rsidRPr="000208B6" w:rsidRDefault="000208B6" w:rsidP="000208B6">
            <w:pPr>
              <w:spacing w:before="240" w:after="240"/>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0"/>
                <w:szCs w:val="20"/>
                <w:lang w:val="en-US"/>
              </w:rPr>
              <w:t>School covers the remainder of the salary</w:t>
            </w:r>
          </w:p>
        </w:tc>
      </w:tr>
      <w:tr w:rsidR="000208B6" w:rsidRPr="000208B6" w14:paraId="71F1C4E0"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4C37F3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260" w:type="dxa"/>
            <w:vMerge w:val="restart"/>
            <w:tcBorders>
              <w:top w:val="single" w:sz="4" w:space="0" w:color="000000"/>
              <w:left w:val="single" w:sz="4" w:space="0" w:color="000000"/>
              <w:bottom w:val="single" w:sz="4" w:space="0" w:color="000000"/>
              <w:right w:val="single" w:sz="4" w:space="0" w:color="000000"/>
            </w:tcBorders>
            <w:hideMark/>
          </w:tcPr>
          <w:p w14:paraId="2AF54C89"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4: Review, Analyze and Apply Data through the School Runner system for examining and interpreting </w:t>
            </w:r>
            <w:proofErr w:type="gramStart"/>
            <w:r w:rsidRPr="000208B6">
              <w:rPr>
                <w:rFonts w:ascii="Times New Roman" w:eastAsia="Times New Roman" w:hAnsi="Times New Roman" w:cs="Times New Roman"/>
                <w:sz w:val="24"/>
                <w:szCs w:val="24"/>
                <w:lang w:val="en-US"/>
              </w:rPr>
              <w:t>all of</w:t>
            </w:r>
            <w:proofErr w:type="gramEnd"/>
            <w:r w:rsidRPr="000208B6">
              <w:rPr>
                <w:rFonts w:ascii="Times New Roman" w:eastAsia="Times New Roman" w:hAnsi="Times New Roman" w:cs="Times New Roman"/>
                <w:sz w:val="24"/>
                <w:szCs w:val="24"/>
                <w:lang w:val="en-US"/>
              </w:rPr>
              <w:t xml:space="preserve"> the data (e.g., formative, summative, benchmark, and interim assessment data) in order to determine priorities for individual student success in literacy.</w:t>
            </w:r>
          </w:p>
        </w:tc>
        <w:tc>
          <w:tcPr>
            <w:tcW w:w="4632" w:type="dxa"/>
            <w:vMerge w:val="restart"/>
            <w:tcBorders>
              <w:top w:val="single" w:sz="4" w:space="0" w:color="000000"/>
              <w:left w:val="single" w:sz="4" w:space="0" w:color="000000"/>
              <w:bottom w:val="single" w:sz="4" w:space="0" w:color="000000"/>
              <w:right w:val="single" w:sz="4" w:space="0" w:color="000000"/>
            </w:tcBorders>
            <w:hideMark/>
          </w:tcPr>
          <w:p w14:paraId="1F85E389"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Professional Development using School Runner,</w:t>
            </w:r>
          </w:p>
          <w:p w14:paraId="6E76C859"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analyzing formative and summative assessments to pull out priority standards and creating standard assessments in School Runner (K-5). </w:t>
            </w:r>
          </w:p>
        </w:tc>
        <w:tc>
          <w:tcPr>
            <w:tcW w:w="1451" w:type="dxa"/>
            <w:vMerge w:val="restart"/>
            <w:tcBorders>
              <w:top w:val="single" w:sz="4" w:space="0" w:color="000000"/>
              <w:left w:val="single" w:sz="4" w:space="0" w:color="000000"/>
              <w:bottom w:val="single" w:sz="4" w:space="0" w:color="000000"/>
              <w:right w:val="single" w:sz="4" w:space="0" w:color="000000"/>
            </w:tcBorders>
            <w:hideMark/>
          </w:tcPr>
          <w:p w14:paraId="5DF0E668" w14:textId="77777777" w:rsidR="000208B6" w:rsidRPr="000208B6" w:rsidRDefault="000208B6" w:rsidP="000208B6">
            <w:pPr>
              <w:widowControl w:val="0"/>
              <w:spacing w:line="216"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All content area standards are in School Runner by the Fall of 2025</w:t>
            </w:r>
          </w:p>
        </w:tc>
        <w:tc>
          <w:tcPr>
            <w:tcW w:w="3888" w:type="dxa"/>
            <w:vMerge w:val="restart"/>
            <w:tcBorders>
              <w:top w:val="single" w:sz="4" w:space="0" w:color="000000"/>
              <w:left w:val="single" w:sz="4" w:space="0" w:color="000000"/>
              <w:bottom w:val="single" w:sz="4" w:space="0" w:color="000000"/>
              <w:right w:val="single" w:sz="4" w:space="0" w:color="000000"/>
            </w:tcBorders>
            <w:hideMark/>
          </w:tcPr>
          <w:p w14:paraId="7DC40928"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Report Cards produced through School Runner, Bi-monthly content PLC conversations, summative assessments and Exit Tickets (Grades K-5)</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64A03A84"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r w:rsidR="000208B6" w:rsidRPr="000208B6" w14:paraId="4639494E"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631AA6E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1082E57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vMerge/>
            <w:tcBorders>
              <w:top w:val="single" w:sz="4" w:space="0" w:color="000000"/>
              <w:left w:val="single" w:sz="4" w:space="0" w:color="000000"/>
              <w:bottom w:val="single" w:sz="4" w:space="0" w:color="000000"/>
              <w:right w:val="single" w:sz="4" w:space="0" w:color="000000"/>
            </w:tcBorders>
            <w:vAlign w:val="center"/>
            <w:hideMark/>
          </w:tcPr>
          <w:p w14:paraId="08AA848A"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451" w:type="dxa"/>
            <w:vMerge/>
            <w:tcBorders>
              <w:top w:val="single" w:sz="4" w:space="0" w:color="000000"/>
              <w:left w:val="single" w:sz="4" w:space="0" w:color="000000"/>
              <w:bottom w:val="single" w:sz="4" w:space="0" w:color="000000"/>
              <w:right w:val="single" w:sz="4" w:space="0" w:color="000000"/>
            </w:tcBorders>
            <w:vAlign w:val="center"/>
            <w:hideMark/>
          </w:tcPr>
          <w:p w14:paraId="10AB6858"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1ACEB30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06B6590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9D8C863"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EBE1D0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7E6CCB1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vMerge/>
            <w:tcBorders>
              <w:top w:val="single" w:sz="4" w:space="0" w:color="000000"/>
              <w:left w:val="single" w:sz="4" w:space="0" w:color="000000"/>
              <w:bottom w:val="single" w:sz="4" w:space="0" w:color="000000"/>
              <w:right w:val="single" w:sz="4" w:space="0" w:color="000000"/>
            </w:tcBorders>
            <w:vAlign w:val="center"/>
            <w:hideMark/>
          </w:tcPr>
          <w:p w14:paraId="2EB835FB"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451" w:type="dxa"/>
            <w:vMerge/>
            <w:tcBorders>
              <w:top w:val="single" w:sz="4" w:space="0" w:color="000000"/>
              <w:left w:val="single" w:sz="4" w:space="0" w:color="000000"/>
              <w:bottom w:val="single" w:sz="4" w:space="0" w:color="000000"/>
              <w:right w:val="single" w:sz="4" w:space="0" w:color="000000"/>
            </w:tcBorders>
            <w:vAlign w:val="center"/>
            <w:hideMark/>
          </w:tcPr>
          <w:p w14:paraId="6BFBA523"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2FFB307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527E3B4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C342C8D"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0C8C7E8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04DF68A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vMerge/>
            <w:tcBorders>
              <w:top w:val="single" w:sz="4" w:space="0" w:color="000000"/>
              <w:left w:val="single" w:sz="4" w:space="0" w:color="000000"/>
              <w:bottom w:val="single" w:sz="4" w:space="0" w:color="000000"/>
              <w:right w:val="single" w:sz="4" w:space="0" w:color="000000"/>
            </w:tcBorders>
            <w:vAlign w:val="center"/>
            <w:hideMark/>
          </w:tcPr>
          <w:p w14:paraId="09BE6D18"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451" w:type="dxa"/>
            <w:vMerge/>
            <w:tcBorders>
              <w:top w:val="single" w:sz="4" w:space="0" w:color="000000"/>
              <w:left w:val="single" w:sz="4" w:space="0" w:color="000000"/>
              <w:bottom w:val="single" w:sz="4" w:space="0" w:color="000000"/>
              <w:right w:val="single" w:sz="4" w:space="0" w:color="000000"/>
            </w:tcBorders>
            <w:vAlign w:val="center"/>
            <w:hideMark/>
          </w:tcPr>
          <w:p w14:paraId="696BDB74"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69CED1A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3E4DA55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AA38AD4" w14:textId="77777777" w:rsidTr="000208B6">
        <w:tc>
          <w:tcPr>
            <w:tcW w:w="2824" w:type="dxa"/>
            <w:vMerge w:val="restart"/>
            <w:tcBorders>
              <w:top w:val="single" w:sz="4" w:space="0" w:color="000000"/>
              <w:left w:val="single" w:sz="4" w:space="0" w:color="000000"/>
              <w:bottom w:val="single" w:sz="4" w:space="0" w:color="000000"/>
              <w:right w:val="single" w:sz="4" w:space="0" w:color="000000"/>
            </w:tcBorders>
            <w:hideMark/>
          </w:tcPr>
          <w:p w14:paraId="689DE274"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b/>
                <w:sz w:val="24"/>
                <w:szCs w:val="24"/>
                <w:lang w:val="en-US"/>
              </w:rPr>
              <w:t xml:space="preserve">Objective 2: </w:t>
            </w:r>
            <w:r w:rsidRPr="000208B6">
              <w:rPr>
                <w:rFonts w:ascii="Times New Roman" w:eastAsia="Times New Roman" w:hAnsi="Times New Roman" w:cs="Times New Roman"/>
                <w:sz w:val="24"/>
                <w:szCs w:val="24"/>
                <w:lang w:val="en-US"/>
              </w:rPr>
              <w:t xml:space="preserve"> Decrease the % of students scoring novice in Math from 21% based on 2024-25 KSA data to 16% by the spring of 2025</w:t>
            </w:r>
          </w:p>
        </w:tc>
        <w:tc>
          <w:tcPr>
            <w:tcW w:w="3260" w:type="dxa"/>
            <w:tcBorders>
              <w:top w:val="single" w:sz="4" w:space="0" w:color="000000"/>
              <w:left w:val="single" w:sz="4" w:space="0" w:color="000000"/>
              <w:bottom w:val="single" w:sz="4" w:space="0" w:color="000000"/>
              <w:right w:val="single" w:sz="4" w:space="0" w:color="000000"/>
            </w:tcBorders>
            <w:hideMark/>
          </w:tcPr>
          <w:p w14:paraId="0C05760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2: Design and deliver instruction that ensures teachers determine the most appropriate and effective high yield strategies to implement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ensure congruency to the intent of the learning target</w:t>
            </w:r>
          </w:p>
        </w:tc>
        <w:tc>
          <w:tcPr>
            <w:tcW w:w="4632" w:type="dxa"/>
            <w:tcBorders>
              <w:top w:val="single" w:sz="4" w:space="0" w:color="000000"/>
              <w:left w:val="single" w:sz="4" w:space="0" w:color="000000"/>
              <w:bottom w:val="single" w:sz="4" w:space="0" w:color="000000"/>
              <w:right w:val="single" w:sz="4" w:space="0" w:color="000000"/>
            </w:tcBorders>
            <w:hideMark/>
          </w:tcPr>
          <w:p w14:paraId="488E9881"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Kentucky Center for Mathematics Conference: General education and co-teachers from grades 3, 4 and 5 will attend the annual conference in March to learn new strategies for instruction to help enhance math instruction, especially for low-achieving learners </w:t>
            </w:r>
            <w:proofErr w:type="gramStart"/>
            <w:r w:rsidRPr="000208B6">
              <w:rPr>
                <w:rFonts w:ascii="Times New Roman" w:eastAsia="Times New Roman" w:hAnsi="Times New Roman" w:cs="Times New Roman"/>
                <w:sz w:val="21"/>
                <w:szCs w:val="21"/>
                <w:lang w:val="en-US"/>
              </w:rPr>
              <w:t>in the area of</w:t>
            </w:r>
            <w:proofErr w:type="gramEnd"/>
            <w:r w:rsidRPr="000208B6">
              <w:rPr>
                <w:rFonts w:ascii="Times New Roman" w:eastAsia="Times New Roman" w:hAnsi="Times New Roman" w:cs="Times New Roman"/>
                <w:sz w:val="21"/>
                <w:szCs w:val="21"/>
                <w:lang w:val="en-US"/>
              </w:rPr>
              <w:t xml:space="preserve"> math.</w:t>
            </w:r>
          </w:p>
        </w:tc>
        <w:tc>
          <w:tcPr>
            <w:tcW w:w="1451" w:type="dxa"/>
            <w:tcBorders>
              <w:top w:val="single" w:sz="4" w:space="0" w:color="000000"/>
              <w:left w:val="single" w:sz="4" w:space="0" w:color="000000"/>
              <w:bottom w:val="single" w:sz="4" w:space="0" w:color="000000"/>
              <w:right w:val="single" w:sz="4" w:space="0" w:color="000000"/>
            </w:tcBorders>
          </w:tcPr>
          <w:p w14:paraId="217D6727" w14:textId="77777777" w:rsidR="000208B6" w:rsidRPr="000208B6" w:rsidRDefault="000208B6" w:rsidP="000208B6">
            <w:pPr>
              <w:widowControl w:val="0"/>
              <w:spacing w:before="240" w:after="240" w:line="216" w:lineRule="auto"/>
              <w:rPr>
                <w:rFonts w:ascii="Times New Roman" w:eastAsia="Times New Roman" w:hAnsi="Times New Roman" w:cs="Times New Roman"/>
                <w:sz w:val="21"/>
                <w:szCs w:val="21"/>
                <w:lang w:val="en-US"/>
              </w:rPr>
            </w:pPr>
            <w:proofErr w:type="spellStart"/>
            <w:r w:rsidRPr="000208B6">
              <w:rPr>
                <w:rFonts w:ascii="Times New Roman" w:eastAsia="Times New Roman" w:hAnsi="Times New Roman" w:cs="Times New Roman"/>
                <w:sz w:val="21"/>
                <w:szCs w:val="21"/>
                <w:lang w:val="en-US"/>
              </w:rPr>
              <w:t>iReady</w:t>
            </w:r>
            <w:proofErr w:type="spellEnd"/>
            <w:r w:rsidRPr="000208B6">
              <w:rPr>
                <w:rFonts w:ascii="Times New Roman" w:eastAsia="Times New Roman" w:hAnsi="Times New Roman" w:cs="Times New Roman"/>
                <w:sz w:val="21"/>
                <w:szCs w:val="21"/>
                <w:lang w:val="en-US"/>
              </w:rPr>
              <w:t xml:space="preserve"> </w:t>
            </w:r>
            <w:proofErr w:type="gramStart"/>
            <w:r w:rsidRPr="000208B6">
              <w:rPr>
                <w:rFonts w:ascii="Times New Roman" w:eastAsia="Times New Roman" w:hAnsi="Times New Roman" w:cs="Times New Roman"/>
                <w:sz w:val="21"/>
                <w:szCs w:val="21"/>
                <w:lang w:val="en-US"/>
              </w:rPr>
              <w:t>data  Spring</w:t>
            </w:r>
            <w:proofErr w:type="gramEnd"/>
            <w:r w:rsidRPr="000208B6">
              <w:rPr>
                <w:rFonts w:ascii="Times New Roman" w:eastAsia="Times New Roman" w:hAnsi="Times New Roman" w:cs="Times New Roman"/>
                <w:sz w:val="21"/>
                <w:szCs w:val="21"/>
                <w:lang w:val="en-US"/>
              </w:rPr>
              <w:t>.</w:t>
            </w:r>
          </w:p>
          <w:p w14:paraId="62EB1849" w14:textId="77777777" w:rsidR="000208B6" w:rsidRPr="000208B6" w:rsidRDefault="000208B6" w:rsidP="000208B6">
            <w:pPr>
              <w:widowControl w:val="0"/>
              <w:spacing w:line="216" w:lineRule="auto"/>
              <w:rPr>
                <w:rFonts w:ascii="Times New Roman" w:eastAsia="Times New Roman" w:hAnsi="Times New Roman" w:cs="Times New Roman"/>
                <w:sz w:val="21"/>
                <w:szCs w:val="21"/>
                <w:lang w:val="en-US"/>
              </w:rPr>
            </w:pPr>
          </w:p>
        </w:tc>
        <w:tc>
          <w:tcPr>
            <w:tcW w:w="3888" w:type="dxa"/>
            <w:tcBorders>
              <w:top w:val="single" w:sz="4" w:space="0" w:color="000000"/>
              <w:left w:val="single" w:sz="4" w:space="0" w:color="000000"/>
              <w:bottom w:val="single" w:sz="4" w:space="0" w:color="000000"/>
              <w:right w:val="single" w:sz="4" w:space="0" w:color="000000"/>
            </w:tcBorders>
            <w:hideMark/>
          </w:tcPr>
          <w:p w14:paraId="700F8F8B"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Bi-Monthly Math PLC conversations with Math Coach, daily exit tickets</w:t>
            </w: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2002BE56" w14:textId="77777777" w:rsidR="000208B6" w:rsidRPr="000208B6" w:rsidRDefault="000208B6" w:rsidP="000208B6">
            <w:pPr>
              <w:spacing w:before="240" w:after="240"/>
              <w:rPr>
                <w:rFonts w:ascii="Calibri" w:eastAsia="Calibri" w:hAnsi="Calibri" w:cs="Calibri"/>
                <w:sz w:val="24"/>
                <w:szCs w:val="24"/>
                <w:lang w:val="en-US"/>
              </w:rPr>
            </w:pPr>
            <w:r w:rsidRPr="000208B6">
              <w:rPr>
                <w:rFonts w:ascii="Calibri" w:eastAsia="Calibri" w:hAnsi="Calibri" w:cs="Calibri"/>
                <w:sz w:val="24"/>
                <w:szCs w:val="24"/>
                <w:lang w:val="en-US"/>
              </w:rPr>
              <w:t>$1,200</w:t>
            </w:r>
          </w:p>
        </w:tc>
      </w:tr>
      <w:tr w:rsidR="000208B6" w:rsidRPr="000208B6" w14:paraId="58273550" w14:textId="77777777" w:rsidTr="000208B6">
        <w:trPr>
          <w:trHeight w:val="33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5F11A488"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260" w:type="dxa"/>
            <w:vMerge w:val="restart"/>
            <w:tcBorders>
              <w:top w:val="single" w:sz="4" w:space="0" w:color="000000"/>
              <w:left w:val="single" w:sz="4" w:space="0" w:color="000000"/>
              <w:bottom w:val="single" w:sz="4" w:space="0" w:color="000000"/>
              <w:right w:val="single" w:sz="4" w:space="0" w:color="000000"/>
            </w:tcBorders>
            <w:hideMark/>
          </w:tcPr>
          <w:p w14:paraId="42E1D41E"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4: Review, Analyze and Apply Data through the School Runner system for examining and interpreting </w:t>
            </w:r>
            <w:proofErr w:type="gramStart"/>
            <w:r w:rsidRPr="000208B6">
              <w:rPr>
                <w:rFonts w:ascii="Times New Roman" w:eastAsia="Times New Roman" w:hAnsi="Times New Roman" w:cs="Times New Roman"/>
                <w:sz w:val="24"/>
                <w:szCs w:val="24"/>
                <w:lang w:val="en-US"/>
              </w:rPr>
              <w:t>all of</w:t>
            </w:r>
            <w:proofErr w:type="gramEnd"/>
            <w:r w:rsidRPr="000208B6">
              <w:rPr>
                <w:rFonts w:ascii="Times New Roman" w:eastAsia="Times New Roman" w:hAnsi="Times New Roman" w:cs="Times New Roman"/>
                <w:sz w:val="24"/>
                <w:szCs w:val="24"/>
                <w:lang w:val="en-US"/>
              </w:rPr>
              <w:t xml:space="preserve"> the data (e.g., formative, summative, benchmark, and interim assessment data) in order to determine priorities for individual student success in literacy.</w:t>
            </w:r>
          </w:p>
        </w:tc>
        <w:tc>
          <w:tcPr>
            <w:tcW w:w="4632" w:type="dxa"/>
            <w:vMerge w:val="restart"/>
            <w:tcBorders>
              <w:top w:val="single" w:sz="4" w:space="0" w:color="000000"/>
              <w:left w:val="single" w:sz="4" w:space="0" w:color="000000"/>
              <w:bottom w:val="single" w:sz="4" w:space="0" w:color="000000"/>
              <w:right w:val="single" w:sz="4" w:space="0" w:color="000000"/>
            </w:tcBorders>
            <w:hideMark/>
          </w:tcPr>
          <w:p w14:paraId="6C934D26"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Professional Development using School Runner,</w:t>
            </w:r>
          </w:p>
          <w:p w14:paraId="6A03AB3B"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analyzing formative and summative assessments to determine next steps for student learning.</w:t>
            </w:r>
          </w:p>
        </w:tc>
        <w:tc>
          <w:tcPr>
            <w:tcW w:w="1451" w:type="dxa"/>
            <w:vMerge w:val="restart"/>
            <w:tcBorders>
              <w:top w:val="single" w:sz="4" w:space="0" w:color="000000"/>
              <w:left w:val="single" w:sz="4" w:space="0" w:color="000000"/>
              <w:bottom w:val="single" w:sz="4" w:space="0" w:color="000000"/>
              <w:right w:val="single" w:sz="4" w:space="0" w:color="000000"/>
            </w:tcBorders>
            <w:hideMark/>
          </w:tcPr>
          <w:p w14:paraId="29CCDD29" w14:textId="77777777" w:rsidR="000208B6" w:rsidRPr="000208B6" w:rsidRDefault="000208B6" w:rsidP="000208B6">
            <w:pPr>
              <w:widowControl w:val="0"/>
              <w:spacing w:line="216"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At least 2 exit tickets per module in School Runner. End of Module assessments in School Runner by May 2025</w:t>
            </w:r>
          </w:p>
        </w:tc>
        <w:tc>
          <w:tcPr>
            <w:tcW w:w="3888" w:type="dxa"/>
            <w:vMerge w:val="restart"/>
            <w:tcBorders>
              <w:top w:val="single" w:sz="4" w:space="0" w:color="000000"/>
              <w:left w:val="single" w:sz="4" w:space="0" w:color="000000"/>
              <w:bottom w:val="single" w:sz="4" w:space="0" w:color="000000"/>
              <w:right w:val="single" w:sz="4" w:space="0" w:color="000000"/>
            </w:tcBorders>
            <w:hideMark/>
          </w:tcPr>
          <w:p w14:paraId="334D48DC"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Bi-Monthly Math PLC conversations with Math support</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36F0E708" w14:textId="3EDD134E" w:rsidR="000208B6" w:rsidRPr="000208B6" w:rsidRDefault="000208B6" w:rsidP="000208B6">
            <w:pPr>
              <w:spacing w:before="240" w:after="24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0"/>
                <w:szCs w:val="20"/>
                <w:lang w:val="en-US"/>
              </w:rPr>
              <w:t>Title I Class-size reduction and Intervention teacher- $52,099.86</w:t>
            </w:r>
          </w:p>
        </w:tc>
      </w:tr>
      <w:tr w:rsidR="000208B6" w:rsidRPr="000208B6" w14:paraId="539CEC01"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733521B7"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585B59A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vMerge/>
            <w:tcBorders>
              <w:top w:val="single" w:sz="4" w:space="0" w:color="000000"/>
              <w:left w:val="single" w:sz="4" w:space="0" w:color="000000"/>
              <w:bottom w:val="single" w:sz="4" w:space="0" w:color="000000"/>
              <w:right w:val="single" w:sz="4" w:space="0" w:color="000000"/>
            </w:tcBorders>
            <w:vAlign w:val="center"/>
            <w:hideMark/>
          </w:tcPr>
          <w:p w14:paraId="438B0BFF"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451" w:type="dxa"/>
            <w:vMerge/>
            <w:tcBorders>
              <w:top w:val="single" w:sz="4" w:space="0" w:color="000000"/>
              <w:left w:val="single" w:sz="4" w:space="0" w:color="000000"/>
              <w:bottom w:val="single" w:sz="4" w:space="0" w:color="000000"/>
              <w:right w:val="single" w:sz="4" w:space="0" w:color="000000"/>
            </w:tcBorders>
            <w:vAlign w:val="center"/>
            <w:hideMark/>
          </w:tcPr>
          <w:p w14:paraId="4858158B"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763F628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78B346C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0011CC1"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4616C006"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260" w:type="dxa"/>
            <w:vMerge w:val="restart"/>
            <w:tcBorders>
              <w:top w:val="single" w:sz="4" w:space="0" w:color="000000"/>
              <w:left w:val="single" w:sz="4" w:space="0" w:color="000000"/>
              <w:bottom w:val="single" w:sz="4" w:space="0" w:color="000000"/>
              <w:right w:val="single" w:sz="4" w:space="0" w:color="000000"/>
            </w:tcBorders>
            <w:hideMark/>
          </w:tcPr>
          <w:p w14:paraId="71D181F7"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2: Design and deliver instruction that ensures teachers determine the most appropriate and effective high yield strategies to implement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ensure congruency to the intent of the learning target</w:t>
            </w:r>
          </w:p>
        </w:tc>
        <w:tc>
          <w:tcPr>
            <w:tcW w:w="4632" w:type="dxa"/>
            <w:vMerge w:val="restart"/>
            <w:tcBorders>
              <w:top w:val="single" w:sz="4" w:space="0" w:color="000000"/>
              <w:left w:val="single" w:sz="4" w:space="0" w:color="000000"/>
              <w:bottom w:val="single" w:sz="4" w:space="0" w:color="000000"/>
              <w:right w:val="single" w:sz="4" w:space="0" w:color="000000"/>
            </w:tcBorders>
            <w:hideMark/>
          </w:tcPr>
          <w:p w14:paraId="0D73CE21"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Ensure congruency of the standards/targets with a laser focus on instruction around common assessment strategies using </w:t>
            </w:r>
            <w:r w:rsidRPr="000208B6">
              <w:rPr>
                <w:rFonts w:ascii="Times New Roman" w:eastAsia="Times New Roman" w:hAnsi="Times New Roman" w:cs="Times New Roman"/>
                <w:b/>
                <w:sz w:val="24"/>
                <w:szCs w:val="24"/>
                <w:lang w:val="en-US"/>
              </w:rPr>
              <w:t>R</w:t>
            </w:r>
            <w:r w:rsidRPr="000208B6">
              <w:rPr>
                <w:rFonts w:ascii="Times New Roman" w:eastAsia="Times New Roman" w:hAnsi="Times New Roman" w:cs="Times New Roman"/>
                <w:sz w:val="24"/>
                <w:szCs w:val="24"/>
                <w:lang w:val="en-US"/>
              </w:rPr>
              <w:t xml:space="preserve"> (read)/ </w:t>
            </w:r>
            <w:r w:rsidRPr="000208B6">
              <w:rPr>
                <w:rFonts w:ascii="Times New Roman" w:eastAsia="Times New Roman" w:hAnsi="Times New Roman" w:cs="Times New Roman"/>
                <w:b/>
                <w:sz w:val="24"/>
                <w:szCs w:val="24"/>
                <w:lang w:val="en-US"/>
              </w:rPr>
              <w:t>D</w:t>
            </w:r>
            <w:r w:rsidRPr="000208B6">
              <w:rPr>
                <w:rFonts w:ascii="Times New Roman" w:eastAsia="Times New Roman" w:hAnsi="Times New Roman" w:cs="Times New Roman"/>
                <w:sz w:val="24"/>
                <w:szCs w:val="24"/>
                <w:lang w:val="en-US"/>
              </w:rPr>
              <w:t xml:space="preserve"> (draw)/ </w:t>
            </w:r>
            <w:r w:rsidRPr="000208B6">
              <w:rPr>
                <w:rFonts w:ascii="Times New Roman" w:eastAsia="Times New Roman" w:hAnsi="Times New Roman" w:cs="Times New Roman"/>
                <w:b/>
                <w:sz w:val="24"/>
                <w:szCs w:val="24"/>
                <w:lang w:val="en-US"/>
              </w:rPr>
              <w:t>W</w:t>
            </w:r>
            <w:r w:rsidRPr="000208B6">
              <w:rPr>
                <w:rFonts w:ascii="Times New Roman" w:eastAsia="Times New Roman" w:hAnsi="Times New Roman" w:cs="Times New Roman"/>
                <w:sz w:val="24"/>
                <w:szCs w:val="24"/>
                <w:lang w:val="en-US"/>
              </w:rPr>
              <w:t>(write)</w:t>
            </w:r>
            <w:r w:rsidRPr="000208B6">
              <w:rPr>
                <w:rFonts w:ascii="Times New Roman" w:eastAsia="Times New Roman" w:hAnsi="Times New Roman" w:cs="Times New Roman"/>
                <w:b/>
                <w:sz w:val="24"/>
                <w:szCs w:val="24"/>
                <w:lang w:val="en-US"/>
              </w:rPr>
              <w:t>/ W</w:t>
            </w:r>
            <w:r w:rsidRPr="000208B6">
              <w:rPr>
                <w:rFonts w:ascii="Times New Roman" w:eastAsia="Times New Roman" w:hAnsi="Times New Roman" w:cs="Times New Roman"/>
                <w:sz w:val="24"/>
                <w:szCs w:val="24"/>
                <w:lang w:val="en-US"/>
              </w:rPr>
              <w:t xml:space="preserve">(write) </w:t>
            </w:r>
          </w:p>
        </w:tc>
        <w:tc>
          <w:tcPr>
            <w:tcW w:w="1451" w:type="dxa"/>
            <w:vMerge w:val="restart"/>
            <w:tcBorders>
              <w:top w:val="single" w:sz="4" w:space="0" w:color="000000"/>
              <w:left w:val="single" w:sz="4" w:space="0" w:color="000000"/>
              <w:bottom w:val="single" w:sz="4" w:space="0" w:color="000000"/>
              <w:right w:val="single" w:sz="4" w:space="0" w:color="000000"/>
            </w:tcBorders>
            <w:hideMark/>
          </w:tcPr>
          <w:p w14:paraId="2EB782F5" w14:textId="77777777" w:rsidR="000208B6" w:rsidRPr="000208B6" w:rsidRDefault="000208B6" w:rsidP="000208B6">
            <w:pPr>
              <w:widowControl w:val="0"/>
              <w:spacing w:line="216"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Spring 2024 KSA Scores</w:t>
            </w:r>
          </w:p>
        </w:tc>
        <w:tc>
          <w:tcPr>
            <w:tcW w:w="3888" w:type="dxa"/>
            <w:vMerge w:val="restart"/>
            <w:tcBorders>
              <w:top w:val="single" w:sz="4" w:space="0" w:color="000000"/>
              <w:left w:val="single" w:sz="4" w:space="0" w:color="000000"/>
              <w:bottom w:val="single" w:sz="4" w:space="0" w:color="000000"/>
              <w:right w:val="single" w:sz="4" w:space="0" w:color="000000"/>
            </w:tcBorders>
            <w:hideMark/>
          </w:tcPr>
          <w:p w14:paraId="5127C8F8"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Fall, Winter and Spring Math RDW(W) probes with data analysis in 3rd-5th grades</w:t>
            </w: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7E55B55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A553F37" w14:textId="77777777" w:rsidTr="000208B6">
        <w:trPr>
          <w:trHeight w:val="317"/>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45B8C8D1"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5CFCD65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632" w:type="dxa"/>
            <w:vMerge/>
            <w:tcBorders>
              <w:top w:val="single" w:sz="4" w:space="0" w:color="000000"/>
              <w:left w:val="single" w:sz="4" w:space="0" w:color="000000"/>
              <w:bottom w:val="single" w:sz="4" w:space="0" w:color="000000"/>
              <w:right w:val="single" w:sz="4" w:space="0" w:color="000000"/>
            </w:tcBorders>
            <w:vAlign w:val="center"/>
            <w:hideMark/>
          </w:tcPr>
          <w:p w14:paraId="6AB6A15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451" w:type="dxa"/>
            <w:vMerge/>
            <w:tcBorders>
              <w:top w:val="single" w:sz="4" w:space="0" w:color="000000"/>
              <w:left w:val="single" w:sz="4" w:space="0" w:color="000000"/>
              <w:bottom w:val="single" w:sz="4" w:space="0" w:color="000000"/>
              <w:right w:val="single" w:sz="4" w:space="0" w:color="000000"/>
            </w:tcBorders>
            <w:vAlign w:val="center"/>
            <w:hideMark/>
          </w:tcPr>
          <w:p w14:paraId="7B585E1E"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081FAB1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41F39DD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bl>
    <w:p w14:paraId="33672CA6" w14:textId="77777777" w:rsidR="000208B6" w:rsidRPr="000208B6" w:rsidRDefault="000208B6" w:rsidP="000208B6">
      <w:pPr>
        <w:keepNext/>
        <w:keepLines/>
        <w:spacing w:line="240" w:lineRule="auto"/>
        <w:outlineLvl w:val="1"/>
        <w:rPr>
          <w:rFonts w:ascii="Calibri" w:eastAsia="Calibri" w:hAnsi="Calibri" w:cs="Calibri"/>
          <w:b/>
          <w:color w:val="0070C0"/>
          <w:sz w:val="28"/>
          <w:szCs w:val="28"/>
          <w:lang w:val="en-US"/>
        </w:rPr>
      </w:pPr>
    </w:p>
    <w:p w14:paraId="1828A5F6" w14:textId="77777777" w:rsidR="000208B6" w:rsidRPr="000208B6" w:rsidRDefault="000208B6" w:rsidP="000208B6">
      <w:pPr>
        <w:keepNext/>
        <w:keepLines/>
        <w:spacing w:line="240" w:lineRule="auto"/>
        <w:outlineLvl w:val="1"/>
        <w:rPr>
          <w:rFonts w:ascii="Calibri" w:eastAsia="Calibri" w:hAnsi="Calibri" w:cs="Calibri"/>
          <w:b/>
          <w:color w:val="0070C0"/>
          <w:sz w:val="28"/>
          <w:szCs w:val="28"/>
          <w:lang w:val="en-US"/>
        </w:rPr>
      </w:pPr>
    </w:p>
    <w:p w14:paraId="6A73970C" w14:textId="77777777" w:rsidR="000208B6" w:rsidRPr="000208B6" w:rsidRDefault="000208B6" w:rsidP="000208B6">
      <w:pPr>
        <w:keepNext/>
        <w:keepLines/>
        <w:spacing w:line="240" w:lineRule="auto"/>
        <w:outlineLvl w:val="1"/>
        <w:rPr>
          <w:rFonts w:ascii="Calibri" w:eastAsia="Calibri" w:hAnsi="Calibri" w:cs="Calibri"/>
          <w:b/>
          <w:color w:val="0070C0"/>
          <w:sz w:val="28"/>
          <w:szCs w:val="28"/>
          <w:lang w:val="en-US"/>
        </w:rPr>
      </w:pPr>
    </w:p>
    <w:p w14:paraId="6F76888A" w14:textId="77777777" w:rsidR="000208B6" w:rsidRPr="000208B6" w:rsidRDefault="000208B6" w:rsidP="000208B6">
      <w:pPr>
        <w:keepNext/>
        <w:keepLines/>
        <w:spacing w:line="240" w:lineRule="auto"/>
        <w:outlineLvl w:val="1"/>
        <w:rPr>
          <w:rFonts w:ascii="Calibri" w:eastAsia="Calibri" w:hAnsi="Calibri" w:cs="Calibri"/>
          <w:b/>
          <w:color w:val="0070C0"/>
          <w:sz w:val="28"/>
          <w:szCs w:val="28"/>
          <w:lang w:val="en-US"/>
        </w:rPr>
      </w:pPr>
      <w:r w:rsidRPr="000208B6">
        <w:rPr>
          <w:rFonts w:ascii="Calibri" w:eastAsia="Calibri" w:hAnsi="Calibri" w:cs="Calibri"/>
          <w:b/>
          <w:color w:val="0070C0"/>
          <w:sz w:val="28"/>
          <w:szCs w:val="28"/>
          <w:lang w:val="en-US"/>
        </w:rPr>
        <w:t>2: State Assessment Results in Science, Social Studies and Writing</w:t>
      </w:r>
    </w:p>
    <w:p w14:paraId="31610687" w14:textId="77777777" w:rsidR="000208B6" w:rsidRPr="000208B6" w:rsidRDefault="000208B6" w:rsidP="000208B6">
      <w:pPr>
        <w:spacing w:line="240" w:lineRule="auto"/>
        <w:rPr>
          <w:rFonts w:ascii="Calibri" w:eastAsia="Calibri" w:hAnsi="Calibri" w:cs="Calibri"/>
          <w:sz w:val="24"/>
          <w:szCs w:val="24"/>
          <w:lang w:val="en-US"/>
        </w:rPr>
      </w:pPr>
    </w:p>
    <w:tbl>
      <w:tblPr>
        <w:tblW w:w="18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2"/>
        <w:gridCol w:w="3042"/>
        <w:gridCol w:w="4413"/>
        <w:gridCol w:w="1670"/>
        <w:gridCol w:w="3888"/>
        <w:gridCol w:w="2180"/>
        <w:gridCol w:w="102"/>
      </w:tblGrid>
      <w:tr w:rsidR="000208B6" w:rsidRPr="000208B6" w14:paraId="3CAD4D78" w14:textId="77777777" w:rsidTr="000208B6">
        <w:trPr>
          <w:gridAfter w:val="1"/>
          <w:wAfter w:w="102" w:type="dxa"/>
          <w:trHeight w:val="664"/>
          <w:tblHeader/>
        </w:trPr>
        <w:tc>
          <w:tcPr>
            <w:tcW w:w="18235" w:type="dxa"/>
            <w:gridSpan w:val="6"/>
            <w:tcBorders>
              <w:top w:val="single" w:sz="8" w:space="0" w:color="000000"/>
              <w:left w:val="single" w:sz="4" w:space="0" w:color="000000"/>
              <w:bottom w:val="single" w:sz="4" w:space="0" w:color="000000"/>
              <w:right w:val="single" w:sz="4" w:space="0" w:color="000000"/>
            </w:tcBorders>
            <w:hideMark/>
          </w:tcPr>
          <w:p w14:paraId="72442E33"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 xml:space="preserve">Goal 2 (State your science, social studies, and writing goal.): </w:t>
            </w:r>
            <w:r w:rsidRPr="000208B6">
              <w:rPr>
                <w:rFonts w:ascii="Times New Roman" w:eastAsia="Times New Roman" w:hAnsi="Times New Roman" w:cs="Times New Roman"/>
                <w:sz w:val="24"/>
                <w:szCs w:val="24"/>
                <w:lang w:val="en-US"/>
              </w:rPr>
              <w:t>To increase our combined Science, Social Studies &amp; Writing Indicator Scores from 79.0 in 2022-23 to 75.5 in 2023-24 to 85.0 by the spring of 2028.</w:t>
            </w:r>
          </w:p>
        </w:tc>
      </w:tr>
      <w:tr w:rsidR="000208B6" w:rsidRPr="000208B6" w14:paraId="33FB44D1" w14:textId="77777777" w:rsidTr="000208B6">
        <w:trPr>
          <w:trHeight w:val="220"/>
          <w:tblHeader/>
        </w:trPr>
        <w:tc>
          <w:tcPr>
            <w:tcW w:w="3042" w:type="dxa"/>
            <w:tcBorders>
              <w:top w:val="single" w:sz="4" w:space="0" w:color="000000"/>
              <w:left w:val="single" w:sz="4" w:space="0" w:color="000000"/>
              <w:bottom w:val="single" w:sz="4" w:space="0" w:color="000000"/>
              <w:right w:val="single" w:sz="4" w:space="0" w:color="000000"/>
            </w:tcBorders>
            <w:shd w:val="clear" w:color="auto" w:fill="BFBFBF"/>
            <w:hideMark/>
          </w:tcPr>
          <w:p w14:paraId="5F81C0A5" w14:textId="77777777" w:rsidR="000208B6" w:rsidRPr="000208B6" w:rsidRDefault="000208B6" w:rsidP="000208B6">
            <w:pPr>
              <w:tabs>
                <w:tab w:val="center" w:pos="1451"/>
                <w:tab w:val="right" w:pos="2902"/>
              </w:tabs>
              <w:spacing w:line="240" w:lineRule="auto"/>
              <w:rPr>
                <w:rFonts w:ascii="Calibri" w:eastAsia="Calibri" w:hAnsi="Calibri" w:cs="Calibri"/>
                <w:b/>
                <w:sz w:val="24"/>
                <w:szCs w:val="24"/>
                <w:lang w:val="en-US"/>
              </w:rPr>
            </w:pPr>
            <w:r w:rsidRPr="000208B6">
              <w:rPr>
                <w:rFonts w:ascii="Calibri" w:eastAsia="Calibri" w:hAnsi="Calibri" w:cs="Calibri"/>
                <w:b/>
                <w:sz w:val="24"/>
                <w:szCs w:val="24"/>
                <w:lang w:val="en-US"/>
              </w:rPr>
              <w:tab/>
              <w:t>Objective</w:t>
            </w:r>
            <w:r w:rsidRPr="000208B6">
              <w:rPr>
                <w:rFonts w:ascii="Calibri" w:eastAsia="Calibri" w:hAnsi="Calibri" w:cs="Calibri"/>
                <w:b/>
                <w:sz w:val="24"/>
                <w:szCs w:val="24"/>
                <w:lang w:val="en-US"/>
              </w:rPr>
              <w:tab/>
            </w:r>
          </w:p>
        </w:tc>
        <w:tc>
          <w:tcPr>
            <w:tcW w:w="3042" w:type="dxa"/>
            <w:tcBorders>
              <w:top w:val="single" w:sz="4" w:space="0" w:color="000000"/>
              <w:left w:val="single" w:sz="4" w:space="0" w:color="000000"/>
              <w:bottom w:val="single" w:sz="4" w:space="0" w:color="000000"/>
              <w:right w:val="single" w:sz="4" w:space="0" w:color="000000"/>
            </w:tcBorders>
            <w:shd w:val="clear" w:color="auto" w:fill="BFBFBF"/>
            <w:hideMark/>
          </w:tcPr>
          <w:p w14:paraId="0FC861CC"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Strategy</w:t>
            </w:r>
          </w:p>
        </w:tc>
        <w:tc>
          <w:tcPr>
            <w:tcW w:w="4413" w:type="dxa"/>
            <w:tcBorders>
              <w:top w:val="single" w:sz="4" w:space="0" w:color="000000"/>
              <w:left w:val="single" w:sz="4" w:space="0" w:color="000000"/>
              <w:bottom w:val="single" w:sz="4" w:space="0" w:color="000000"/>
              <w:right w:val="single" w:sz="4" w:space="0" w:color="000000"/>
            </w:tcBorders>
            <w:shd w:val="clear" w:color="auto" w:fill="BFBFBF"/>
            <w:hideMark/>
          </w:tcPr>
          <w:p w14:paraId="155C792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Activities </w:t>
            </w:r>
          </w:p>
        </w:tc>
        <w:tc>
          <w:tcPr>
            <w:tcW w:w="1670" w:type="dxa"/>
            <w:tcBorders>
              <w:top w:val="single" w:sz="4" w:space="0" w:color="000000"/>
              <w:left w:val="single" w:sz="4" w:space="0" w:color="000000"/>
              <w:bottom w:val="single" w:sz="4" w:space="0" w:color="000000"/>
              <w:right w:val="single" w:sz="4" w:space="0" w:color="000000"/>
            </w:tcBorders>
            <w:shd w:val="clear" w:color="auto" w:fill="BFBFBF"/>
            <w:hideMark/>
          </w:tcPr>
          <w:p w14:paraId="17A0567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Measure of Success</w:t>
            </w:r>
          </w:p>
        </w:tc>
        <w:tc>
          <w:tcPr>
            <w:tcW w:w="3888" w:type="dxa"/>
            <w:tcBorders>
              <w:top w:val="single" w:sz="4" w:space="0" w:color="000000"/>
              <w:left w:val="single" w:sz="4" w:space="0" w:color="000000"/>
              <w:bottom w:val="single" w:sz="4" w:space="0" w:color="000000"/>
              <w:right w:val="single" w:sz="4" w:space="0" w:color="000000"/>
            </w:tcBorders>
            <w:shd w:val="clear" w:color="auto" w:fill="BFBFBF"/>
            <w:hideMark/>
          </w:tcPr>
          <w:p w14:paraId="7D21B46C"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Progress Monitoring </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11137EFC"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Funding</w:t>
            </w:r>
          </w:p>
        </w:tc>
      </w:tr>
      <w:tr w:rsidR="000208B6" w:rsidRPr="000208B6" w14:paraId="1CBF48E7" w14:textId="77777777" w:rsidTr="000208B6">
        <w:trPr>
          <w:trHeight w:val="220"/>
        </w:trPr>
        <w:tc>
          <w:tcPr>
            <w:tcW w:w="3042" w:type="dxa"/>
            <w:vMerge w:val="restart"/>
            <w:tcBorders>
              <w:top w:val="single" w:sz="4" w:space="0" w:color="000000"/>
              <w:left w:val="single" w:sz="4" w:space="0" w:color="000000"/>
              <w:bottom w:val="single" w:sz="4" w:space="0" w:color="000000"/>
              <w:right w:val="single" w:sz="4" w:space="0" w:color="000000"/>
            </w:tcBorders>
            <w:hideMark/>
          </w:tcPr>
          <w:p w14:paraId="498BD367"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Times New Roman" w:eastAsia="Times New Roman" w:hAnsi="Times New Roman" w:cs="Times New Roman"/>
                <w:sz w:val="24"/>
                <w:szCs w:val="24"/>
                <w:lang w:val="en-US"/>
              </w:rPr>
              <w:t xml:space="preserve">Objective 1: Decrease the % of students scoring novice and apprentice in </w:t>
            </w:r>
            <w:proofErr w:type="gramStart"/>
            <w:r w:rsidRPr="000208B6">
              <w:rPr>
                <w:rFonts w:ascii="Times New Roman" w:eastAsia="Times New Roman" w:hAnsi="Times New Roman" w:cs="Times New Roman"/>
                <w:sz w:val="24"/>
                <w:szCs w:val="24"/>
                <w:lang w:val="en-US"/>
              </w:rPr>
              <w:t>Science</w:t>
            </w:r>
            <w:proofErr w:type="gramEnd"/>
            <w:r w:rsidRPr="000208B6">
              <w:rPr>
                <w:rFonts w:ascii="Times New Roman" w:eastAsia="Times New Roman" w:hAnsi="Times New Roman" w:cs="Times New Roman"/>
                <w:sz w:val="24"/>
                <w:szCs w:val="24"/>
                <w:lang w:val="en-US"/>
              </w:rPr>
              <w:t xml:space="preserve"> from 75% based on 2023-24 KSA data to 40% by the spring of 2025</w:t>
            </w:r>
          </w:p>
        </w:tc>
        <w:tc>
          <w:tcPr>
            <w:tcW w:w="3042" w:type="dxa"/>
            <w:vMerge w:val="restart"/>
            <w:tcBorders>
              <w:top w:val="single" w:sz="4" w:space="0" w:color="000000"/>
              <w:left w:val="single" w:sz="4" w:space="0" w:color="000000"/>
              <w:bottom w:val="single" w:sz="4" w:space="0" w:color="000000"/>
              <w:right w:val="single" w:sz="4" w:space="0" w:color="000000"/>
            </w:tcBorders>
            <w:hideMark/>
          </w:tcPr>
          <w:p w14:paraId="1439E937" w14:textId="55B5ECCC"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KCWP 1: Design and deploy a system to continually assess, review, and revise school curricula to support the assurance that all students have access to clear and precise learning targets and the curriculum encompasses the knowledge, skills and dispositions for future success.</w:t>
            </w:r>
          </w:p>
        </w:tc>
        <w:tc>
          <w:tcPr>
            <w:tcW w:w="4413" w:type="dxa"/>
            <w:tcBorders>
              <w:top w:val="single" w:sz="4" w:space="0" w:color="000000"/>
              <w:left w:val="single" w:sz="4" w:space="0" w:color="000000"/>
              <w:bottom w:val="single" w:sz="4" w:space="0" w:color="000000"/>
              <w:right w:val="single" w:sz="4" w:space="0" w:color="000000"/>
            </w:tcBorders>
            <w:hideMark/>
          </w:tcPr>
          <w:p w14:paraId="0CB4B1CF" w14:textId="77777777" w:rsidR="000208B6" w:rsidRPr="000208B6" w:rsidRDefault="000208B6" w:rsidP="000208B6">
            <w:pPr>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1"/>
                <w:szCs w:val="21"/>
                <w:lang w:val="en-US"/>
              </w:rPr>
              <w:t>Ensure a system is in place to unpack the curriculum (content and pacing) based on assessment results, create clear and precise learning targets for students with the practice that targets are posted and used for instruction.</w:t>
            </w:r>
          </w:p>
        </w:tc>
        <w:tc>
          <w:tcPr>
            <w:tcW w:w="1670" w:type="dxa"/>
            <w:vMerge w:val="restart"/>
            <w:tcBorders>
              <w:top w:val="single" w:sz="4" w:space="0" w:color="000000"/>
              <w:left w:val="single" w:sz="4" w:space="0" w:color="000000"/>
              <w:bottom w:val="single" w:sz="4" w:space="0" w:color="000000"/>
              <w:right w:val="single" w:sz="4" w:space="0" w:color="000000"/>
            </w:tcBorders>
            <w:hideMark/>
          </w:tcPr>
          <w:p w14:paraId="0B1608FA"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Spring 2025 KSA scores</w:t>
            </w:r>
          </w:p>
        </w:tc>
        <w:tc>
          <w:tcPr>
            <w:tcW w:w="3888" w:type="dxa"/>
            <w:tcBorders>
              <w:top w:val="single" w:sz="4" w:space="0" w:color="000000"/>
              <w:left w:val="single" w:sz="4" w:space="0" w:color="000000"/>
              <w:bottom w:val="single" w:sz="4" w:space="0" w:color="000000"/>
              <w:right w:val="single" w:sz="4" w:space="0" w:color="000000"/>
            </w:tcBorders>
            <w:hideMark/>
          </w:tcPr>
          <w:p w14:paraId="676309D4"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Unit unpacking lesson plans, 3-times per year planning meeting as a content area PLC</w:t>
            </w: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5D7CEDE5"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$750 covered by the school</w:t>
            </w:r>
          </w:p>
        </w:tc>
      </w:tr>
      <w:tr w:rsidR="000208B6" w:rsidRPr="000208B6" w14:paraId="69936AF4" w14:textId="77777777" w:rsidTr="000208B6">
        <w:trPr>
          <w:trHeight w:val="220"/>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715C902B"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0713C20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tcBorders>
              <w:top w:val="single" w:sz="4" w:space="0" w:color="000000"/>
              <w:left w:val="single" w:sz="4" w:space="0" w:color="000000"/>
              <w:bottom w:val="single" w:sz="4" w:space="0" w:color="000000"/>
              <w:right w:val="single" w:sz="4" w:space="0" w:color="000000"/>
            </w:tcBorders>
            <w:hideMark/>
          </w:tcPr>
          <w:p w14:paraId="1C082D17"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1"/>
                <w:szCs w:val="21"/>
                <w:lang w:val="en-US"/>
              </w:rPr>
              <w:t>Integrate and utilize</w:t>
            </w:r>
            <w:r w:rsidRPr="000208B6">
              <w:rPr>
                <w:rFonts w:ascii="Times New Roman" w:eastAsia="Times New Roman" w:hAnsi="Times New Roman" w:cs="Times New Roman"/>
                <w:sz w:val="20"/>
                <w:szCs w:val="20"/>
                <w:highlight w:val="white"/>
                <w:lang w:val="en-US"/>
              </w:rPr>
              <w:t xml:space="preserve"> RAVE </w:t>
            </w:r>
            <w:r w:rsidRPr="000208B6">
              <w:rPr>
                <w:rFonts w:ascii="Times New Roman" w:eastAsia="Times New Roman" w:hAnsi="Times New Roman" w:cs="Times New Roman"/>
                <w:sz w:val="21"/>
                <w:szCs w:val="21"/>
                <w:highlight w:val="white"/>
                <w:lang w:val="en-US"/>
              </w:rPr>
              <w:t>(restate, answer, vocabulary, explain/example) to increase students’ vocabulary usage during science writing</w:t>
            </w:r>
            <w:r w:rsidRPr="000208B6">
              <w:rPr>
                <w:rFonts w:ascii="Times New Roman" w:eastAsia="Times New Roman" w:hAnsi="Times New Roman" w:cs="Times New Roman"/>
                <w:sz w:val="20"/>
                <w:szCs w:val="20"/>
                <w:highlight w:val="white"/>
                <w:lang w:val="en-US"/>
              </w:rPr>
              <w:t xml:space="preserve"> </w:t>
            </w:r>
            <w:r w:rsidRPr="000208B6">
              <w:rPr>
                <w:sz w:val="20"/>
                <w:szCs w:val="20"/>
                <w:highlight w:val="white"/>
                <w:lang w:val="en-US"/>
              </w:rPr>
              <w:t xml:space="preserve"> </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00B67FF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tcBorders>
              <w:top w:val="single" w:sz="4" w:space="0" w:color="000000"/>
              <w:left w:val="single" w:sz="4" w:space="0" w:color="000000"/>
              <w:bottom w:val="single" w:sz="4" w:space="0" w:color="000000"/>
              <w:right w:val="single" w:sz="4" w:space="0" w:color="000000"/>
            </w:tcBorders>
          </w:tcPr>
          <w:p w14:paraId="7457A11C" w14:textId="77777777" w:rsidR="000208B6" w:rsidRPr="000208B6" w:rsidRDefault="000208B6" w:rsidP="000208B6">
            <w:pPr>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highlight w:val="white"/>
                <w:lang w:val="en-US"/>
              </w:rPr>
              <w:t>Science probes 3x per year</w:t>
            </w:r>
          </w:p>
          <w:p w14:paraId="60CC9779" w14:textId="77777777" w:rsidR="000208B6" w:rsidRPr="000208B6" w:rsidRDefault="000208B6" w:rsidP="000208B6">
            <w:pPr>
              <w:rPr>
                <w:rFonts w:ascii="Times New Roman" w:eastAsia="Times New Roman" w:hAnsi="Times New Roman" w:cs="Times New Roman"/>
                <w:sz w:val="24"/>
                <w:szCs w:val="24"/>
                <w:lang w:val="en-US"/>
              </w:rPr>
            </w:pPr>
          </w:p>
          <w:p w14:paraId="23DBDC58"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44A0D836"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$0</w:t>
            </w:r>
          </w:p>
        </w:tc>
      </w:tr>
      <w:tr w:rsidR="000208B6" w:rsidRPr="000208B6" w14:paraId="554C7177" w14:textId="77777777" w:rsidTr="000208B6">
        <w:trPr>
          <w:trHeight w:val="33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577AFC97"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2439008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val="restart"/>
            <w:tcBorders>
              <w:top w:val="single" w:sz="4" w:space="0" w:color="000000"/>
              <w:left w:val="single" w:sz="4" w:space="0" w:color="000000"/>
              <w:bottom w:val="single" w:sz="4" w:space="0" w:color="000000"/>
              <w:right w:val="single" w:sz="4" w:space="0" w:color="000000"/>
            </w:tcBorders>
            <w:hideMark/>
          </w:tcPr>
          <w:p w14:paraId="39D6F6F1"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Host multiple family night events focused on science exploration and science literacy in partnership with the UofL School of Engineering</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06CC4D9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val="restart"/>
            <w:tcBorders>
              <w:top w:val="single" w:sz="4" w:space="0" w:color="000000"/>
              <w:left w:val="single" w:sz="4" w:space="0" w:color="000000"/>
              <w:bottom w:val="single" w:sz="4" w:space="0" w:color="000000"/>
              <w:right w:val="single" w:sz="4" w:space="0" w:color="000000"/>
            </w:tcBorders>
            <w:hideMark/>
          </w:tcPr>
          <w:p w14:paraId="66C9BC73" w14:textId="77777777" w:rsidR="000208B6" w:rsidRPr="000208B6" w:rsidRDefault="000208B6" w:rsidP="000208B6">
            <w:pPr>
              <w:widowControl w:val="0"/>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Collaborative planning with multiple-grade, content areas teachers and building coaches and University of Louisville staff</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644F67C2" w14:textId="77777777" w:rsidR="000208B6" w:rsidRPr="000208B6" w:rsidRDefault="000208B6" w:rsidP="000208B6">
            <w:pPr>
              <w:widowControl w:val="0"/>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0"/>
                <w:szCs w:val="20"/>
                <w:lang w:val="en-US"/>
              </w:rPr>
              <w:t>$529.10 covered by Title I Family Engagement Funds</w:t>
            </w:r>
          </w:p>
        </w:tc>
      </w:tr>
      <w:tr w:rsidR="000208B6" w:rsidRPr="000208B6" w14:paraId="6E54D39E" w14:textId="77777777" w:rsidTr="000208B6">
        <w:trPr>
          <w:trHeight w:val="31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70A9C2F6"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3BA9445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67AE8F18"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2EB48A5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5F2C511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4230F578"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r>
      <w:tr w:rsidR="000208B6" w:rsidRPr="000208B6" w14:paraId="6D875F44" w14:textId="77777777" w:rsidTr="000208B6">
        <w:trPr>
          <w:trHeight w:val="33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4747519A"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16126ED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5C340008"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51F2146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F04FFD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0DD8C2B1"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r>
      <w:tr w:rsidR="000208B6" w:rsidRPr="000208B6" w14:paraId="314E8B01" w14:textId="77777777" w:rsidTr="000208B6">
        <w:trPr>
          <w:trHeight w:val="33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7D5EAE48"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345106A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2379104F"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76735FC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32ED85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772D9914"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r>
      <w:tr w:rsidR="000208B6" w:rsidRPr="000208B6" w14:paraId="52D820A9" w14:textId="77777777" w:rsidTr="000208B6">
        <w:trPr>
          <w:trHeight w:val="33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2D3766DA" w14:textId="77777777" w:rsidR="000208B6" w:rsidRPr="000208B6" w:rsidRDefault="000208B6" w:rsidP="000208B6">
            <w:pPr>
              <w:spacing w:line="240" w:lineRule="auto"/>
              <w:rPr>
                <w:rFonts w:ascii="Calibri" w:eastAsia="Calibri" w:hAnsi="Calibri" w:cs="Calibri"/>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4171899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3BB8623D"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2B9D85B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551FA93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3AABF78D"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r>
      <w:tr w:rsidR="000208B6" w:rsidRPr="000208B6" w14:paraId="613F2416" w14:textId="77777777" w:rsidTr="000208B6">
        <w:trPr>
          <w:trHeight w:val="220"/>
        </w:trPr>
        <w:tc>
          <w:tcPr>
            <w:tcW w:w="3042" w:type="dxa"/>
            <w:vMerge w:val="restart"/>
            <w:tcBorders>
              <w:top w:val="single" w:sz="4" w:space="0" w:color="000000"/>
              <w:left w:val="single" w:sz="4" w:space="0" w:color="000000"/>
              <w:bottom w:val="single" w:sz="4" w:space="0" w:color="000000"/>
              <w:right w:val="single" w:sz="4" w:space="0" w:color="000000"/>
            </w:tcBorders>
            <w:hideMark/>
          </w:tcPr>
          <w:p w14:paraId="4869E7E8"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Objective 2: Maintain or increase the % of students scoring proficient in Combined Writing from 99% by the spring of 2025.</w:t>
            </w:r>
          </w:p>
        </w:tc>
        <w:tc>
          <w:tcPr>
            <w:tcW w:w="3042" w:type="dxa"/>
            <w:vMerge w:val="restart"/>
            <w:tcBorders>
              <w:top w:val="single" w:sz="4" w:space="0" w:color="000000"/>
              <w:left w:val="single" w:sz="4" w:space="0" w:color="000000"/>
              <w:bottom w:val="single" w:sz="4" w:space="0" w:color="000000"/>
              <w:right w:val="single" w:sz="4" w:space="0" w:color="000000"/>
            </w:tcBorders>
            <w:hideMark/>
          </w:tcPr>
          <w:p w14:paraId="21F29A6E"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KCWP 5: Ensuring the work with staff to determine which best practice strategies will meet the identified needs of the students and establish a system to monitor student growth on a regular basis.</w:t>
            </w:r>
          </w:p>
        </w:tc>
        <w:tc>
          <w:tcPr>
            <w:tcW w:w="4413" w:type="dxa"/>
            <w:tcBorders>
              <w:top w:val="single" w:sz="4" w:space="0" w:color="000000"/>
              <w:left w:val="single" w:sz="4" w:space="0" w:color="000000"/>
              <w:bottom w:val="single" w:sz="4" w:space="0" w:color="000000"/>
              <w:right w:val="single" w:sz="4" w:space="0" w:color="000000"/>
            </w:tcBorders>
            <w:hideMark/>
          </w:tcPr>
          <w:p w14:paraId="731B3E0E" w14:textId="77777777" w:rsidR="000208B6" w:rsidRPr="000208B6" w:rsidRDefault="000208B6" w:rsidP="000208B6">
            <w:pPr>
              <w:spacing w:line="240" w:lineRule="auto"/>
              <w:rPr>
                <w:rFonts w:ascii="Times New Roman" w:eastAsia="Times New Roman" w:hAnsi="Times New Roman" w:cs="Times New Roman"/>
                <w:b/>
                <w:sz w:val="21"/>
                <w:szCs w:val="21"/>
                <w:lang w:val="en-US"/>
              </w:rPr>
            </w:pPr>
            <w:r w:rsidRPr="000208B6">
              <w:rPr>
                <w:rFonts w:ascii="Times New Roman" w:eastAsia="Times New Roman" w:hAnsi="Times New Roman" w:cs="Times New Roman"/>
                <w:sz w:val="21"/>
                <w:szCs w:val="21"/>
                <w:lang w:val="en-US"/>
              </w:rPr>
              <w:t xml:space="preserve">Ensure students in 5th grade are identified, claimed, and part of a data tracking system. Targeted monthly conversations to determine best practice strategies for both editing/mechanics and on-demand to meet the identified needs of the student. </w:t>
            </w:r>
          </w:p>
        </w:tc>
        <w:tc>
          <w:tcPr>
            <w:tcW w:w="1670" w:type="dxa"/>
            <w:vMerge w:val="restart"/>
            <w:tcBorders>
              <w:top w:val="single" w:sz="4" w:space="0" w:color="000000"/>
              <w:left w:val="single" w:sz="4" w:space="0" w:color="000000"/>
              <w:bottom w:val="single" w:sz="4" w:space="0" w:color="000000"/>
              <w:right w:val="single" w:sz="4" w:space="0" w:color="000000"/>
            </w:tcBorders>
            <w:hideMark/>
          </w:tcPr>
          <w:p w14:paraId="7728A5F4"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4"/>
                <w:szCs w:val="24"/>
                <w:lang w:val="en-US"/>
              </w:rPr>
              <w:t>Spring 2025 KSA Scores</w:t>
            </w:r>
          </w:p>
        </w:tc>
        <w:tc>
          <w:tcPr>
            <w:tcW w:w="3888" w:type="dxa"/>
            <w:vMerge w:val="restart"/>
            <w:tcBorders>
              <w:top w:val="single" w:sz="4" w:space="0" w:color="000000"/>
              <w:left w:val="single" w:sz="4" w:space="0" w:color="000000"/>
              <w:bottom w:val="single" w:sz="4" w:space="0" w:color="000000"/>
              <w:right w:val="single" w:sz="4" w:space="0" w:color="000000"/>
            </w:tcBorders>
          </w:tcPr>
          <w:p w14:paraId="6D73800B"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Weekly meetings with writing support staff based on the writing protocol will support artifacts to be reviewed, specific timelines, and responsible individuals. </w:t>
            </w:r>
          </w:p>
          <w:p w14:paraId="0304105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4DF2EA09"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4"/>
                <w:szCs w:val="24"/>
                <w:lang w:val="en-US"/>
              </w:rPr>
              <w:t>Monthly writing probes that measure students' writing skills on grade level determined priority standards.</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7B0949B7" w14:textId="423A6809" w:rsidR="000208B6" w:rsidRPr="000208B6" w:rsidRDefault="000208B6" w:rsidP="000208B6">
            <w:pPr>
              <w:spacing w:before="240" w:after="24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0"/>
                <w:szCs w:val="20"/>
                <w:lang w:val="en-US"/>
              </w:rPr>
              <w:t>Title I Class-size reduction and Intervention teacher- $45,881.63</w:t>
            </w:r>
          </w:p>
        </w:tc>
      </w:tr>
      <w:tr w:rsidR="000208B6" w:rsidRPr="000208B6" w14:paraId="3D7ECA2A" w14:textId="77777777" w:rsidTr="000208B6">
        <w:trPr>
          <w:trHeight w:val="31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4E58495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2C02774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val="restart"/>
            <w:tcBorders>
              <w:top w:val="single" w:sz="4" w:space="0" w:color="000000"/>
              <w:left w:val="single" w:sz="4" w:space="0" w:color="000000"/>
              <w:bottom w:val="single" w:sz="4" w:space="0" w:color="000000"/>
              <w:right w:val="single" w:sz="4" w:space="0" w:color="000000"/>
            </w:tcBorders>
            <w:hideMark/>
          </w:tcPr>
          <w:p w14:paraId="75A6D57A"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Use progress monitoring data to design and implement grammar, language, and vocabulary stations to meet the needs of all students.</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1C589EBC"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0ECE5E0D"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1DFAE4B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E3425C2" w14:textId="77777777" w:rsidTr="000208B6">
        <w:trPr>
          <w:trHeight w:val="27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441E82E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6190A2F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04C9EAA1"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513ADBBC"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5A0C8C71"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2E74C06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41526080" w14:textId="77777777" w:rsidTr="000208B6">
        <w:trPr>
          <w:trHeight w:val="27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31998E7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6AFB695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4A04D69E"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36AA453D"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3D2F06D5"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5025F2C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4ADD26C" w14:textId="77777777" w:rsidTr="000208B6">
        <w:trPr>
          <w:trHeight w:val="27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104CDA7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6F665B3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44C5AE69"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6EC0C7C9"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74BD5B75"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1F6A980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B16240F" w14:textId="77777777" w:rsidTr="000208B6">
        <w:trPr>
          <w:trHeight w:val="27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3B6E44D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1053AA2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74B33690"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1A412C73"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5152EE40" w14:textId="77777777" w:rsidR="000208B6" w:rsidRPr="000208B6" w:rsidRDefault="000208B6" w:rsidP="000208B6">
            <w:pPr>
              <w:spacing w:line="240" w:lineRule="auto"/>
              <w:rPr>
                <w:rFonts w:ascii="Times New Roman" w:eastAsia="Times New Roman" w:hAnsi="Times New Roman" w:cs="Times New Roman"/>
                <w:sz w:val="20"/>
                <w:szCs w:val="20"/>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758AE91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7134C36" w14:textId="77777777" w:rsidTr="000208B6">
        <w:trPr>
          <w:trHeight w:val="276"/>
        </w:trPr>
        <w:tc>
          <w:tcPr>
            <w:tcW w:w="3042" w:type="dxa"/>
            <w:vMerge w:val="restart"/>
            <w:tcBorders>
              <w:top w:val="single" w:sz="4" w:space="0" w:color="000000"/>
              <w:left w:val="single" w:sz="4" w:space="0" w:color="000000"/>
              <w:bottom w:val="single" w:sz="4" w:space="0" w:color="000000"/>
              <w:right w:val="single" w:sz="4" w:space="0" w:color="000000"/>
            </w:tcBorders>
            <w:hideMark/>
          </w:tcPr>
          <w:p w14:paraId="0B720C79"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Objective 3: Social Studies</w:t>
            </w:r>
          </w:p>
        </w:tc>
        <w:tc>
          <w:tcPr>
            <w:tcW w:w="3042" w:type="dxa"/>
            <w:vMerge w:val="restart"/>
            <w:tcBorders>
              <w:top w:val="single" w:sz="4" w:space="0" w:color="000000"/>
              <w:left w:val="single" w:sz="4" w:space="0" w:color="000000"/>
              <w:bottom w:val="single" w:sz="4" w:space="0" w:color="000000"/>
              <w:right w:val="single" w:sz="4" w:space="0" w:color="000000"/>
            </w:tcBorders>
            <w:hideMark/>
          </w:tcPr>
          <w:p w14:paraId="31553A33" w14:textId="3F4A2B8C"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KCWP 1: Ensure a system is in place for PLCs to adjust and align the curriculum to essential standards, components that support the instruction and assessment, paced with accuracy based on assessment results, with clear and precise learning targets for instruction.</w:t>
            </w:r>
          </w:p>
        </w:tc>
        <w:tc>
          <w:tcPr>
            <w:tcW w:w="4413" w:type="dxa"/>
            <w:vMerge w:val="restart"/>
            <w:tcBorders>
              <w:top w:val="single" w:sz="4" w:space="0" w:color="000000"/>
              <w:left w:val="single" w:sz="4" w:space="0" w:color="000000"/>
              <w:bottom w:val="single" w:sz="4" w:space="0" w:color="000000"/>
              <w:right w:val="single" w:sz="4" w:space="0" w:color="000000"/>
            </w:tcBorders>
            <w:hideMark/>
          </w:tcPr>
          <w:p w14:paraId="2DA691DE" w14:textId="77777777" w:rsidR="000208B6" w:rsidRPr="000208B6" w:rsidRDefault="000208B6" w:rsidP="000208B6">
            <w:pPr>
              <w:spacing w:after="240"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4"/>
                <w:szCs w:val="24"/>
                <w:lang w:val="en-US"/>
              </w:rPr>
              <w:t xml:space="preserve">Give Social Studies and Science probes 3X a year to determine instructional next steps both for remediation and differentiation. Based on the probe data, teams can purchase K-5 text sets that will support the Social Studies curriculum implementation and meet the needs of all learners. </w:t>
            </w:r>
          </w:p>
        </w:tc>
        <w:tc>
          <w:tcPr>
            <w:tcW w:w="1670" w:type="dxa"/>
            <w:vMerge w:val="restart"/>
            <w:tcBorders>
              <w:top w:val="single" w:sz="4" w:space="0" w:color="000000"/>
              <w:left w:val="single" w:sz="4" w:space="0" w:color="000000"/>
              <w:bottom w:val="single" w:sz="4" w:space="0" w:color="000000"/>
              <w:right w:val="single" w:sz="4" w:space="0" w:color="000000"/>
            </w:tcBorders>
          </w:tcPr>
          <w:p w14:paraId="6A36B53B"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Spring 2025 KSA </w:t>
            </w:r>
          </w:p>
          <w:p w14:paraId="4FD3927E"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Probes given 3X a year</w:t>
            </w:r>
          </w:p>
          <w:p w14:paraId="02A7C17F"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p w14:paraId="78B6D0D1"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tc>
        <w:tc>
          <w:tcPr>
            <w:tcW w:w="3888" w:type="dxa"/>
            <w:vMerge w:val="restart"/>
            <w:tcBorders>
              <w:top w:val="single" w:sz="4" w:space="0" w:color="000000"/>
              <w:left w:val="single" w:sz="4" w:space="0" w:color="000000"/>
              <w:bottom w:val="single" w:sz="4" w:space="0" w:color="000000"/>
              <w:right w:val="single" w:sz="4" w:space="0" w:color="000000"/>
            </w:tcBorders>
          </w:tcPr>
          <w:p w14:paraId="1875DE29"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Team created rubrics to assess student understanding</w:t>
            </w:r>
          </w:p>
          <w:p w14:paraId="7CD89B97"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Student data from probes housed on a spreadsheet for analysis</w:t>
            </w:r>
          </w:p>
          <w:p w14:paraId="1CD5E1C0"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Completed planning grids with identified learning targets, activities, rubrics and assessments.</w:t>
            </w:r>
          </w:p>
          <w:p w14:paraId="544239D2"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p w14:paraId="0BB11A8A"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p w14:paraId="2453CD2B"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3DF2A477"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r w:rsidR="000208B6" w:rsidRPr="000208B6" w14:paraId="531C6B9D" w14:textId="77777777" w:rsidTr="000208B6">
        <w:trPr>
          <w:trHeight w:val="2276"/>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2A5F7B5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2C0AF27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3B04E532"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45D995D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75546E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2D8E96F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ED32EA0" w14:textId="77777777" w:rsidTr="000208B6">
        <w:trPr>
          <w:trHeight w:val="168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045937F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val="restart"/>
            <w:tcBorders>
              <w:top w:val="single" w:sz="4" w:space="0" w:color="000000"/>
              <w:left w:val="single" w:sz="4" w:space="0" w:color="000000"/>
              <w:bottom w:val="single" w:sz="4" w:space="0" w:color="000000"/>
              <w:right w:val="single" w:sz="4" w:space="0" w:color="000000"/>
            </w:tcBorders>
          </w:tcPr>
          <w:p w14:paraId="6DC393C1"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p>
        </w:tc>
        <w:tc>
          <w:tcPr>
            <w:tcW w:w="4413" w:type="dxa"/>
            <w:vMerge w:val="restart"/>
            <w:tcBorders>
              <w:top w:val="single" w:sz="4" w:space="0" w:color="000000"/>
              <w:left w:val="single" w:sz="4" w:space="0" w:color="000000"/>
              <w:bottom w:val="single" w:sz="4" w:space="0" w:color="000000"/>
              <w:right w:val="single" w:sz="4" w:space="0" w:color="000000"/>
            </w:tcBorders>
            <w:hideMark/>
          </w:tcPr>
          <w:p w14:paraId="03083B58" w14:textId="77777777" w:rsidR="000208B6" w:rsidRPr="000208B6" w:rsidRDefault="000208B6" w:rsidP="000208B6">
            <w:pPr>
              <w:spacing w:after="240"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4"/>
                <w:szCs w:val="24"/>
                <w:lang w:val="en-US"/>
              </w:rPr>
              <w:t xml:space="preserve">Extended planning days for individual 2-5 teams to meet with Social Studies instructional lead in order to dig </w:t>
            </w:r>
            <w:proofErr w:type="gramStart"/>
            <w:r w:rsidRPr="000208B6">
              <w:rPr>
                <w:rFonts w:ascii="Times New Roman" w:eastAsia="Times New Roman" w:hAnsi="Times New Roman" w:cs="Times New Roman"/>
                <w:sz w:val="24"/>
                <w:szCs w:val="24"/>
                <w:lang w:val="en-US"/>
              </w:rPr>
              <w:t>in to</w:t>
            </w:r>
            <w:proofErr w:type="gramEnd"/>
            <w:r w:rsidRPr="000208B6">
              <w:rPr>
                <w:rFonts w:ascii="Times New Roman" w:eastAsia="Times New Roman" w:hAnsi="Times New Roman" w:cs="Times New Roman"/>
                <w:sz w:val="24"/>
                <w:szCs w:val="24"/>
                <w:lang w:val="en-US"/>
              </w:rPr>
              <w:t xml:space="preserve"> units, review resources, plan instruction, create rubrics/assessments. </w:t>
            </w: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6DD9458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34E475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2D136444" w14:textId="010D2C6C" w:rsidR="000208B6" w:rsidRPr="000208B6" w:rsidRDefault="000D4EF5" w:rsidP="000208B6">
            <w:pPr>
              <w:spacing w:before="240" w:after="24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½ subs</w:t>
            </w:r>
            <w:r w:rsidR="000208B6" w:rsidRPr="000208B6">
              <w:rPr>
                <w:rFonts w:ascii="Times New Roman" w:eastAsia="Times New Roman" w:hAnsi="Times New Roman" w:cs="Times New Roman"/>
                <w:sz w:val="24"/>
                <w:szCs w:val="24"/>
                <w:lang w:val="en-US"/>
              </w:rPr>
              <w:t xml:space="preserve"> once a trimester for curriculum </w:t>
            </w:r>
            <w:proofErr w:type="gramStart"/>
            <w:r w:rsidR="000208B6" w:rsidRPr="000208B6">
              <w:rPr>
                <w:rFonts w:ascii="Times New Roman" w:eastAsia="Times New Roman" w:hAnsi="Times New Roman" w:cs="Times New Roman"/>
                <w:sz w:val="24"/>
                <w:szCs w:val="24"/>
                <w:lang w:val="en-US"/>
              </w:rPr>
              <w:t>align</w:t>
            </w:r>
            <w:proofErr w:type="gramEnd"/>
            <w:r w:rsidR="000208B6" w:rsidRPr="000208B6">
              <w:rPr>
                <w:rFonts w:ascii="Times New Roman" w:eastAsia="Times New Roman" w:hAnsi="Times New Roman" w:cs="Times New Roman"/>
                <w:sz w:val="24"/>
                <w:szCs w:val="24"/>
                <w:lang w:val="en-US"/>
              </w:rPr>
              <w:t xml:space="preserve"> and instruction in social studies/science units-$1,620</w:t>
            </w:r>
          </w:p>
        </w:tc>
      </w:tr>
      <w:tr w:rsidR="000208B6" w:rsidRPr="000208B6" w14:paraId="5070F3CA" w14:textId="77777777" w:rsidTr="000208B6">
        <w:trPr>
          <w:trHeight w:val="317"/>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76B08B1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6DD4B87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14B56F3F"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0F79786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20D3AA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108FB85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D790851" w14:textId="77777777" w:rsidTr="000208B6">
        <w:trPr>
          <w:trHeight w:val="278"/>
        </w:trPr>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18456AD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042" w:type="dxa"/>
            <w:vMerge/>
            <w:tcBorders>
              <w:top w:val="single" w:sz="4" w:space="0" w:color="000000"/>
              <w:left w:val="single" w:sz="4" w:space="0" w:color="000000"/>
              <w:bottom w:val="single" w:sz="4" w:space="0" w:color="000000"/>
              <w:right w:val="single" w:sz="4" w:space="0" w:color="000000"/>
            </w:tcBorders>
            <w:vAlign w:val="center"/>
            <w:hideMark/>
          </w:tcPr>
          <w:p w14:paraId="3A21A25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413" w:type="dxa"/>
            <w:vMerge/>
            <w:tcBorders>
              <w:top w:val="single" w:sz="4" w:space="0" w:color="000000"/>
              <w:left w:val="single" w:sz="4" w:space="0" w:color="000000"/>
              <w:bottom w:val="single" w:sz="4" w:space="0" w:color="000000"/>
              <w:right w:val="single" w:sz="4" w:space="0" w:color="000000"/>
            </w:tcBorders>
            <w:vAlign w:val="center"/>
            <w:hideMark/>
          </w:tcPr>
          <w:p w14:paraId="375E89DA"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1670" w:type="dxa"/>
            <w:vMerge/>
            <w:tcBorders>
              <w:top w:val="single" w:sz="4" w:space="0" w:color="000000"/>
              <w:left w:val="single" w:sz="4" w:space="0" w:color="000000"/>
              <w:bottom w:val="single" w:sz="4" w:space="0" w:color="000000"/>
              <w:right w:val="single" w:sz="4" w:space="0" w:color="000000"/>
            </w:tcBorders>
            <w:vAlign w:val="center"/>
            <w:hideMark/>
          </w:tcPr>
          <w:p w14:paraId="40DB2F4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33B1DB1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492FA7F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bl>
    <w:p w14:paraId="1740CDBD" w14:textId="77777777" w:rsidR="000208B6" w:rsidRPr="000208B6" w:rsidRDefault="000208B6" w:rsidP="000208B6">
      <w:pPr>
        <w:keepNext/>
        <w:keepLines/>
        <w:spacing w:before="200" w:line="240" w:lineRule="auto"/>
        <w:outlineLvl w:val="1"/>
        <w:rPr>
          <w:rFonts w:ascii="Calibri" w:eastAsia="Calibri" w:hAnsi="Calibri" w:cs="Calibri"/>
          <w:b/>
          <w:color w:val="4F81BD"/>
          <w:sz w:val="26"/>
          <w:szCs w:val="26"/>
          <w:lang w:val="en-US"/>
        </w:rPr>
      </w:pPr>
      <w:r w:rsidRPr="000208B6">
        <w:rPr>
          <w:rFonts w:ascii="Calibri" w:eastAsia="Calibri" w:hAnsi="Calibri" w:cs="Calibri"/>
          <w:b/>
          <w:color w:val="0070C0"/>
          <w:sz w:val="28"/>
          <w:szCs w:val="28"/>
          <w:lang w:val="en-US"/>
        </w:rPr>
        <w:t xml:space="preserve">3: Achievement Gap </w:t>
      </w:r>
      <w:r w:rsidRPr="000208B6">
        <w:rPr>
          <w:rFonts w:ascii="Calibri" w:eastAsia="Calibri" w:hAnsi="Calibri" w:cs="Calibri"/>
          <w:color w:val="000000"/>
          <w:sz w:val="24"/>
          <w:szCs w:val="24"/>
          <w:lang w:val="en-US"/>
        </w:rPr>
        <w:t>KRS 158.649 requires the school-based decision making (SBDM) council, or the principal if no council exists, to set the school's yearly targets for eliminating any achievement gap. The targets should be established with input from parents, faculty, and staff and submitted to the superintendent for consideration and the local board of education for adoption.</w:t>
      </w:r>
      <w:r w:rsidRPr="000208B6">
        <w:rPr>
          <w:rFonts w:ascii="Calibri" w:eastAsia="Calibri" w:hAnsi="Calibri" w:cs="Calibri"/>
          <w:b/>
          <w:color w:val="4F81BD"/>
          <w:sz w:val="26"/>
          <w:szCs w:val="26"/>
          <w:lang w:val="en-US"/>
        </w:rPr>
        <w:t xml:space="preserve"> </w:t>
      </w:r>
      <w:r w:rsidRPr="000208B6">
        <w:rPr>
          <w:rFonts w:ascii="Calibri" w:eastAsia="Calibri" w:hAnsi="Calibri" w:cs="Calibri"/>
          <w:color w:val="000000"/>
          <w:sz w:val="24"/>
          <w:szCs w:val="24"/>
          <w:lang w:val="en-US"/>
        </w:rPr>
        <w:t xml:space="preserve">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w:t>
      </w:r>
      <w:proofErr w:type="gramStart"/>
      <w:r w:rsidRPr="000208B6">
        <w:rPr>
          <w:rFonts w:ascii="Calibri" w:eastAsia="Calibri" w:hAnsi="Calibri" w:cs="Calibri"/>
          <w:color w:val="000000"/>
          <w:sz w:val="24"/>
          <w:szCs w:val="24"/>
          <w:lang w:val="en-US"/>
        </w:rPr>
        <w:t>its</w:t>
      </w:r>
      <w:proofErr w:type="gramEnd"/>
      <w:r w:rsidRPr="000208B6">
        <w:rPr>
          <w:rFonts w:ascii="Calibri" w:eastAsia="Calibri" w:hAnsi="Calibri" w:cs="Calibri"/>
          <w:color w:val="000000"/>
          <w:sz w:val="24"/>
          <w:szCs w:val="24"/>
          <w:lang w:val="en-US"/>
        </w:rPr>
        <w:t xml:space="preserve"> review of its achievement gaps, including a review of the school’s climate and culture. Schools are not required to establish long term achievement gap goals; however, schools must establish yearly targets (objectives). </w:t>
      </w:r>
    </w:p>
    <w:tbl>
      <w:tblPr>
        <w:tblW w:w="18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3158"/>
        <w:gridCol w:w="4179"/>
        <w:gridCol w:w="1713"/>
        <w:gridCol w:w="4077"/>
        <w:gridCol w:w="2195"/>
      </w:tblGrid>
      <w:tr w:rsidR="000208B6" w:rsidRPr="000208B6" w14:paraId="3DC8DE21" w14:textId="77777777" w:rsidTr="000208B6">
        <w:trPr>
          <w:tblHeader/>
        </w:trPr>
        <w:tc>
          <w:tcPr>
            <w:tcW w:w="2925" w:type="dxa"/>
            <w:tcBorders>
              <w:top w:val="single" w:sz="4" w:space="0" w:color="000000"/>
              <w:left w:val="single" w:sz="4" w:space="0" w:color="000000"/>
              <w:bottom w:val="single" w:sz="4" w:space="0" w:color="000000"/>
              <w:right w:val="single" w:sz="4" w:space="0" w:color="000000"/>
            </w:tcBorders>
            <w:shd w:val="clear" w:color="auto" w:fill="BFBFBF"/>
            <w:hideMark/>
          </w:tcPr>
          <w:p w14:paraId="2C219BFC" w14:textId="77777777" w:rsidR="000208B6" w:rsidRPr="000208B6" w:rsidRDefault="000208B6" w:rsidP="000208B6">
            <w:pPr>
              <w:tabs>
                <w:tab w:val="center" w:pos="1451"/>
                <w:tab w:val="right" w:pos="2902"/>
              </w:tabs>
              <w:spacing w:line="240" w:lineRule="auto"/>
              <w:rPr>
                <w:rFonts w:ascii="Calibri" w:eastAsia="Calibri" w:hAnsi="Calibri" w:cs="Calibri"/>
                <w:b/>
                <w:sz w:val="24"/>
                <w:szCs w:val="24"/>
                <w:lang w:val="en-US"/>
              </w:rPr>
            </w:pPr>
            <w:r w:rsidRPr="000208B6">
              <w:rPr>
                <w:rFonts w:ascii="Calibri" w:eastAsia="Calibri" w:hAnsi="Calibri" w:cs="Calibri"/>
                <w:b/>
                <w:sz w:val="24"/>
                <w:szCs w:val="24"/>
                <w:lang w:val="en-US"/>
              </w:rPr>
              <w:tab/>
              <w:t>Objective</w:t>
            </w:r>
            <w:r w:rsidRPr="000208B6">
              <w:rPr>
                <w:rFonts w:ascii="Calibri" w:eastAsia="Calibri" w:hAnsi="Calibri" w:cs="Calibri"/>
                <w:b/>
                <w:sz w:val="24"/>
                <w:szCs w:val="24"/>
                <w:lang w:val="en-US"/>
              </w:rPr>
              <w:tab/>
            </w:r>
          </w:p>
        </w:tc>
        <w:tc>
          <w:tcPr>
            <w:tcW w:w="3158" w:type="dxa"/>
            <w:tcBorders>
              <w:top w:val="single" w:sz="4" w:space="0" w:color="000000"/>
              <w:left w:val="single" w:sz="4" w:space="0" w:color="000000"/>
              <w:bottom w:val="single" w:sz="4" w:space="0" w:color="000000"/>
              <w:right w:val="single" w:sz="4" w:space="0" w:color="000000"/>
            </w:tcBorders>
            <w:shd w:val="clear" w:color="auto" w:fill="BFBFBF"/>
            <w:hideMark/>
          </w:tcPr>
          <w:p w14:paraId="2069E199"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Strategy</w:t>
            </w:r>
          </w:p>
        </w:tc>
        <w:tc>
          <w:tcPr>
            <w:tcW w:w="4179" w:type="dxa"/>
            <w:tcBorders>
              <w:top w:val="single" w:sz="4" w:space="0" w:color="000000"/>
              <w:left w:val="single" w:sz="4" w:space="0" w:color="000000"/>
              <w:bottom w:val="single" w:sz="4" w:space="0" w:color="000000"/>
              <w:right w:val="single" w:sz="4" w:space="0" w:color="000000"/>
            </w:tcBorders>
            <w:shd w:val="clear" w:color="auto" w:fill="BFBFBF"/>
            <w:hideMark/>
          </w:tcPr>
          <w:p w14:paraId="19007643"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Activities </w:t>
            </w:r>
          </w:p>
        </w:tc>
        <w:tc>
          <w:tcPr>
            <w:tcW w:w="1713" w:type="dxa"/>
            <w:tcBorders>
              <w:top w:val="single" w:sz="4" w:space="0" w:color="000000"/>
              <w:left w:val="single" w:sz="4" w:space="0" w:color="000000"/>
              <w:bottom w:val="single" w:sz="4" w:space="0" w:color="000000"/>
              <w:right w:val="single" w:sz="4" w:space="0" w:color="000000"/>
            </w:tcBorders>
            <w:shd w:val="clear" w:color="auto" w:fill="BFBFBF"/>
            <w:hideMark/>
          </w:tcPr>
          <w:p w14:paraId="41C5AD59"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Measure of Success</w:t>
            </w:r>
          </w:p>
        </w:tc>
        <w:tc>
          <w:tcPr>
            <w:tcW w:w="4077" w:type="dxa"/>
            <w:tcBorders>
              <w:top w:val="single" w:sz="4" w:space="0" w:color="000000"/>
              <w:left w:val="single" w:sz="4" w:space="0" w:color="000000"/>
              <w:bottom w:val="single" w:sz="4" w:space="0" w:color="000000"/>
              <w:right w:val="single" w:sz="4" w:space="0" w:color="000000"/>
            </w:tcBorders>
            <w:shd w:val="clear" w:color="auto" w:fill="BFBFBF"/>
            <w:hideMark/>
          </w:tcPr>
          <w:p w14:paraId="5798145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Progress Monitoring </w:t>
            </w:r>
          </w:p>
        </w:tc>
        <w:tc>
          <w:tcPr>
            <w:tcW w:w="2195" w:type="dxa"/>
            <w:tcBorders>
              <w:top w:val="single" w:sz="4" w:space="0" w:color="000000"/>
              <w:left w:val="single" w:sz="4" w:space="0" w:color="000000"/>
              <w:bottom w:val="single" w:sz="4" w:space="0" w:color="000000"/>
              <w:right w:val="single" w:sz="4" w:space="0" w:color="000000"/>
            </w:tcBorders>
            <w:shd w:val="clear" w:color="auto" w:fill="BFBFBF"/>
            <w:hideMark/>
          </w:tcPr>
          <w:p w14:paraId="0050FB64"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Funding</w:t>
            </w:r>
          </w:p>
        </w:tc>
      </w:tr>
      <w:tr w:rsidR="000208B6" w:rsidRPr="000208B6" w14:paraId="1F175D59" w14:textId="77777777" w:rsidTr="000208B6">
        <w:trPr>
          <w:trHeight w:val="1875"/>
        </w:trPr>
        <w:tc>
          <w:tcPr>
            <w:tcW w:w="2925" w:type="dxa"/>
            <w:vMerge w:val="restart"/>
            <w:tcBorders>
              <w:top w:val="single" w:sz="4" w:space="0" w:color="000000"/>
              <w:left w:val="single" w:sz="4" w:space="0" w:color="000000"/>
              <w:bottom w:val="single" w:sz="4" w:space="0" w:color="000000"/>
              <w:right w:val="single" w:sz="4" w:space="0" w:color="000000"/>
            </w:tcBorders>
          </w:tcPr>
          <w:p w14:paraId="5DFE77AC" w14:textId="1FFA12CD"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Objective 1: Decrease the GAP between students scoring proficient or distinguished in reading for students with disabilities and </w:t>
            </w:r>
            <w:r w:rsidR="000D4EF5" w:rsidRPr="000208B6">
              <w:rPr>
                <w:rFonts w:ascii="Times New Roman" w:eastAsia="Times New Roman" w:hAnsi="Times New Roman" w:cs="Times New Roman"/>
                <w:sz w:val="24"/>
                <w:szCs w:val="24"/>
                <w:lang w:val="en-US"/>
              </w:rPr>
              <w:t>non-disability</w:t>
            </w:r>
            <w:r w:rsidRPr="000208B6">
              <w:rPr>
                <w:rFonts w:ascii="Times New Roman" w:eastAsia="Times New Roman" w:hAnsi="Times New Roman" w:cs="Times New Roman"/>
                <w:sz w:val="24"/>
                <w:szCs w:val="24"/>
                <w:lang w:val="en-US"/>
              </w:rPr>
              <w:t xml:space="preserve"> students, </w:t>
            </w:r>
            <w:r w:rsidRPr="000208B6">
              <w:rPr>
                <w:rFonts w:ascii="Times New Roman" w:eastAsia="Times New Roman" w:hAnsi="Times New Roman" w:cs="Times New Roman"/>
                <w:sz w:val="24"/>
                <w:szCs w:val="24"/>
                <w:lang w:val="en-US"/>
              </w:rPr>
              <w:lastRenderedPageBreak/>
              <w:t xml:space="preserve">from 44 in 2022 to less than 20 in the spring of 2024. </w:t>
            </w:r>
          </w:p>
          <w:p w14:paraId="0641E7F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296D9AF8"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Objective 2: Decrease the GAP between students scoring proficient or distinguished in math for students with disabilities and </w:t>
            </w:r>
            <w:proofErr w:type="spellStart"/>
            <w:r w:rsidRPr="000208B6">
              <w:rPr>
                <w:rFonts w:ascii="Times New Roman" w:eastAsia="Times New Roman" w:hAnsi="Times New Roman" w:cs="Times New Roman"/>
                <w:sz w:val="24"/>
                <w:szCs w:val="24"/>
                <w:lang w:val="en-US"/>
              </w:rPr>
              <w:t>non disability</w:t>
            </w:r>
            <w:proofErr w:type="spellEnd"/>
            <w:r w:rsidRPr="000208B6">
              <w:rPr>
                <w:rFonts w:ascii="Times New Roman" w:eastAsia="Times New Roman" w:hAnsi="Times New Roman" w:cs="Times New Roman"/>
                <w:sz w:val="24"/>
                <w:szCs w:val="24"/>
                <w:lang w:val="en-US"/>
              </w:rPr>
              <w:t xml:space="preserve"> students, from 37.3 in 2022 to less than 20 in the spring of 2024. </w:t>
            </w:r>
            <w:bookmarkStart w:id="8" w:name="_heading=h.1t3h5sf"/>
            <w:bookmarkEnd w:id="8"/>
          </w:p>
        </w:tc>
        <w:tc>
          <w:tcPr>
            <w:tcW w:w="3158" w:type="dxa"/>
            <w:vMerge w:val="restart"/>
            <w:tcBorders>
              <w:top w:val="single" w:sz="4" w:space="0" w:color="000000"/>
              <w:left w:val="single" w:sz="4" w:space="0" w:color="000000"/>
              <w:bottom w:val="single" w:sz="4" w:space="0" w:color="000000"/>
              <w:right w:val="single" w:sz="4" w:space="0" w:color="000000"/>
            </w:tcBorders>
            <w:hideMark/>
          </w:tcPr>
          <w:p w14:paraId="6CDEEF90"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lastRenderedPageBreak/>
              <w:t xml:space="preserve">KCWP 2:  Ensure ongoing professional development </w:t>
            </w:r>
            <w:proofErr w:type="gramStart"/>
            <w:r w:rsidRPr="000208B6">
              <w:rPr>
                <w:rFonts w:ascii="Times New Roman" w:eastAsia="Times New Roman" w:hAnsi="Times New Roman" w:cs="Times New Roman"/>
                <w:sz w:val="24"/>
                <w:szCs w:val="24"/>
                <w:lang w:val="en-US"/>
              </w:rPr>
              <w:t>in the area of</w:t>
            </w:r>
            <w:proofErr w:type="gramEnd"/>
            <w:r w:rsidRPr="000208B6">
              <w:rPr>
                <w:rFonts w:ascii="Times New Roman" w:eastAsia="Times New Roman" w:hAnsi="Times New Roman" w:cs="Times New Roman"/>
                <w:sz w:val="24"/>
                <w:szCs w:val="24"/>
                <w:lang w:val="en-US"/>
              </w:rPr>
              <w:t xml:space="preserve"> best practice/ high yield instructional strategies to aid in curricular adjustments when students </w:t>
            </w:r>
            <w:r w:rsidRPr="000208B6">
              <w:rPr>
                <w:rFonts w:ascii="Times New Roman" w:eastAsia="Times New Roman" w:hAnsi="Times New Roman" w:cs="Times New Roman"/>
                <w:sz w:val="24"/>
                <w:szCs w:val="24"/>
                <w:lang w:val="en-US"/>
              </w:rPr>
              <w:lastRenderedPageBreak/>
              <w:t>fail to meet mastery or achieve mastery.</w:t>
            </w:r>
          </w:p>
          <w:p w14:paraId="3F994E7D"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3: Analyzing data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identify priorities and implement actionable steps that impact instruction/student learning.</w:t>
            </w:r>
          </w:p>
          <w:p w14:paraId="7764EFE4"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KCWP 5: Ensuring the work with staff to determine which best practice strategies will meet the identified needs of the students.</w:t>
            </w:r>
          </w:p>
        </w:tc>
        <w:tc>
          <w:tcPr>
            <w:tcW w:w="4179" w:type="dxa"/>
            <w:tcBorders>
              <w:top w:val="single" w:sz="4" w:space="0" w:color="000000"/>
              <w:left w:val="single" w:sz="4" w:space="0" w:color="000000"/>
              <w:bottom w:val="single" w:sz="4" w:space="0" w:color="000000"/>
              <w:right w:val="single" w:sz="4" w:space="0" w:color="000000"/>
            </w:tcBorders>
            <w:hideMark/>
          </w:tcPr>
          <w:p w14:paraId="7653FFE7"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4"/>
                <w:szCs w:val="24"/>
                <w:lang w:val="en-US"/>
              </w:rPr>
              <w:lastRenderedPageBreak/>
              <w:t xml:space="preserve">Professional development with the district ECS Instructional Coach, focused on co-teaching and strategies to address differentiation.  Walkthroughs and reflective conversations K-5, extended planning with co-teach </w:t>
            </w:r>
            <w:r w:rsidRPr="000208B6">
              <w:rPr>
                <w:rFonts w:ascii="Times New Roman" w:eastAsia="Times New Roman" w:hAnsi="Times New Roman" w:cs="Times New Roman"/>
                <w:sz w:val="24"/>
                <w:szCs w:val="24"/>
                <w:lang w:val="en-US"/>
              </w:rPr>
              <w:lastRenderedPageBreak/>
              <w:t>partnerships and after school differentiation sessions</w:t>
            </w:r>
          </w:p>
        </w:tc>
        <w:tc>
          <w:tcPr>
            <w:tcW w:w="1713" w:type="dxa"/>
            <w:tcBorders>
              <w:top w:val="single" w:sz="4" w:space="0" w:color="000000"/>
              <w:left w:val="single" w:sz="4" w:space="0" w:color="000000"/>
              <w:bottom w:val="single" w:sz="4" w:space="0" w:color="000000"/>
              <w:right w:val="single" w:sz="4" w:space="0" w:color="000000"/>
            </w:tcBorders>
            <w:hideMark/>
          </w:tcPr>
          <w:p w14:paraId="0F8D2759"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lastRenderedPageBreak/>
              <w:t xml:space="preserve">2024-25 Spring KSA data </w:t>
            </w:r>
          </w:p>
        </w:tc>
        <w:tc>
          <w:tcPr>
            <w:tcW w:w="4077" w:type="dxa"/>
            <w:tcBorders>
              <w:top w:val="single" w:sz="4" w:space="0" w:color="000000"/>
              <w:left w:val="single" w:sz="4" w:space="0" w:color="000000"/>
              <w:bottom w:val="single" w:sz="4" w:space="0" w:color="000000"/>
              <w:right w:val="single" w:sz="4" w:space="0" w:color="000000"/>
            </w:tcBorders>
            <w:hideMark/>
          </w:tcPr>
          <w:p w14:paraId="352B407F"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Walkthrough data based on classroom observations and </w:t>
            </w:r>
            <w:proofErr w:type="gramStart"/>
            <w:r w:rsidRPr="000208B6">
              <w:rPr>
                <w:rFonts w:ascii="Times New Roman" w:eastAsia="Times New Roman" w:hAnsi="Times New Roman" w:cs="Times New Roman"/>
                <w:sz w:val="24"/>
                <w:szCs w:val="24"/>
                <w:lang w:val="en-US"/>
              </w:rPr>
              <w:t>debrief</w:t>
            </w:r>
            <w:proofErr w:type="gramEnd"/>
            <w:r w:rsidRPr="000208B6">
              <w:rPr>
                <w:rFonts w:ascii="Times New Roman" w:eastAsia="Times New Roman" w:hAnsi="Times New Roman" w:cs="Times New Roman"/>
                <w:sz w:val="24"/>
                <w:szCs w:val="24"/>
                <w:lang w:val="en-US"/>
              </w:rPr>
              <w:t xml:space="preserve"> notes</w:t>
            </w:r>
          </w:p>
        </w:tc>
        <w:tc>
          <w:tcPr>
            <w:tcW w:w="2195" w:type="dxa"/>
            <w:tcBorders>
              <w:top w:val="single" w:sz="4" w:space="0" w:color="000000"/>
              <w:left w:val="single" w:sz="4" w:space="0" w:color="000000"/>
              <w:bottom w:val="single" w:sz="4" w:space="0" w:color="000000"/>
              <w:right w:val="single" w:sz="4" w:space="0" w:color="000000"/>
            </w:tcBorders>
            <w:hideMark/>
          </w:tcPr>
          <w:p w14:paraId="575626B2"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$750 Title I District Set Aside PD funds</w:t>
            </w:r>
          </w:p>
        </w:tc>
      </w:tr>
      <w:tr w:rsidR="000208B6" w:rsidRPr="000208B6" w14:paraId="39AA8882" w14:textId="77777777" w:rsidTr="000208B6">
        <w:trPr>
          <w:trHeight w:val="220"/>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5E64DB4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5E3CF24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tcBorders>
              <w:top w:val="single" w:sz="4" w:space="0" w:color="000000"/>
              <w:left w:val="single" w:sz="4" w:space="0" w:color="000000"/>
              <w:bottom w:val="single" w:sz="4" w:space="0" w:color="000000"/>
              <w:right w:val="single" w:sz="4" w:space="0" w:color="000000"/>
            </w:tcBorders>
            <w:hideMark/>
          </w:tcPr>
          <w:p w14:paraId="6326A20B"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Ensuring students in 3-5th are identified, claimed and part of a data tracking system. Targeted monthly conversations to determine which best practice strategies will meet the identified needs of the student with implementation.</w:t>
            </w:r>
          </w:p>
        </w:tc>
        <w:tc>
          <w:tcPr>
            <w:tcW w:w="1713" w:type="dxa"/>
            <w:tcBorders>
              <w:top w:val="single" w:sz="4" w:space="0" w:color="000000"/>
              <w:left w:val="single" w:sz="4" w:space="0" w:color="000000"/>
              <w:bottom w:val="single" w:sz="4" w:space="0" w:color="000000"/>
              <w:right w:val="single" w:sz="4" w:space="0" w:color="000000"/>
            </w:tcBorders>
            <w:hideMark/>
          </w:tcPr>
          <w:p w14:paraId="5C23788E"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Spring </w:t>
            </w:r>
            <w:proofErr w:type="spellStart"/>
            <w:r w:rsidRPr="000208B6">
              <w:rPr>
                <w:rFonts w:ascii="Times New Roman" w:eastAsia="Times New Roman" w:hAnsi="Times New Roman" w:cs="Times New Roman"/>
                <w:sz w:val="24"/>
                <w:szCs w:val="24"/>
                <w:lang w:val="en-US"/>
              </w:rPr>
              <w:t>iReady</w:t>
            </w:r>
            <w:proofErr w:type="spellEnd"/>
            <w:r w:rsidRPr="000208B6">
              <w:rPr>
                <w:rFonts w:ascii="Times New Roman" w:eastAsia="Times New Roman" w:hAnsi="Times New Roman" w:cs="Times New Roman"/>
                <w:sz w:val="24"/>
                <w:szCs w:val="24"/>
                <w:lang w:val="en-US"/>
              </w:rPr>
              <w:t xml:space="preserve"> data comparing growth scores from the fall to the spring.</w:t>
            </w:r>
          </w:p>
        </w:tc>
        <w:tc>
          <w:tcPr>
            <w:tcW w:w="4077" w:type="dxa"/>
            <w:vMerge w:val="restart"/>
            <w:tcBorders>
              <w:top w:val="single" w:sz="4" w:space="0" w:color="000000"/>
              <w:left w:val="single" w:sz="4" w:space="0" w:color="000000"/>
              <w:bottom w:val="single" w:sz="4" w:space="0" w:color="000000"/>
              <w:right w:val="single" w:sz="4" w:space="0" w:color="000000"/>
            </w:tcBorders>
          </w:tcPr>
          <w:p w14:paraId="57D4C364"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Spring </w:t>
            </w:r>
            <w:proofErr w:type="spellStart"/>
            <w:r w:rsidRPr="000208B6">
              <w:rPr>
                <w:rFonts w:ascii="Times New Roman" w:eastAsia="Times New Roman" w:hAnsi="Times New Roman" w:cs="Times New Roman"/>
                <w:sz w:val="24"/>
                <w:szCs w:val="24"/>
                <w:lang w:val="en-US"/>
              </w:rPr>
              <w:t>iReady</w:t>
            </w:r>
            <w:proofErr w:type="spellEnd"/>
            <w:r w:rsidRPr="000208B6">
              <w:rPr>
                <w:rFonts w:ascii="Times New Roman" w:eastAsia="Times New Roman" w:hAnsi="Times New Roman" w:cs="Times New Roman"/>
                <w:sz w:val="24"/>
                <w:szCs w:val="24"/>
                <w:lang w:val="en-US"/>
              </w:rPr>
              <w:t xml:space="preserve"> data comparing growth scores from the fall to the spring.</w:t>
            </w:r>
          </w:p>
          <w:p w14:paraId="1858AB1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1CA79FEB"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Daily exit tickets, end of module assessments, and </w:t>
            </w:r>
            <w:proofErr w:type="spellStart"/>
            <w:r w:rsidRPr="000208B6">
              <w:rPr>
                <w:rFonts w:ascii="Times New Roman" w:eastAsia="Times New Roman" w:hAnsi="Times New Roman" w:cs="Times New Roman"/>
                <w:sz w:val="24"/>
                <w:szCs w:val="24"/>
                <w:lang w:val="en-US"/>
              </w:rPr>
              <w:t>summatives</w:t>
            </w:r>
            <w:proofErr w:type="spellEnd"/>
            <w:r w:rsidRPr="000208B6">
              <w:rPr>
                <w:rFonts w:ascii="Times New Roman" w:eastAsia="Times New Roman" w:hAnsi="Times New Roman" w:cs="Times New Roman"/>
                <w:sz w:val="24"/>
                <w:szCs w:val="24"/>
                <w:lang w:val="en-US"/>
              </w:rPr>
              <w:t xml:space="preserve"> that measure student progress towards targeted math standards</w:t>
            </w:r>
          </w:p>
          <w:p w14:paraId="65AEADB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794A6FC2"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Monthly writing probes that measure students' reading comprehension on grade level determined priority standards.</w:t>
            </w:r>
          </w:p>
        </w:tc>
        <w:tc>
          <w:tcPr>
            <w:tcW w:w="2195" w:type="dxa"/>
            <w:vMerge w:val="restart"/>
            <w:tcBorders>
              <w:top w:val="single" w:sz="4" w:space="0" w:color="000000"/>
              <w:left w:val="single" w:sz="4" w:space="0" w:color="000000"/>
              <w:bottom w:val="single" w:sz="4" w:space="0" w:color="000000"/>
              <w:right w:val="single" w:sz="4" w:space="0" w:color="000000"/>
            </w:tcBorders>
            <w:hideMark/>
          </w:tcPr>
          <w:p w14:paraId="37AE6D79"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r w:rsidR="000208B6" w:rsidRPr="000208B6" w14:paraId="14CD608C" w14:textId="77777777" w:rsidTr="000208B6">
        <w:trPr>
          <w:trHeight w:val="1324"/>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5E43BCF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67B626F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val="restart"/>
            <w:tcBorders>
              <w:top w:val="single" w:sz="4" w:space="0" w:color="000000"/>
              <w:left w:val="single" w:sz="4" w:space="0" w:color="000000"/>
              <w:bottom w:val="single" w:sz="4" w:space="0" w:color="000000"/>
              <w:right w:val="single" w:sz="4" w:space="0" w:color="000000"/>
            </w:tcBorders>
            <w:hideMark/>
          </w:tcPr>
          <w:p w14:paraId="52022254"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New staff support</w:t>
            </w:r>
          </w:p>
          <w:p w14:paraId="36EBE4BB" w14:textId="77777777" w:rsidR="000208B6" w:rsidRPr="000208B6" w:rsidRDefault="000208B6" w:rsidP="000208B6">
            <w:pPr>
              <w:numPr>
                <w:ilvl w:val="0"/>
                <w:numId w:val="6"/>
              </w:num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Assigned staff mentors for each new staff member with weekly or twice monthly sessions</w:t>
            </w:r>
          </w:p>
          <w:p w14:paraId="12B2A936" w14:textId="77777777" w:rsidR="000208B6" w:rsidRPr="000208B6" w:rsidRDefault="000208B6" w:rsidP="000208B6">
            <w:pPr>
              <w:numPr>
                <w:ilvl w:val="0"/>
                <w:numId w:val="6"/>
              </w:num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Coordinated documentation (IEP’s, Progress Reports, </w:t>
            </w:r>
            <w:proofErr w:type="spellStart"/>
            <w:r w:rsidRPr="000208B6">
              <w:rPr>
                <w:rFonts w:ascii="Times New Roman" w:eastAsia="Times New Roman" w:hAnsi="Times New Roman" w:cs="Times New Roman"/>
                <w:sz w:val="24"/>
                <w:szCs w:val="24"/>
                <w:lang w:val="en-US"/>
              </w:rPr>
              <w:t>etc</w:t>
            </w:r>
            <w:proofErr w:type="spellEnd"/>
            <w:r w:rsidRPr="000208B6">
              <w:rPr>
                <w:rFonts w:ascii="Times New Roman" w:eastAsia="Times New Roman" w:hAnsi="Times New Roman" w:cs="Times New Roman"/>
                <w:sz w:val="24"/>
                <w:szCs w:val="24"/>
                <w:lang w:val="en-US"/>
              </w:rPr>
              <w:t>) drafting time</w:t>
            </w:r>
          </w:p>
          <w:p w14:paraId="6B1236D6" w14:textId="77777777" w:rsidR="000208B6" w:rsidRPr="000208B6" w:rsidRDefault="000208B6" w:rsidP="000208B6">
            <w:pPr>
              <w:numPr>
                <w:ilvl w:val="0"/>
                <w:numId w:val="6"/>
              </w:num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On-going professional development opportunities with scheduled implementation follow-up sessions </w:t>
            </w:r>
          </w:p>
          <w:p w14:paraId="34CE8EC1" w14:textId="77777777" w:rsidR="000208B6" w:rsidRPr="000208B6" w:rsidRDefault="000208B6" w:rsidP="000208B6">
            <w:pPr>
              <w:numPr>
                <w:ilvl w:val="0"/>
                <w:numId w:val="6"/>
              </w:num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Twice monthly ECE </w:t>
            </w:r>
            <w:proofErr w:type="gramStart"/>
            <w:r w:rsidRPr="000208B6">
              <w:rPr>
                <w:rFonts w:ascii="Times New Roman" w:eastAsia="Times New Roman" w:hAnsi="Times New Roman" w:cs="Times New Roman"/>
                <w:sz w:val="24"/>
                <w:szCs w:val="24"/>
                <w:lang w:val="en-US"/>
              </w:rPr>
              <w:t>PLC’s</w:t>
            </w:r>
            <w:proofErr w:type="gramEnd"/>
            <w:r w:rsidRPr="000208B6">
              <w:rPr>
                <w:rFonts w:ascii="Times New Roman" w:eastAsia="Times New Roman" w:hAnsi="Times New Roman" w:cs="Times New Roman"/>
                <w:sz w:val="24"/>
                <w:szCs w:val="24"/>
                <w:lang w:val="en-US"/>
              </w:rPr>
              <w:t xml:space="preserve"> for team calibration and collective data analysis </w:t>
            </w:r>
          </w:p>
        </w:tc>
        <w:tc>
          <w:tcPr>
            <w:tcW w:w="1713" w:type="dxa"/>
            <w:vMerge w:val="restart"/>
            <w:tcBorders>
              <w:top w:val="single" w:sz="4" w:space="0" w:color="000000"/>
              <w:left w:val="single" w:sz="4" w:space="0" w:color="000000"/>
              <w:bottom w:val="single" w:sz="4" w:space="0" w:color="000000"/>
              <w:right w:val="single" w:sz="4" w:space="0" w:color="000000"/>
            </w:tcBorders>
            <w:hideMark/>
          </w:tcPr>
          <w:p w14:paraId="734741E0"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2024-25 Spring KSA data </w:t>
            </w: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0FB71E5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7F12F1A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3572CC0C" w14:textId="77777777" w:rsidTr="000208B6">
        <w:trPr>
          <w:trHeight w:val="31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25FD9C6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D66B29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37DE8FD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7041196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0C78464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7D2D051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B666B9F"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100AAA7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439B93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35828E9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6CA48E5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7FF4AF5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68F8590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5A46A4CA"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133B6AE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69803BD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778380F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0AF84F5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73097A8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4DAE5B6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4D16833F"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32CB2C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44D3242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731EDE4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0242628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47C9832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18B9EB1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7F4A3CD"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73B5DBA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22B898B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1EC798D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6A3F73A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1F45B28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4FDFAAF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4312BB3"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F3CB4E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6F5F6E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250E2A9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2B8432C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099BD86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3ACA9DE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6550C066"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D66370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55A394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7154069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3F8D0E9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2174B08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14A4514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4EA2D7B3"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5F1EDF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D43A9B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77D2FB7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7406F01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4935314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18AFDD3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6124F02F"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5839D8B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3E3C243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2446719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3D80108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750816F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5265D37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EB82F88"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11F297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0385C34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3DA010A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40AB4BB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06850AD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38FDC60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273793B"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B04505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1F8B14F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35AF146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18AF804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1FD7EB3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39689B1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3333C3EE"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52FEC4D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12D2686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2CFC6B1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6AA5679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6683C69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6866C50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7A0F46C"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3F050E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155BDCA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002B968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233A9FE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1B15E34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31BCC1A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D24FB1C"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64CD88E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3C09220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456BAE9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4F16230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1F4AE8F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17D8E7C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2F9926A3" w14:textId="77777777" w:rsidTr="000208B6">
        <w:trPr>
          <w:trHeight w:val="337"/>
        </w:trPr>
        <w:tc>
          <w:tcPr>
            <w:tcW w:w="2925" w:type="dxa"/>
            <w:vMerge/>
            <w:tcBorders>
              <w:top w:val="single" w:sz="4" w:space="0" w:color="000000"/>
              <w:left w:val="single" w:sz="4" w:space="0" w:color="000000"/>
              <w:bottom w:val="single" w:sz="4" w:space="0" w:color="000000"/>
              <w:right w:val="single" w:sz="4" w:space="0" w:color="000000"/>
            </w:tcBorders>
            <w:vAlign w:val="center"/>
            <w:hideMark/>
          </w:tcPr>
          <w:p w14:paraId="5EC2151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58" w:type="dxa"/>
            <w:vMerge/>
            <w:tcBorders>
              <w:top w:val="single" w:sz="4" w:space="0" w:color="000000"/>
              <w:left w:val="single" w:sz="4" w:space="0" w:color="000000"/>
              <w:bottom w:val="single" w:sz="4" w:space="0" w:color="000000"/>
              <w:right w:val="single" w:sz="4" w:space="0" w:color="000000"/>
            </w:tcBorders>
            <w:vAlign w:val="center"/>
            <w:hideMark/>
          </w:tcPr>
          <w:p w14:paraId="56B0353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179" w:type="dxa"/>
            <w:vMerge/>
            <w:tcBorders>
              <w:top w:val="single" w:sz="4" w:space="0" w:color="000000"/>
              <w:left w:val="single" w:sz="4" w:space="0" w:color="000000"/>
              <w:bottom w:val="single" w:sz="4" w:space="0" w:color="000000"/>
              <w:right w:val="single" w:sz="4" w:space="0" w:color="000000"/>
            </w:tcBorders>
            <w:vAlign w:val="center"/>
            <w:hideMark/>
          </w:tcPr>
          <w:p w14:paraId="40F5CC8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713" w:type="dxa"/>
            <w:vMerge/>
            <w:tcBorders>
              <w:top w:val="single" w:sz="4" w:space="0" w:color="000000"/>
              <w:left w:val="single" w:sz="4" w:space="0" w:color="000000"/>
              <w:bottom w:val="single" w:sz="4" w:space="0" w:color="000000"/>
              <w:right w:val="single" w:sz="4" w:space="0" w:color="000000"/>
            </w:tcBorders>
            <w:vAlign w:val="center"/>
            <w:hideMark/>
          </w:tcPr>
          <w:p w14:paraId="30B5340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329B007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5" w:type="dxa"/>
            <w:vMerge/>
            <w:tcBorders>
              <w:top w:val="single" w:sz="4" w:space="0" w:color="000000"/>
              <w:left w:val="single" w:sz="4" w:space="0" w:color="000000"/>
              <w:bottom w:val="single" w:sz="4" w:space="0" w:color="000000"/>
              <w:right w:val="single" w:sz="4" w:space="0" w:color="000000"/>
            </w:tcBorders>
            <w:vAlign w:val="center"/>
            <w:hideMark/>
          </w:tcPr>
          <w:p w14:paraId="7F6C8C1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bl>
    <w:p w14:paraId="216C137C" w14:textId="77777777" w:rsidR="000208B6" w:rsidRPr="000208B6" w:rsidRDefault="000208B6" w:rsidP="000208B6">
      <w:pPr>
        <w:keepNext/>
        <w:keepLines/>
        <w:spacing w:before="200" w:line="240" w:lineRule="auto"/>
        <w:outlineLvl w:val="1"/>
        <w:rPr>
          <w:rFonts w:ascii="Calibri" w:eastAsia="Calibri" w:hAnsi="Calibri" w:cs="Calibri"/>
          <w:b/>
          <w:color w:val="0070C0"/>
          <w:sz w:val="28"/>
          <w:szCs w:val="28"/>
          <w:lang w:val="en-US"/>
        </w:rPr>
      </w:pPr>
      <w:r w:rsidRPr="000208B6">
        <w:rPr>
          <w:rFonts w:ascii="Calibri" w:eastAsia="Calibri" w:hAnsi="Calibri" w:cs="Calibri"/>
          <w:b/>
          <w:color w:val="0070C0"/>
          <w:sz w:val="28"/>
          <w:szCs w:val="28"/>
          <w:lang w:val="en-US"/>
        </w:rPr>
        <w:lastRenderedPageBreak/>
        <w:t>4: English Learner Progress</w:t>
      </w:r>
    </w:p>
    <w:p w14:paraId="4A34457A" w14:textId="77777777" w:rsidR="000208B6" w:rsidRPr="000208B6" w:rsidRDefault="000208B6" w:rsidP="000208B6">
      <w:pPr>
        <w:keepNext/>
        <w:keepLines/>
        <w:spacing w:line="240" w:lineRule="auto"/>
        <w:outlineLvl w:val="1"/>
        <w:rPr>
          <w:rFonts w:ascii="Calibri" w:eastAsia="Calibri" w:hAnsi="Calibri" w:cs="Calibri"/>
          <w:b/>
          <w:color w:val="4F81BD"/>
          <w:sz w:val="16"/>
          <w:szCs w:val="16"/>
          <w:lang w:val="en-US"/>
        </w:rPr>
      </w:pPr>
    </w:p>
    <w:tbl>
      <w:tblPr>
        <w:tblW w:w="18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8"/>
        <w:gridCol w:w="3038"/>
        <w:gridCol w:w="3652"/>
        <w:gridCol w:w="2425"/>
        <w:gridCol w:w="3889"/>
        <w:gridCol w:w="2181"/>
        <w:gridCol w:w="9"/>
      </w:tblGrid>
      <w:tr w:rsidR="000208B6" w:rsidRPr="000208B6" w14:paraId="6974FD0C" w14:textId="77777777" w:rsidTr="000208B6">
        <w:trPr>
          <w:gridAfter w:val="1"/>
          <w:wAfter w:w="9" w:type="dxa"/>
          <w:trHeight w:val="664"/>
          <w:tblHeader/>
        </w:trPr>
        <w:tc>
          <w:tcPr>
            <w:tcW w:w="18223" w:type="dxa"/>
            <w:gridSpan w:val="6"/>
            <w:tcBorders>
              <w:top w:val="single" w:sz="8" w:space="0" w:color="000000"/>
              <w:left w:val="single" w:sz="4" w:space="0" w:color="000000"/>
              <w:bottom w:val="single" w:sz="4" w:space="0" w:color="000000"/>
              <w:right w:val="single" w:sz="4" w:space="0" w:color="000000"/>
            </w:tcBorders>
            <w:hideMark/>
          </w:tcPr>
          <w:p w14:paraId="525A3375"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 xml:space="preserve">Goal 4 (State your English Learner goal.): </w:t>
            </w:r>
            <w:r w:rsidRPr="000208B6">
              <w:rPr>
                <w:rFonts w:ascii="Times New Roman" w:eastAsia="Times New Roman" w:hAnsi="Times New Roman" w:cs="Times New Roman"/>
                <w:sz w:val="24"/>
                <w:szCs w:val="24"/>
                <w:lang w:val="en-US"/>
              </w:rPr>
              <w:t xml:space="preserve">Decrease the gap between ELL students and </w:t>
            </w:r>
            <w:proofErr w:type="spellStart"/>
            <w:proofErr w:type="gramStart"/>
            <w:r w:rsidRPr="000208B6">
              <w:rPr>
                <w:rFonts w:ascii="Times New Roman" w:eastAsia="Times New Roman" w:hAnsi="Times New Roman" w:cs="Times New Roman"/>
                <w:sz w:val="24"/>
                <w:szCs w:val="24"/>
                <w:lang w:val="en-US"/>
              </w:rPr>
              <w:t>non ELL</w:t>
            </w:r>
            <w:proofErr w:type="spellEnd"/>
            <w:proofErr w:type="gramEnd"/>
            <w:r w:rsidRPr="000208B6">
              <w:rPr>
                <w:rFonts w:ascii="Times New Roman" w:eastAsia="Times New Roman" w:hAnsi="Times New Roman" w:cs="Times New Roman"/>
                <w:sz w:val="24"/>
                <w:szCs w:val="24"/>
                <w:lang w:val="en-US"/>
              </w:rPr>
              <w:t xml:space="preserve"> scoring proficient/distinguished in Reading from 32.9 in 2022 to less than 10 by the spring of 2026.</w:t>
            </w:r>
          </w:p>
        </w:tc>
      </w:tr>
      <w:tr w:rsidR="000208B6" w:rsidRPr="000208B6" w14:paraId="75A42066" w14:textId="77777777" w:rsidTr="000208B6">
        <w:trPr>
          <w:tblHeader/>
        </w:trPr>
        <w:tc>
          <w:tcPr>
            <w:tcW w:w="3038" w:type="dxa"/>
            <w:tcBorders>
              <w:top w:val="single" w:sz="4" w:space="0" w:color="000000"/>
              <w:left w:val="single" w:sz="4" w:space="0" w:color="000000"/>
              <w:bottom w:val="single" w:sz="4" w:space="0" w:color="000000"/>
              <w:right w:val="single" w:sz="4" w:space="0" w:color="000000"/>
            </w:tcBorders>
            <w:shd w:val="clear" w:color="auto" w:fill="BFBFBF"/>
            <w:hideMark/>
          </w:tcPr>
          <w:p w14:paraId="481CA4A1" w14:textId="77777777" w:rsidR="000208B6" w:rsidRPr="000208B6" w:rsidRDefault="000208B6" w:rsidP="000208B6">
            <w:pPr>
              <w:tabs>
                <w:tab w:val="center" w:pos="1451"/>
                <w:tab w:val="right" w:pos="2902"/>
              </w:tabs>
              <w:spacing w:line="240" w:lineRule="auto"/>
              <w:rPr>
                <w:rFonts w:ascii="Calibri" w:eastAsia="Calibri" w:hAnsi="Calibri" w:cs="Calibri"/>
                <w:b/>
                <w:sz w:val="24"/>
                <w:szCs w:val="24"/>
                <w:lang w:val="en-US"/>
              </w:rPr>
            </w:pPr>
            <w:r w:rsidRPr="000208B6">
              <w:rPr>
                <w:rFonts w:ascii="Calibri" w:eastAsia="Calibri" w:hAnsi="Calibri" w:cs="Calibri"/>
                <w:b/>
                <w:sz w:val="24"/>
                <w:szCs w:val="24"/>
                <w:lang w:val="en-US"/>
              </w:rPr>
              <w:tab/>
              <w:t>Objective</w:t>
            </w:r>
            <w:r w:rsidRPr="000208B6">
              <w:rPr>
                <w:rFonts w:ascii="Calibri" w:eastAsia="Calibri" w:hAnsi="Calibri" w:cs="Calibri"/>
                <w:b/>
                <w:sz w:val="24"/>
                <w:szCs w:val="24"/>
                <w:lang w:val="en-US"/>
              </w:rPr>
              <w:tab/>
            </w:r>
          </w:p>
        </w:tc>
        <w:tc>
          <w:tcPr>
            <w:tcW w:w="3038" w:type="dxa"/>
            <w:tcBorders>
              <w:top w:val="single" w:sz="4" w:space="0" w:color="000000"/>
              <w:left w:val="single" w:sz="4" w:space="0" w:color="000000"/>
              <w:bottom w:val="single" w:sz="4" w:space="0" w:color="000000"/>
              <w:right w:val="single" w:sz="4" w:space="0" w:color="000000"/>
            </w:tcBorders>
            <w:shd w:val="clear" w:color="auto" w:fill="BFBFBF"/>
            <w:hideMark/>
          </w:tcPr>
          <w:p w14:paraId="0DE48437"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Strategy</w:t>
            </w:r>
          </w:p>
        </w:tc>
        <w:tc>
          <w:tcPr>
            <w:tcW w:w="3652" w:type="dxa"/>
            <w:tcBorders>
              <w:top w:val="single" w:sz="4" w:space="0" w:color="000000"/>
              <w:left w:val="single" w:sz="4" w:space="0" w:color="000000"/>
              <w:bottom w:val="single" w:sz="4" w:space="0" w:color="000000"/>
              <w:right w:val="single" w:sz="4" w:space="0" w:color="000000"/>
            </w:tcBorders>
            <w:shd w:val="clear" w:color="auto" w:fill="BFBFBF"/>
            <w:hideMark/>
          </w:tcPr>
          <w:p w14:paraId="12B0EFA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Activities </w:t>
            </w:r>
          </w:p>
        </w:tc>
        <w:tc>
          <w:tcPr>
            <w:tcW w:w="2425" w:type="dxa"/>
            <w:tcBorders>
              <w:top w:val="single" w:sz="4" w:space="0" w:color="000000"/>
              <w:left w:val="single" w:sz="4" w:space="0" w:color="000000"/>
              <w:bottom w:val="single" w:sz="4" w:space="0" w:color="000000"/>
              <w:right w:val="single" w:sz="4" w:space="0" w:color="000000"/>
            </w:tcBorders>
            <w:shd w:val="clear" w:color="auto" w:fill="BFBFBF"/>
            <w:hideMark/>
          </w:tcPr>
          <w:p w14:paraId="28E67997"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Measure of Success</w:t>
            </w:r>
          </w:p>
        </w:tc>
        <w:tc>
          <w:tcPr>
            <w:tcW w:w="3889" w:type="dxa"/>
            <w:tcBorders>
              <w:top w:val="single" w:sz="4" w:space="0" w:color="000000"/>
              <w:left w:val="single" w:sz="4" w:space="0" w:color="000000"/>
              <w:bottom w:val="single" w:sz="4" w:space="0" w:color="000000"/>
              <w:right w:val="single" w:sz="4" w:space="0" w:color="000000"/>
            </w:tcBorders>
            <w:shd w:val="clear" w:color="auto" w:fill="BFBFBF"/>
            <w:hideMark/>
          </w:tcPr>
          <w:p w14:paraId="2CD357DE"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Progress Monitoring </w:t>
            </w:r>
          </w:p>
        </w:tc>
        <w:tc>
          <w:tcPr>
            <w:tcW w:w="2190"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42DEBA7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Funding</w:t>
            </w:r>
          </w:p>
        </w:tc>
      </w:tr>
      <w:tr w:rsidR="000208B6" w:rsidRPr="000208B6" w14:paraId="78089656" w14:textId="77777777" w:rsidTr="000208B6">
        <w:trPr>
          <w:trHeight w:val="533"/>
        </w:trPr>
        <w:tc>
          <w:tcPr>
            <w:tcW w:w="3038" w:type="dxa"/>
            <w:vMerge w:val="restart"/>
            <w:tcBorders>
              <w:top w:val="single" w:sz="4" w:space="0" w:color="000000"/>
              <w:left w:val="single" w:sz="4" w:space="0" w:color="000000"/>
              <w:bottom w:val="single" w:sz="4" w:space="0" w:color="000000"/>
              <w:right w:val="single" w:sz="4" w:space="0" w:color="000000"/>
            </w:tcBorders>
            <w:hideMark/>
          </w:tcPr>
          <w:p w14:paraId="347BD999"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Objective 1</w:t>
            </w:r>
          </w:p>
          <w:p w14:paraId="0E5795D5" w14:textId="52CC894C" w:rsidR="000208B6" w:rsidRPr="000208B6" w:rsidRDefault="000208B6" w:rsidP="000208B6">
            <w:pPr>
              <w:spacing w:before="240" w:after="240" w:line="240" w:lineRule="auto"/>
              <w:rPr>
                <w:rFonts w:ascii="Calibri" w:eastAsia="Calibri" w:hAnsi="Calibri" w:cs="Calibri"/>
                <w:sz w:val="24"/>
                <w:szCs w:val="24"/>
                <w:lang w:val="en-US"/>
              </w:rPr>
            </w:pPr>
            <w:r w:rsidRPr="000208B6">
              <w:rPr>
                <w:rFonts w:ascii="Times New Roman" w:eastAsia="Times New Roman" w:hAnsi="Times New Roman" w:cs="Times New Roman"/>
                <w:sz w:val="24"/>
                <w:szCs w:val="24"/>
                <w:lang w:val="en-US"/>
              </w:rPr>
              <w:t xml:space="preserve">Decrease the gap between ELL students and </w:t>
            </w:r>
            <w:r w:rsidR="000D4EF5" w:rsidRPr="000208B6">
              <w:rPr>
                <w:rFonts w:ascii="Times New Roman" w:eastAsia="Times New Roman" w:hAnsi="Times New Roman" w:cs="Times New Roman"/>
                <w:sz w:val="24"/>
                <w:szCs w:val="24"/>
                <w:lang w:val="en-US"/>
              </w:rPr>
              <w:t>non-ELL</w:t>
            </w:r>
            <w:r w:rsidRPr="000208B6">
              <w:rPr>
                <w:rFonts w:ascii="Times New Roman" w:eastAsia="Times New Roman" w:hAnsi="Times New Roman" w:cs="Times New Roman"/>
                <w:sz w:val="24"/>
                <w:szCs w:val="24"/>
                <w:lang w:val="en-US"/>
              </w:rPr>
              <w:t xml:space="preserve"> in Reading and Mathematics Status score Reading from 32.9 in 2022 to 11 by the spring of 2024 based on KSA spring 2024 data.</w:t>
            </w:r>
          </w:p>
        </w:tc>
        <w:tc>
          <w:tcPr>
            <w:tcW w:w="3038" w:type="dxa"/>
            <w:vMerge w:val="restart"/>
            <w:tcBorders>
              <w:top w:val="single" w:sz="4" w:space="0" w:color="000000"/>
              <w:left w:val="single" w:sz="4" w:space="0" w:color="000000"/>
              <w:bottom w:val="single" w:sz="4" w:space="0" w:color="000000"/>
              <w:right w:val="single" w:sz="4" w:space="0" w:color="000000"/>
            </w:tcBorders>
            <w:hideMark/>
          </w:tcPr>
          <w:p w14:paraId="511BB849"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Times New Roman" w:eastAsia="Times New Roman" w:hAnsi="Times New Roman" w:cs="Times New Roman"/>
                <w:sz w:val="24"/>
                <w:szCs w:val="24"/>
                <w:lang w:val="en-US"/>
              </w:rPr>
              <w:t xml:space="preserve">KCWP 4: Use the established data system to ensure a uniformed way of examining and interpreting the data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determine priorities for individual student success with support from Tier II interventions.</w:t>
            </w:r>
          </w:p>
        </w:tc>
        <w:tc>
          <w:tcPr>
            <w:tcW w:w="3652" w:type="dxa"/>
            <w:vMerge w:val="restart"/>
            <w:tcBorders>
              <w:top w:val="single" w:sz="4" w:space="0" w:color="000000"/>
              <w:left w:val="single" w:sz="4" w:space="0" w:color="000000"/>
              <w:bottom w:val="single" w:sz="4" w:space="0" w:color="000000"/>
              <w:right w:val="single" w:sz="4" w:space="0" w:color="000000"/>
            </w:tcBorders>
            <w:hideMark/>
          </w:tcPr>
          <w:p w14:paraId="2F79B34B" w14:textId="77777777" w:rsidR="000208B6" w:rsidRPr="000208B6" w:rsidRDefault="000208B6" w:rsidP="000208B6">
            <w:pPr>
              <w:spacing w:line="240" w:lineRule="auto"/>
              <w:rPr>
                <w:rFonts w:ascii="Times New Roman" w:eastAsia="Times New Roman" w:hAnsi="Times New Roman" w:cs="Times New Roman"/>
                <w:sz w:val="21"/>
                <w:szCs w:val="21"/>
                <w:lang w:val="en-US"/>
              </w:rPr>
            </w:pPr>
            <w:r w:rsidRPr="000208B6">
              <w:rPr>
                <w:rFonts w:ascii="Times New Roman" w:eastAsia="Times New Roman" w:hAnsi="Times New Roman" w:cs="Times New Roman"/>
                <w:sz w:val="21"/>
                <w:szCs w:val="21"/>
                <w:lang w:val="en-US"/>
              </w:rPr>
              <w:t xml:space="preserve">Design a data organization and tracking system for both benchmark and monitoring data. Use the data to offer research-based instruction geared to the specific needs of the student. </w:t>
            </w:r>
          </w:p>
        </w:tc>
        <w:tc>
          <w:tcPr>
            <w:tcW w:w="2425" w:type="dxa"/>
            <w:vMerge w:val="restart"/>
            <w:tcBorders>
              <w:top w:val="single" w:sz="4" w:space="0" w:color="000000"/>
              <w:left w:val="single" w:sz="4" w:space="0" w:color="000000"/>
              <w:bottom w:val="single" w:sz="4" w:space="0" w:color="000000"/>
              <w:right w:val="single" w:sz="4" w:space="0" w:color="000000"/>
            </w:tcBorders>
            <w:hideMark/>
          </w:tcPr>
          <w:p w14:paraId="6AE017D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ACCESS 2025</w:t>
            </w:r>
          </w:p>
          <w:p w14:paraId="32006E66"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End-of-module assessments</w:t>
            </w:r>
          </w:p>
        </w:tc>
        <w:tc>
          <w:tcPr>
            <w:tcW w:w="3889" w:type="dxa"/>
            <w:vMerge w:val="restart"/>
            <w:tcBorders>
              <w:top w:val="single" w:sz="4" w:space="0" w:color="000000"/>
              <w:left w:val="single" w:sz="4" w:space="0" w:color="000000"/>
              <w:bottom w:val="single" w:sz="4" w:space="0" w:color="000000"/>
              <w:right w:val="single" w:sz="4" w:space="0" w:color="000000"/>
            </w:tcBorders>
            <w:hideMark/>
          </w:tcPr>
          <w:p w14:paraId="5598154C" w14:textId="2E7D91F9"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3 times/year </w:t>
            </w:r>
            <w:proofErr w:type="spellStart"/>
            <w:r w:rsidR="000D4EF5" w:rsidRPr="000208B6">
              <w:rPr>
                <w:rFonts w:ascii="Times New Roman" w:eastAsia="Times New Roman" w:hAnsi="Times New Roman" w:cs="Times New Roman"/>
                <w:sz w:val="24"/>
                <w:szCs w:val="24"/>
                <w:lang w:val="en-US"/>
              </w:rPr>
              <w:t>iReady</w:t>
            </w:r>
            <w:proofErr w:type="spellEnd"/>
            <w:r w:rsidR="000D4EF5" w:rsidRPr="000208B6">
              <w:rPr>
                <w:rFonts w:ascii="Times New Roman" w:eastAsia="Times New Roman" w:hAnsi="Times New Roman" w:cs="Times New Roman"/>
                <w:sz w:val="24"/>
                <w:szCs w:val="24"/>
                <w:lang w:val="en-US"/>
              </w:rPr>
              <w:t xml:space="preserve"> and</w:t>
            </w:r>
            <w:r w:rsidRPr="000208B6">
              <w:rPr>
                <w:rFonts w:ascii="Times New Roman" w:eastAsia="Times New Roman" w:hAnsi="Times New Roman" w:cs="Times New Roman"/>
                <w:sz w:val="24"/>
                <w:szCs w:val="24"/>
                <w:lang w:val="en-US"/>
              </w:rPr>
              <w:t xml:space="preserve"> DRA</w:t>
            </w:r>
          </w:p>
        </w:tc>
        <w:tc>
          <w:tcPr>
            <w:tcW w:w="2190" w:type="dxa"/>
            <w:gridSpan w:val="2"/>
            <w:vMerge w:val="restart"/>
            <w:tcBorders>
              <w:top w:val="single" w:sz="4" w:space="0" w:color="000000"/>
              <w:left w:val="single" w:sz="4" w:space="0" w:color="000000"/>
              <w:bottom w:val="single" w:sz="4" w:space="0" w:color="000000"/>
              <w:right w:val="single" w:sz="4" w:space="0" w:color="000000"/>
            </w:tcBorders>
          </w:tcPr>
          <w:p w14:paraId="4675E112"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p w14:paraId="33484EE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14837FB0" w14:textId="77777777" w:rsidTr="000208B6">
        <w:trPr>
          <w:trHeight w:val="103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7C7C62F1"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4AECA193"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72FF5F23"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49F1C0A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5A78486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37E04F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495BFF1B" w14:textId="77777777" w:rsidTr="000208B6">
        <w:trPr>
          <w:trHeight w:val="276"/>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13C64CE5"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980AB62"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183B9F4D"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425B188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3BC7C3F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9B4951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6300C9F3" w14:textId="77777777" w:rsidTr="000208B6">
        <w:trPr>
          <w:trHeight w:val="276"/>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6956984E"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A1DDEF3"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26FED85C" w14:textId="77777777" w:rsidR="000208B6" w:rsidRPr="000208B6" w:rsidRDefault="000208B6" w:rsidP="000208B6">
            <w:pPr>
              <w:spacing w:line="240" w:lineRule="auto"/>
              <w:rPr>
                <w:rFonts w:ascii="Times New Roman" w:eastAsia="Times New Roman" w:hAnsi="Times New Roman" w:cs="Times New Roman"/>
                <w:sz w:val="21"/>
                <w:szCs w:val="21"/>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19BF113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52047C5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1122FE2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8B797F8" w14:textId="77777777" w:rsidTr="000208B6">
        <w:trPr>
          <w:trHeight w:val="276"/>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0506092"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16958D18"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val="restart"/>
            <w:tcBorders>
              <w:top w:val="single" w:sz="4" w:space="0" w:color="000000"/>
              <w:left w:val="single" w:sz="4" w:space="0" w:color="000000"/>
              <w:bottom w:val="single" w:sz="4" w:space="0" w:color="000000"/>
              <w:right w:val="single" w:sz="4" w:space="0" w:color="000000"/>
            </w:tcBorders>
            <w:hideMark/>
          </w:tcPr>
          <w:p w14:paraId="02529336"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To improve English language learners' reading comprehension and writing skills in alignment with Kentucky grade-level standards, EL staff will develop and refine writing prompts that are tailored to the specific needs of English language learners (ELLs) within the Rigor and Spring Forward </w:t>
            </w:r>
            <w:proofErr w:type="gramStart"/>
            <w:r w:rsidRPr="000208B6">
              <w:rPr>
                <w:rFonts w:ascii="Times New Roman" w:eastAsia="Times New Roman" w:hAnsi="Times New Roman" w:cs="Times New Roman"/>
                <w:sz w:val="24"/>
                <w:szCs w:val="24"/>
                <w:lang w:val="en-US"/>
              </w:rPr>
              <w:t>curriculum..</w:t>
            </w:r>
            <w:proofErr w:type="gramEnd"/>
          </w:p>
        </w:tc>
        <w:tc>
          <w:tcPr>
            <w:tcW w:w="2425" w:type="dxa"/>
            <w:vMerge w:val="restart"/>
            <w:tcBorders>
              <w:top w:val="single" w:sz="4" w:space="0" w:color="000000"/>
              <w:left w:val="single" w:sz="4" w:space="0" w:color="000000"/>
              <w:bottom w:val="single" w:sz="4" w:space="0" w:color="000000"/>
              <w:right w:val="single" w:sz="4" w:space="0" w:color="000000"/>
            </w:tcBorders>
            <w:hideMark/>
          </w:tcPr>
          <w:p w14:paraId="34E628A7" w14:textId="1566F259"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2024-2025 Spring </w:t>
            </w:r>
            <w:r w:rsidR="000D4EF5" w:rsidRPr="000208B6">
              <w:rPr>
                <w:rFonts w:ascii="Times New Roman" w:eastAsia="Times New Roman" w:hAnsi="Times New Roman" w:cs="Times New Roman"/>
                <w:sz w:val="24"/>
                <w:szCs w:val="24"/>
                <w:lang w:val="en-US"/>
              </w:rPr>
              <w:t>KSA data</w:t>
            </w:r>
          </w:p>
        </w:tc>
        <w:tc>
          <w:tcPr>
            <w:tcW w:w="3889" w:type="dxa"/>
            <w:vMerge w:val="restart"/>
            <w:tcBorders>
              <w:top w:val="single" w:sz="4" w:space="0" w:color="000000"/>
              <w:left w:val="single" w:sz="4" w:space="0" w:color="000000"/>
              <w:bottom w:val="single" w:sz="4" w:space="0" w:color="000000"/>
              <w:right w:val="single" w:sz="4" w:space="0" w:color="000000"/>
            </w:tcBorders>
            <w:hideMark/>
          </w:tcPr>
          <w:p w14:paraId="7CB264AF"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Check-ins and progress monitoring </w:t>
            </w:r>
          </w:p>
        </w:tc>
        <w:tc>
          <w:tcPr>
            <w:tcW w:w="2190" w:type="dxa"/>
            <w:gridSpan w:val="2"/>
            <w:vMerge w:val="restart"/>
            <w:tcBorders>
              <w:top w:val="single" w:sz="4" w:space="0" w:color="000000"/>
              <w:left w:val="single" w:sz="4" w:space="0" w:color="000000"/>
              <w:bottom w:val="single" w:sz="4" w:space="0" w:color="000000"/>
              <w:right w:val="single" w:sz="4" w:space="0" w:color="000000"/>
            </w:tcBorders>
            <w:hideMark/>
          </w:tcPr>
          <w:p w14:paraId="62CD927F" w14:textId="77777777" w:rsidR="000208B6" w:rsidRPr="000208B6" w:rsidRDefault="000208B6" w:rsidP="000208B6">
            <w:pPr>
              <w:spacing w:line="240" w:lineRule="auto"/>
              <w:rPr>
                <w:rFonts w:ascii="Calibri" w:eastAsia="Calibri" w:hAnsi="Calibri" w:cs="Calibri"/>
                <w:sz w:val="24"/>
                <w:szCs w:val="24"/>
                <w:lang w:val="en-US"/>
              </w:rPr>
            </w:pPr>
            <w:r w:rsidRPr="000208B6">
              <w:rPr>
                <w:rFonts w:ascii="Calibri" w:eastAsia="Calibri" w:hAnsi="Calibri" w:cs="Calibri"/>
                <w:sz w:val="24"/>
                <w:szCs w:val="24"/>
                <w:lang w:val="en-US"/>
              </w:rPr>
              <w:t>$0</w:t>
            </w:r>
          </w:p>
        </w:tc>
      </w:tr>
      <w:tr w:rsidR="000208B6" w:rsidRPr="000208B6" w14:paraId="581D96F3"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64E090B"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6ABDBFE3"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0C775FF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5AA8CA1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185E966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FBC950D"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4ADD90CC"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0234C80A"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DEAEBD1"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7865960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6C38967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51F1B8B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4148EC39"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01E1DD39"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108D068"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A2FE7A5"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5AD671D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6FD946B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7D7A30D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3AFC26D"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72E2AA4C"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50F078F2"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345CC052"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654AE38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0508894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3387B96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78E0258A"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562E78D0"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7CAC128D"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7050AF9E"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626E3F1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3A77A84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1B7F91D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080AF472"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0F31907C"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4FDDB71A"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07C63DBC"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5B3B0E3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039E3C2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6876D05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3123F645"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590E2A39" w14:textId="77777777" w:rsidTr="000208B6">
        <w:trPr>
          <w:trHeight w:val="293"/>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7B808EDB"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0DF54F0A" w14:textId="77777777" w:rsidR="000208B6" w:rsidRPr="000208B6" w:rsidRDefault="000208B6" w:rsidP="000208B6">
            <w:pPr>
              <w:spacing w:line="240" w:lineRule="auto"/>
              <w:rPr>
                <w:rFonts w:ascii="Calibri" w:eastAsia="Calibri" w:hAnsi="Calibri" w:cs="Calibri"/>
                <w:sz w:val="24"/>
                <w:szCs w:val="24"/>
                <w:lang w:val="en-US"/>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16E5E04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425" w:type="dxa"/>
            <w:vMerge/>
            <w:tcBorders>
              <w:top w:val="single" w:sz="4" w:space="0" w:color="000000"/>
              <w:left w:val="single" w:sz="4" w:space="0" w:color="000000"/>
              <w:bottom w:val="single" w:sz="4" w:space="0" w:color="000000"/>
              <w:right w:val="single" w:sz="4" w:space="0" w:color="000000"/>
            </w:tcBorders>
            <w:vAlign w:val="center"/>
            <w:hideMark/>
          </w:tcPr>
          <w:p w14:paraId="0BD95BE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9" w:type="dxa"/>
            <w:vMerge/>
            <w:tcBorders>
              <w:top w:val="single" w:sz="4" w:space="0" w:color="000000"/>
              <w:left w:val="single" w:sz="4" w:space="0" w:color="000000"/>
              <w:bottom w:val="single" w:sz="4" w:space="0" w:color="000000"/>
              <w:right w:val="single" w:sz="4" w:space="0" w:color="000000"/>
            </w:tcBorders>
            <w:vAlign w:val="center"/>
            <w:hideMark/>
          </w:tcPr>
          <w:p w14:paraId="2CA8A16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190" w:type="dxa"/>
            <w:gridSpan w:val="2"/>
            <w:vMerge/>
            <w:tcBorders>
              <w:top w:val="single" w:sz="4" w:space="0" w:color="000000"/>
              <w:left w:val="single" w:sz="4" w:space="0" w:color="000000"/>
              <w:bottom w:val="single" w:sz="4" w:space="0" w:color="000000"/>
              <w:right w:val="single" w:sz="4" w:space="0" w:color="000000"/>
            </w:tcBorders>
            <w:vAlign w:val="center"/>
            <w:hideMark/>
          </w:tcPr>
          <w:p w14:paraId="5C442A54" w14:textId="77777777" w:rsidR="000208B6" w:rsidRPr="000208B6" w:rsidRDefault="000208B6" w:rsidP="000208B6">
            <w:pPr>
              <w:spacing w:line="240" w:lineRule="auto"/>
              <w:rPr>
                <w:rFonts w:ascii="Calibri" w:eastAsia="Calibri" w:hAnsi="Calibri" w:cs="Calibri"/>
                <w:sz w:val="24"/>
                <w:szCs w:val="24"/>
                <w:lang w:val="en-US"/>
              </w:rPr>
            </w:pPr>
          </w:p>
        </w:tc>
      </w:tr>
      <w:tr w:rsidR="000208B6" w:rsidRPr="000208B6" w14:paraId="39D2BC20" w14:textId="77777777" w:rsidTr="000208B6">
        <w:trPr>
          <w:trHeight w:val="220"/>
        </w:trPr>
        <w:tc>
          <w:tcPr>
            <w:tcW w:w="3038" w:type="dxa"/>
            <w:vMerge/>
            <w:tcBorders>
              <w:top w:val="single" w:sz="4" w:space="0" w:color="000000"/>
              <w:left w:val="single" w:sz="4" w:space="0" w:color="000000"/>
              <w:bottom w:val="single" w:sz="4" w:space="0" w:color="000000"/>
              <w:right w:val="single" w:sz="4" w:space="0" w:color="000000"/>
            </w:tcBorders>
            <w:vAlign w:val="center"/>
            <w:hideMark/>
          </w:tcPr>
          <w:p w14:paraId="0F76B4F0" w14:textId="77777777" w:rsidR="000208B6" w:rsidRPr="000208B6" w:rsidRDefault="000208B6" w:rsidP="000208B6">
            <w:pPr>
              <w:spacing w:line="240" w:lineRule="auto"/>
              <w:rPr>
                <w:rFonts w:ascii="Calibri" w:eastAsia="Calibri" w:hAnsi="Calibri" w:cs="Calibri"/>
                <w:sz w:val="24"/>
                <w:szCs w:val="24"/>
                <w:lang w:val="en-US"/>
              </w:rPr>
            </w:pPr>
          </w:p>
        </w:tc>
        <w:tc>
          <w:tcPr>
            <w:tcW w:w="3038" w:type="dxa"/>
            <w:tcBorders>
              <w:top w:val="single" w:sz="4" w:space="0" w:color="000000"/>
              <w:left w:val="single" w:sz="4" w:space="0" w:color="000000"/>
              <w:bottom w:val="single" w:sz="4" w:space="0" w:color="000000"/>
              <w:right w:val="single" w:sz="4" w:space="0" w:color="000000"/>
            </w:tcBorders>
            <w:hideMark/>
          </w:tcPr>
          <w:p w14:paraId="580801B3" w14:textId="77777777" w:rsidR="000208B6" w:rsidRPr="000208B6" w:rsidRDefault="000208B6" w:rsidP="000208B6">
            <w:pPr>
              <w:spacing w:after="240"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KCWP 2:  Ensure ongoing professional development </w:t>
            </w:r>
            <w:proofErr w:type="gramStart"/>
            <w:r w:rsidRPr="000208B6">
              <w:rPr>
                <w:rFonts w:ascii="Times New Roman" w:eastAsia="Times New Roman" w:hAnsi="Times New Roman" w:cs="Times New Roman"/>
                <w:sz w:val="24"/>
                <w:szCs w:val="24"/>
                <w:lang w:val="en-US"/>
              </w:rPr>
              <w:t>in the area of</w:t>
            </w:r>
            <w:proofErr w:type="gramEnd"/>
            <w:r w:rsidRPr="000208B6">
              <w:rPr>
                <w:rFonts w:ascii="Times New Roman" w:eastAsia="Times New Roman" w:hAnsi="Times New Roman" w:cs="Times New Roman"/>
                <w:sz w:val="24"/>
                <w:szCs w:val="24"/>
                <w:lang w:val="en-US"/>
              </w:rPr>
              <w:t xml:space="preserve"> best practice/ high yield instructional strategies to aid in curricular adjustments when students fail to meet mastery or achieve mastery.</w:t>
            </w:r>
          </w:p>
        </w:tc>
        <w:tc>
          <w:tcPr>
            <w:tcW w:w="3652" w:type="dxa"/>
            <w:tcBorders>
              <w:top w:val="single" w:sz="4" w:space="0" w:color="000000"/>
              <w:left w:val="single" w:sz="4" w:space="0" w:color="000000"/>
              <w:bottom w:val="single" w:sz="4" w:space="0" w:color="000000"/>
              <w:right w:val="single" w:sz="4" w:space="0" w:color="000000"/>
            </w:tcBorders>
            <w:hideMark/>
          </w:tcPr>
          <w:p w14:paraId="463617CE" w14:textId="77777777" w:rsidR="000208B6" w:rsidRPr="000208B6" w:rsidRDefault="000208B6" w:rsidP="000208B6">
            <w:pPr>
              <w:spacing w:line="240" w:lineRule="auto"/>
              <w:rPr>
                <w:rFonts w:ascii="Times New Roman" w:eastAsia="Times New Roman" w:hAnsi="Times New Roman" w:cs="Times New Roman"/>
                <w:sz w:val="19"/>
                <w:szCs w:val="19"/>
                <w:lang w:val="en-US"/>
              </w:rPr>
            </w:pPr>
            <w:r w:rsidRPr="000208B6">
              <w:rPr>
                <w:rFonts w:ascii="Times New Roman" w:eastAsia="Times New Roman" w:hAnsi="Times New Roman" w:cs="Times New Roman"/>
                <w:sz w:val="24"/>
                <w:szCs w:val="24"/>
                <w:lang w:val="en-US"/>
              </w:rPr>
              <w:t xml:space="preserve">Professional development with participation in the National TESOL conference, specifically attending sessions focused on growing, strengthening, and sustaining language development through academic content. </w:t>
            </w:r>
          </w:p>
        </w:tc>
        <w:tc>
          <w:tcPr>
            <w:tcW w:w="2425" w:type="dxa"/>
            <w:tcBorders>
              <w:top w:val="single" w:sz="4" w:space="0" w:color="000000"/>
              <w:left w:val="single" w:sz="4" w:space="0" w:color="000000"/>
              <w:bottom w:val="single" w:sz="4" w:space="0" w:color="000000"/>
              <w:right w:val="single" w:sz="4" w:space="0" w:color="000000"/>
            </w:tcBorders>
            <w:hideMark/>
          </w:tcPr>
          <w:p w14:paraId="243C0345"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Completion of the TESOL conference</w:t>
            </w:r>
          </w:p>
        </w:tc>
        <w:tc>
          <w:tcPr>
            <w:tcW w:w="3889" w:type="dxa"/>
            <w:tcBorders>
              <w:top w:val="single" w:sz="4" w:space="0" w:color="000000"/>
              <w:left w:val="single" w:sz="4" w:space="0" w:color="000000"/>
              <w:bottom w:val="single" w:sz="4" w:space="0" w:color="000000"/>
              <w:right w:val="single" w:sz="4" w:space="0" w:color="000000"/>
            </w:tcBorders>
            <w:hideMark/>
          </w:tcPr>
          <w:p w14:paraId="2D5621D8"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4"/>
                <w:szCs w:val="24"/>
                <w:lang w:val="en-US"/>
              </w:rPr>
              <w:t>Debrief meeting through EL PLC with the inclusion of core and intervention staff; walkthrough observations to show implementation in instruction.</w:t>
            </w:r>
          </w:p>
        </w:tc>
        <w:tc>
          <w:tcPr>
            <w:tcW w:w="2190" w:type="dxa"/>
            <w:gridSpan w:val="2"/>
            <w:tcBorders>
              <w:top w:val="single" w:sz="4" w:space="0" w:color="000000"/>
              <w:left w:val="single" w:sz="4" w:space="0" w:color="000000"/>
              <w:bottom w:val="single" w:sz="4" w:space="0" w:color="000000"/>
              <w:right w:val="single" w:sz="4" w:space="0" w:color="000000"/>
            </w:tcBorders>
            <w:hideMark/>
          </w:tcPr>
          <w:p w14:paraId="5C5D22A6"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Funding covered through the EL District department with the inclusion of $1700 from the school level</w:t>
            </w:r>
          </w:p>
        </w:tc>
      </w:tr>
    </w:tbl>
    <w:p w14:paraId="6487FBA7" w14:textId="77777777" w:rsidR="000208B6" w:rsidRPr="000208B6" w:rsidRDefault="000208B6" w:rsidP="000208B6">
      <w:pPr>
        <w:spacing w:line="240" w:lineRule="auto"/>
        <w:rPr>
          <w:rFonts w:ascii="Calibri" w:eastAsia="Calibri" w:hAnsi="Calibri" w:cs="Calibri"/>
          <w:b/>
          <w:color w:val="0070C0"/>
          <w:sz w:val="26"/>
          <w:szCs w:val="26"/>
          <w:lang w:val="en-US"/>
        </w:rPr>
      </w:pPr>
    </w:p>
    <w:p w14:paraId="1E4E48CF" w14:textId="77777777" w:rsidR="000208B6" w:rsidRDefault="000208B6" w:rsidP="000208B6">
      <w:pPr>
        <w:spacing w:line="240" w:lineRule="auto"/>
        <w:rPr>
          <w:rFonts w:ascii="Calibri" w:eastAsia="Calibri" w:hAnsi="Calibri" w:cs="Calibri"/>
          <w:b/>
          <w:color w:val="0070C0"/>
          <w:sz w:val="26"/>
          <w:szCs w:val="26"/>
          <w:lang w:val="en-US"/>
        </w:rPr>
      </w:pPr>
    </w:p>
    <w:p w14:paraId="46CBD4F3" w14:textId="77777777" w:rsidR="000208B6" w:rsidRDefault="000208B6" w:rsidP="000208B6">
      <w:pPr>
        <w:spacing w:line="240" w:lineRule="auto"/>
        <w:rPr>
          <w:rFonts w:ascii="Calibri" w:eastAsia="Calibri" w:hAnsi="Calibri" w:cs="Calibri"/>
          <w:b/>
          <w:color w:val="0070C0"/>
          <w:sz w:val="26"/>
          <w:szCs w:val="26"/>
          <w:lang w:val="en-US"/>
        </w:rPr>
      </w:pPr>
    </w:p>
    <w:p w14:paraId="09D5F5FD" w14:textId="77777777" w:rsidR="000208B6" w:rsidRDefault="000208B6" w:rsidP="000208B6">
      <w:pPr>
        <w:spacing w:line="240" w:lineRule="auto"/>
        <w:rPr>
          <w:rFonts w:ascii="Calibri" w:eastAsia="Calibri" w:hAnsi="Calibri" w:cs="Calibri"/>
          <w:b/>
          <w:color w:val="0070C0"/>
          <w:sz w:val="26"/>
          <w:szCs w:val="26"/>
          <w:lang w:val="en-US"/>
        </w:rPr>
      </w:pPr>
    </w:p>
    <w:p w14:paraId="78BF583D" w14:textId="77777777" w:rsidR="000208B6" w:rsidRDefault="000208B6" w:rsidP="000208B6">
      <w:pPr>
        <w:spacing w:line="240" w:lineRule="auto"/>
        <w:rPr>
          <w:rFonts w:ascii="Calibri" w:eastAsia="Calibri" w:hAnsi="Calibri" w:cs="Calibri"/>
          <w:b/>
          <w:color w:val="0070C0"/>
          <w:sz w:val="26"/>
          <w:szCs w:val="26"/>
          <w:lang w:val="en-US"/>
        </w:rPr>
      </w:pPr>
    </w:p>
    <w:p w14:paraId="7486FAFB" w14:textId="77777777" w:rsidR="000208B6" w:rsidRDefault="000208B6" w:rsidP="000208B6">
      <w:pPr>
        <w:spacing w:line="240" w:lineRule="auto"/>
        <w:rPr>
          <w:rFonts w:ascii="Calibri" w:eastAsia="Calibri" w:hAnsi="Calibri" w:cs="Calibri"/>
          <w:b/>
          <w:color w:val="0070C0"/>
          <w:sz w:val="26"/>
          <w:szCs w:val="26"/>
          <w:lang w:val="en-US"/>
        </w:rPr>
      </w:pPr>
    </w:p>
    <w:p w14:paraId="4FCE2250" w14:textId="5FA91491" w:rsidR="000208B6" w:rsidRPr="000208B6" w:rsidRDefault="000208B6" w:rsidP="000208B6">
      <w:pPr>
        <w:spacing w:line="240" w:lineRule="auto"/>
        <w:rPr>
          <w:rFonts w:ascii="Calibri" w:eastAsia="Calibri" w:hAnsi="Calibri" w:cs="Calibri"/>
          <w:color w:val="000000"/>
          <w:sz w:val="16"/>
          <w:szCs w:val="16"/>
          <w:lang w:val="en-US"/>
        </w:rPr>
      </w:pPr>
      <w:r w:rsidRPr="000208B6">
        <w:rPr>
          <w:rFonts w:ascii="Calibri" w:eastAsia="Calibri" w:hAnsi="Calibri" w:cs="Calibri"/>
          <w:b/>
          <w:color w:val="0070C0"/>
          <w:sz w:val="26"/>
          <w:szCs w:val="26"/>
          <w:lang w:val="en-US"/>
        </w:rPr>
        <w:lastRenderedPageBreak/>
        <w:t>5: Quality of School Climate and Safety</w:t>
      </w:r>
    </w:p>
    <w:tbl>
      <w:tblPr>
        <w:tblW w:w="18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4"/>
        <w:gridCol w:w="3187"/>
        <w:gridCol w:w="4588"/>
        <w:gridCol w:w="1568"/>
        <w:gridCol w:w="3888"/>
        <w:gridCol w:w="2180"/>
        <w:gridCol w:w="102"/>
      </w:tblGrid>
      <w:tr w:rsidR="000208B6" w:rsidRPr="000208B6" w14:paraId="5B198680" w14:textId="77777777" w:rsidTr="000208B6">
        <w:trPr>
          <w:gridAfter w:val="1"/>
          <w:wAfter w:w="102" w:type="dxa"/>
          <w:trHeight w:val="664"/>
          <w:tblHeader/>
        </w:trPr>
        <w:tc>
          <w:tcPr>
            <w:tcW w:w="18235" w:type="dxa"/>
            <w:gridSpan w:val="6"/>
            <w:tcBorders>
              <w:top w:val="single" w:sz="8" w:space="0" w:color="000000"/>
              <w:left w:val="single" w:sz="4" w:space="0" w:color="000000"/>
              <w:bottom w:val="single" w:sz="4" w:space="0" w:color="000000"/>
              <w:right w:val="single" w:sz="4" w:space="0" w:color="000000"/>
            </w:tcBorders>
            <w:hideMark/>
          </w:tcPr>
          <w:p w14:paraId="32073F70"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Goal 5 (State your climate and safety goal.): Based on the Quality of School Climate and Safety indicators, which uses perception survey data to measure student insight into the school environment, reach an indicator score of 86.5 or higher by 29-30.</w:t>
            </w:r>
          </w:p>
        </w:tc>
      </w:tr>
      <w:tr w:rsidR="000208B6" w:rsidRPr="000208B6" w14:paraId="72CA4137" w14:textId="77777777" w:rsidTr="000208B6">
        <w:trPr>
          <w:tblHeader/>
        </w:trPr>
        <w:tc>
          <w:tcPr>
            <w:tcW w:w="2824" w:type="dxa"/>
            <w:tcBorders>
              <w:top w:val="single" w:sz="4" w:space="0" w:color="000000"/>
              <w:left w:val="single" w:sz="4" w:space="0" w:color="000000"/>
              <w:bottom w:val="single" w:sz="4" w:space="0" w:color="000000"/>
              <w:right w:val="single" w:sz="4" w:space="0" w:color="000000"/>
            </w:tcBorders>
            <w:shd w:val="clear" w:color="auto" w:fill="BFBFBF"/>
            <w:hideMark/>
          </w:tcPr>
          <w:p w14:paraId="7D49BC08" w14:textId="77777777" w:rsidR="000208B6" w:rsidRPr="000208B6" w:rsidRDefault="000208B6" w:rsidP="000208B6">
            <w:pPr>
              <w:tabs>
                <w:tab w:val="center" w:pos="1451"/>
                <w:tab w:val="right" w:pos="2902"/>
              </w:tabs>
              <w:spacing w:line="240" w:lineRule="auto"/>
              <w:rPr>
                <w:rFonts w:ascii="Calibri" w:eastAsia="Calibri" w:hAnsi="Calibri" w:cs="Calibri"/>
                <w:b/>
                <w:sz w:val="24"/>
                <w:szCs w:val="24"/>
                <w:lang w:val="en-US"/>
              </w:rPr>
            </w:pPr>
            <w:r w:rsidRPr="000208B6">
              <w:rPr>
                <w:rFonts w:ascii="Calibri" w:eastAsia="Calibri" w:hAnsi="Calibri" w:cs="Calibri"/>
                <w:b/>
                <w:sz w:val="24"/>
                <w:szCs w:val="24"/>
                <w:lang w:val="en-US"/>
              </w:rPr>
              <w:tab/>
              <w:t>Objective</w:t>
            </w:r>
            <w:r w:rsidRPr="000208B6">
              <w:rPr>
                <w:rFonts w:ascii="Calibri" w:eastAsia="Calibri" w:hAnsi="Calibri" w:cs="Calibri"/>
                <w:b/>
                <w:sz w:val="24"/>
                <w:szCs w:val="24"/>
                <w:lang w:val="en-US"/>
              </w:rPr>
              <w:tab/>
            </w:r>
          </w:p>
        </w:tc>
        <w:tc>
          <w:tcPr>
            <w:tcW w:w="3187" w:type="dxa"/>
            <w:tcBorders>
              <w:top w:val="single" w:sz="4" w:space="0" w:color="000000"/>
              <w:left w:val="single" w:sz="4" w:space="0" w:color="000000"/>
              <w:bottom w:val="single" w:sz="4" w:space="0" w:color="000000"/>
              <w:right w:val="single" w:sz="4" w:space="0" w:color="000000"/>
            </w:tcBorders>
            <w:shd w:val="clear" w:color="auto" w:fill="BFBFBF"/>
            <w:hideMark/>
          </w:tcPr>
          <w:p w14:paraId="10BF6F74"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Strategy</w:t>
            </w:r>
          </w:p>
        </w:tc>
        <w:tc>
          <w:tcPr>
            <w:tcW w:w="4588" w:type="dxa"/>
            <w:tcBorders>
              <w:top w:val="single" w:sz="4" w:space="0" w:color="000000"/>
              <w:left w:val="single" w:sz="4" w:space="0" w:color="000000"/>
              <w:bottom w:val="single" w:sz="4" w:space="0" w:color="000000"/>
              <w:right w:val="single" w:sz="4" w:space="0" w:color="000000"/>
            </w:tcBorders>
            <w:shd w:val="clear" w:color="auto" w:fill="BFBFBF"/>
            <w:hideMark/>
          </w:tcPr>
          <w:p w14:paraId="1B236206"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Activities </w:t>
            </w:r>
          </w:p>
        </w:tc>
        <w:tc>
          <w:tcPr>
            <w:tcW w:w="1568" w:type="dxa"/>
            <w:tcBorders>
              <w:top w:val="single" w:sz="4" w:space="0" w:color="000000"/>
              <w:left w:val="single" w:sz="4" w:space="0" w:color="000000"/>
              <w:bottom w:val="single" w:sz="4" w:space="0" w:color="000000"/>
              <w:right w:val="single" w:sz="4" w:space="0" w:color="000000"/>
            </w:tcBorders>
            <w:shd w:val="clear" w:color="auto" w:fill="BFBFBF"/>
            <w:hideMark/>
          </w:tcPr>
          <w:p w14:paraId="37745274"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Measure of Success</w:t>
            </w:r>
          </w:p>
        </w:tc>
        <w:tc>
          <w:tcPr>
            <w:tcW w:w="3888" w:type="dxa"/>
            <w:tcBorders>
              <w:top w:val="single" w:sz="4" w:space="0" w:color="000000"/>
              <w:left w:val="single" w:sz="4" w:space="0" w:color="000000"/>
              <w:bottom w:val="single" w:sz="4" w:space="0" w:color="000000"/>
              <w:right w:val="single" w:sz="4" w:space="0" w:color="000000"/>
            </w:tcBorders>
            <w:shd w:val="clear" w:color="auto" w:fill="BFBFBF"/>
            <w:hideMark/>
          </w:tcPr>
          <w:p w14:paraId="048BF08E"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 xml:space="preserve">Progress Monitoring </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079824D9" w14:textId="77777777" w:rsidR="000208B6" w:rsidRPr="000208B6" w:rsidRDefault="000208B6" w:rsidP="000208B6">
            <w:pPr>
              <w:spacing w:line="240" w:lineRule="auto"/>
              <w:jc w:val="center"/>
              <w:rPr>
                <w:rFonts w:ascii="Calibri" w:eastAsia="Calibri" w:hAnsi="Calibri" w:cs="Calibri"/>
                <w:b/>
                <w:sz w:val="24"/>
                <w:szCs w:val="24"/>
                <w:lang w:val="en-US"/>
              </w:rPr>
            </w:pPr>
            <w:r w:rsidRPr="000208B6">
              <w:rPr>
                <w:rFonts w:ascii="Calibri" w:eastAsia="Calibri" w:hAnsi="Calibri" w:cs="Calibri"/>
                <w:b/>
                <w:sz w:val="24"/>
                <w:szCs w:val="24"/>
                <w:lang w:val="en-US"/>
              </w:rPr>
              <w:t>Funding</w:t>
            </w:r>
          </w:p>
        </w:tc>
      </w:tr>
      <w:tr w:rsidR="000208B6" w:rsidRPr="000208B6" w14:paraId="162A5DC4" w14:textId="77777777" w:rsidTr="000208B6">
        <w:trPr>
          <w:trHeight w:val="240"/>
        </w:trPr>
        <w:tc>
          <w:tcPr>
            <w:tcW w:w="2824" w:type="dxa"/>
            <w:vMerge w:val="restart"/>
            <w:tcBorders>
              <w:top w:val="single" w:sz="4" w:space="0" w:color="000000"/>
              <w:left w:val="single" w:sz="4" w:space="0" w:color="000000"/>
              <w:bottom w:val="single" w:sz="4" w:space="0" w:color="000000"/>
              <w:right w:val="single" w:sz="4" w:space="0" w:color="000000"/>
            </w:tcBorders>
            <w:hideMark/>
          </w:tcPr>
          <w:p w14:paraId="5434D783"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Objective 1</w:t>
            </w:r>
          </w:p>
          <w:p w14:paraId="0A3C923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Improve our Quality of School Climate and Safety overall indicator score from 86.3, based on 2023-24 KSA data to 86.5 or higher by June 2025.</w:t>
            </w:r>
          </w:p>
          <w:p w14:paraId="50C2D2E0"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 </w:t>
            </w:r>
          </w:p>
        </w:tc>
        <w:tc>
          <w:tcPr>
            <w:tcW w:w="3187" w:type="dxa"/>
            <w:vMerge w:val="restart"/>
            <w:tcBorders>
              <w:top w:val="single" w:sz="4" w:space="0" w:color="000000"/>
              <w:left w:val="single" w:sz="4" w:space="0" w:color="000000"/>
              <w:bottom w:val="single" w:sz="4" w:space="0" w:color="000000"/>
              <w:right w:val="single" w:sz="4" w:space="0" w:color="000000"/>
            </w:tcBorders>
            <w:hideMark/>
          </w:tcPr>
          <w:p w14:paraId="5D20B55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KCWP 6: Ensuring an environment in which students feel safe and that their needs will be equitably met academically, socially, emotionally, and physically. Additionally, ensuring staff create, nurture, and sustain a fair and caring learning community in which all students have optimal opportunities for academic success.</w:t>
            </w:r>
          </w:p>
        </w:tc>
        <w:tc>
          <w:tcPr>
            <w:tcW w:w="4588" w:type="dxa"/>
            <w:tcBorders>
              <w:top w:val="single" w:sz="4" w:space="0" w:color="000000"/>
              <w:left w:val="single" w:sz="4" w:space="0" w:color="000000"/>
              <w:bottom w:val="single" w:sz="4" w:space="0" w:color="000000"/>
              <w:right w:val="single" w:sz="4" w:space="0" w:color="000000"/>
            </w:tcBorders>
            <w:hideMark/>
          </w:tcPr>
          <w:p w14:paraId="4ADA9065" w14:textId="77777777" w:rsidR="000208B6" w:rsidRPr="000208B6" w:rsidRDefault="000208B6" w:rsidP="000208B6">
            <w:pPr>
              <w:spacing w:line="240" w:lineRule="auto"/>
              <w:rPr>
                <w:rFonts w:ascii="Times New Roman" w:eastAsia="Times New Roman" w:hAnsi="Times New Roman" w:cs="Times New Roman"/>
                <w:sz w:val="20"/>
                <w:szCs w:val="20"/>
                <w:lang w:val="en-US"/>
              </w:rPr>
            </w:pPr>
            <w:r w:rsidRPr="000208B6">
              <w:rPr>
                <w:rFonts w:ascii="Times New Roman" w:eastAsia="Times New Roman" w:hAnsi="Times New Roman" w:cs="Times New Roman"/>
                <w:sz w:val="24"/>
                <w:szCs w:val="24"/>
                <w:lang w:val="en-US"/>
              </w:rPr>
              <w:t>Develop student understanding of rules, awareness of how their behavior affects others, and the character strengths (e.g., self-control, perspective taking, conflict resolution) to help create life-long citizens through Morning Meeting, Monthly Classroom Guidance, Small-group Guidance, Feeling Buddies, Character Clips, Attendance Tags and Banners.</w:t>
            </w:r>
          </w:p>
        </w:tc>
        <w:tc>
          <w:tcPr>
            <w:tcW w:w="1568" w:type="dxa"/>
            <w:vMerge w:val="restart"/>
            <w:tcBorders>
              <w:top w:val="single" w:sz="4" w:space="0" w:color="000000"/>
              <w:left w:val="single" w:sz="4" w:space="0" w:color="000000"/>
              <w:bottom w:val="single" w:sz="4" w:space="0" w:color="000000"/>
              <w:right w:val="single" w:sz="4" w:space="0" w:color="000000"/>
            </w:tcBorders>
            <w:hideMark/>
          </w:tcPr>
          <w:p w14:paraId="3DE243D7"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2024-25 Spring KSA data  </w:t>
            </w:r>
          </w:p>
        </w:tc>
        <w:tc>
          <w:tcPr>
            <w:tcW w:w="3888" w:type="dxa"/>
            <w:vMerge w:val="restart"/>
            <w:tcBorders>
              <w:top w:val="single" w:sz="4" w:space="0" w:color="000000"/>
              <w:left w:val="single" w:sz="4" w:space="0" w:color="000000"/>
              <w:bottom w:val="single" w:sz="4" w:space="0" w:color="000000"/>
              <w:right w:val="single" w:sz="4" w:space="0" w:color="000000"/>
            </w:tcBorders>
          </w:tcPr>
          <w:p w14:paraId="2C515E15"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24-25 Engagement &amp; Attendance Data Tracking document</w:t>
            </w:r>
          </w:p>
          <w:p w14:paraId="4893105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p w14:paraId="4CE6A2BC"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Minute Meeting documentation</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46FDEAED"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r w:rsidR="000208B6" w:rsidRPr="000208B6" w14:paraId="26416545"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725BEF9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4C04117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val="restart"/>
            <w:tcBorders>
              <w:top w:val="single" w:sz="4" w:space="0" w:color="000000"/>
              <w:left w:val="single" w:sz="4" w:space="0" w:color="000000"/>
              <w:bottom w:val="single" w:sz="4" w:space="0" w:color="000000"/>
              <w:right w:val="single" w:sz="4" w:space="0" w:color="000000"/>
            </w:tcBorders>
            <w:hideMark/>
          </w:tcPr>
          <w:p w14:paraId="531F8568"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Ensuring a school culture that promotes shared leadership opportunities among all shareholders </w:t>
            </w:r>
            <w:proofErr w:type="gramStart"/>
            <w:r w:rsidRPr="000208B6">
              <w:rPr>
                <w:rFonts w:ascii="Times New Roman" w:eastAsia="Times New Roman" w:hAnsi="Times New Roman" w:cs="Times New Roman"/>
                <w:sz w:val="24"/>
                <w:szCs w:val="24"/>
                <w:lang w:val="en-US"/>
              </w:rPr>
              <w:t>in order to</w:t>
            </w:r>
            <w:proofErr w:type="gramEnd"/>
            <w:r w:rsidRPr="000208B6">
              <w:rPr>
                <w:rFonts w:ascii="Times New Roman" w:eastAsia="Times New Roman" w:hAnsi="Times New Roman" w:cs="Times New Roman"/>
                <w:sz w:val="24"/>
                <w:szCs w:val="24"/>
                <w:lang w:val="en-US"/>
              </w:rPr>
              <w:t xml:space="preserve"> elevate a positive and supportive culture for learning. School Leadership is engaged in a book study with the book Leaders Eat Last, by Simon Sinek focused on prioritizing the safety and well-being of staff and students. This includes creating a sense of community and trust, which can lead to better performance and long-term success. </w:t>
            </w: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7B4DCBE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729571E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6A3FA24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673D063"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35D6DBF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0EC23D2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4CB186A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5188251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val="restart"/>
            <w:tcBorders>
              <w:top w:val="single" w:sz="4" w:space="0" w:color="000000"/>
              <w:left w:val="single" w:sz="4" w:space="0" w:color="000000"/>
              <w:bottom w:val="single" w:sz="4" w:space="0" w:color="000000"/>
              <w:right w:val="single" w:sz="4" w:space="0" w:color="000000"/>
            </w:tcBorders>
            <w:hideMark/>
          </w:tcPr>
          <w:p w14:paraId="6F049EF3"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 xml:space="preserve">Action item notes related to each chapter and discussion schedule </w:t>
            </w:r>
          </w:p>
          <w:p w14:paraId="1F52D32E"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24-25 Check and Connect documentation</w:t>
            </w:r>
          </w:p>
        </w:tc>
        <w:tc>
          <w:tcPr>
            <w:tcW w:w="2282" w:type="dxa"/>
            <w:gridSpan w:val="2"/>
            <w:vMerge w:val="restart"/>
            <w:tcBorders>
              <w:top w:val="single" w:sz="4" w:space="0" w:color="000000"/>
              <w:left w:val="single" w:sz="4" w:space="0" w:color="000000"/>
              <w:bottom w:val="single" w:sz="4" w:space="0" w:color="000000"/>
              <w:right w:val="single" w:sz="4" w:space="0" w:color="000000"/>
            </w:tcBorders>
            <w:hideMark/>
          </w:tcPr>
          <w:p w14:paraId="477C4BC6"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$100</w:t>
            </w:r>
          </w:p>
        </w:tc>
      </w:tr>
      <w:tr w:rsidR="000208B6" w:rsidRPr="000208B6" w14:paraId="1CE528BF"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240E173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4B9C999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51BD8AE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6F859CB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73DA4DE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18EAA78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7D1E825"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E58E8A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53E20A2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21ACA94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77E6CF3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6CA8B40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1F0EF677"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3FEF8C8"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4AC3C64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539B89B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10FEC9C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198EEBA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1AF20BE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52C062C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C0FD811"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79AFC1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2FC65D9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680061A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71AE7B8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4DC52D8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206F6A5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9C79C11"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56E0B2B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05349BE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4E4CBD3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71039C7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3296E8AF"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62695ED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62541594"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79BB3E1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1F49292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54BCBDA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67C536A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13CF0708"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084D674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69694C17"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4ECCB72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1E9ABAE5"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31009C5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7F7B65F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3C0387D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6E7E946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057C66E8"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07990AE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15437BF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58F74982"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21CBE27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25BB815D"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255EA4F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7935DC53"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084984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49D23534"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204FF73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36CACA79"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1CC65C3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00CCCF80"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345DF390" w14:textId="77777777" w:rsidTr="000208B6">
        <w:trPr>
          <w:trHeight w:val="276"/>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225256F6"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vMerge/>
            <w:tcBorders>
              <w:top w:val="single" w:sz="4" w:space="0" w:color="000000"/>
              <w:left w:val="single" w:sz="4" w:space="0" w:color="000000"/>
              <w:bottom w:val="single" w:sz="4" w:space="0" w:color="000000"/>
              <w:right w:val="single" w:sz="4" w:space="0" w:color="000000"/>
            </w:tcBorders>
            <w:vAlign w:val="center"/>
            <w:hideMark/>
          </w:tcPr>
          <w:p w14:paraId="4BDEEA1E"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4588" w:type="dxa"/>
            <w:vMerge/>
            <w:tcBorders>
              <w:top w:val="single" w:sz="4" w:space="0" w:color="000000"/>
              <w:left w:val="single" w:sz="4" w:space="0" w:color="000000"/>
              <w:bottom w:val="single" w:sz="4" w:space="0" w:color="000000"/>
              <w:right w:val="single" w:sz="4" w:space="0" w:color="000000"/>
            </w:tcBorders>
            <w:vAlign w:val="center"/>
            <w:hideMark/>
          </w:tcPr>
          <w:p w14:paraId="41C8571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1568" w:type="dxa"/>
            <w:vMerge/>
            <w:tcBorders>
              <w:top w:val="single" w:sz="4" w:space="0" w:color="000000"/>
              <w:left w:val="single" w:sz="4" w:space="0" w:color="000000"/>
              <w:bottom w:val="single" w:sz="4" w:space="0" w:color="000000"/>
              <w:right w:val="single" w:sz="4" w:space="0" w:color="000000"/>
            </w:tcBorders>
            <w:vAlign w:val="center"/>
            <w:hideMark/>
          </w:tcPr>
          <w:p w14:paraId="3DC0FCAB"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vMerge/>
            <w:tcBorders>
              <w:top w:val="single" w:sz="4" w:space="0" w:color="000000"/>
              <w:left w:val="single" w:sz="4" w:space="0" w:color="000000"/>
              <w:bottom w:val="single" w:sz="4" w:space="0" w:color="000000"/>
              <w:right w:val="single" w:sz="4" w:space="0" w:color="000000"/>
            </w:tcBorders>
            <w:vAlign w:val="center"/>
            <w:hideMark/>
          </w:tcPr>
          <w:p w14:paraId="2FAA0FA1"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2282" w:type="dxa"/>
            <w:gridSpan w:val="2"/>
            <w:vMerge/>
            <w:tcBorders>
              <w:top w:val="single" w:sz="4" w:space="0" w:color="000000"/>
              <w:left w:val="single" w:sz="4" w:space="0" w:color="000000"/>
              <w:bottom w:val="single" w:sz="4" w:space="0" w:color="000000"/>
              <w:right w:val="single" w:sz="4" w:space="0" w:color="000000"/>
            </w:tcBorders>
            <w:vAlign w:val="center"/>
            <w:hideMark/>
          </w:tcPr>
          <w:p w14:paraId="2A264F5C"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r>
      <w:tr w:rsidR="000208B6" w:rsidRPr="000208B6" w14:paraId="55D1DA38" w14:textId="77777777" w:rsidTr="000208B6">
        <w:trPr>
          <w:trHeight w:val="220"/>
        </w:trPr>
        <w:tc>
          <w:tcPr>
            <w:tcW w:w="2824" w:type="dxa"/>
            <w:vMerge/>
            <w:tcBorders>
              <w:top w:val="single" w:sz="4" w:space="0" w:color="000000"/>
              <w:left w:val="single" w:sz="4" w:space="0" w:color="000000"/>
              <w:bottom w:val="single" w:sz="4" w:space="0" w:color="000000"/>
              <w:right w:val="single" w:sz="4" w:space="0" w:color="000000"/>
            </w:tcBorders>
            <w:vAlign w:val="center"/>
            <w:hideMark/>
          </w:tcPr>
          <w:p w14:paraId="1355AD23"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187" w:type="dxa"/>
            <w:tcBorders>
              <w:top w:val="single" w:sz="4" w:space="0" w:color="000000"/>
              <w:left w:val="single" w:sz="4" w:space="0" w:color="000000"/>
              <w:bottom w:val="single" w:sz="4" w:space="0" w:color="000000"/>
              <w:right w:val="single" w:sz="4" w:space="0" w:color="000000"/>
            </w:tcBorders>
          </w:tcPr>
          <w:p w14:paraId="58DFD8AD" w14:textId="77777777" w:rsidR="000208B6" w:rsidRPr="000208B6" w:rsidRDefault="000208B6" w:rsidP="000208B6">
            <w:pPr>
              <w:widowControl w:val="0"/>
              <w:rPr>
                <w:rFonts w:ascii="Times New Roman" w:eastAsia="Times New Roman" w:hAnsi="Times New Roman" w:cs="Times New Roman"/>
                <w:sz w:val="24"/>
                <w:szCs w:val="24"/>
                <w:lang w:val="en-US"/>
              </w:rPr>
            </w:pPr>
          </w:p>
        </w:tc>
        <w:tc>
          <w:tcPr>
            <w:tcW w:w="4588" w:type="dxa"/>
            <w:tcBorders>
              <w:top w:val="single" w:sz="4" w:space="0" w:color="000000"/>
              <w:left w:val="single" w:sz="4" w:space="0" w:color="000000"/>
              <w:bottom w:val="single" w:sz="4" w:space="0" w:color="000000"/>
              <w:right w:val="single" w:sz="4" w:space="0" w:color="000000"/>
            </w:tcBorders>
            <w:hideMark/>
          </w:tcPr>
          <w:p w14:paraId="1E885132" w14:textId="77777777" w:rsidR="000208B6" w:rsidRPr="000208B6" w:rsidRDefault="000208B6" w:rsidP="000208B6">
            <w:pPr>
              <w:spacing w:line="240" w:lineRule="auto"/>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Ensuring an increase in opportunities to respond and positive to negative response ratio by utilizing CHAMPS school wide and implementing a plan for all teachers to be videoed during direct instruction and lessons reflected on including next steps using a school wide protocol during PLC meetings.</w:t>
            </w:r>
          </w:p>
        </w:tc>
        <w:tc>
          <w:tcPr>
            <w:tcW w:w="1568" w:type="dxa"/>
            <w:tcBorders>
              <w:top w:val="single" w:sz="4" w:space="0" w:color="000000"/>
              <w:left w:val="single" w:sz="4" w:space="0" w:color="000000"/>
              <w:bottom w:val="single" w:sz="4" w:space="0" w:color="000000"/>
              <w:right w:val="single" w:sz="4" w:space="0" w:color="000000"/>
            </w:tcBorders>
          </w:tcPr>
          <w:p w14:paraId="6E9FB7AA" w14:textId="77777777" w:rsidR="000208B6" w:rsidRPr="000208B6" w:rsidRDefault="000208B6" w:rsidP="000208B6">
            <w:pPr>
              <w:spacing w:line="240" w:lineRule="auto"/>
              <w:rPr>
                <w:rFonts w:ascii="Times New Roman" w:eastAsia="Times New Roman" w:hAnsi="Times New Roman" w:cs="Times New Roman"/>
                <w:sz w:val="24"/>
                <w:szCs w:val="24"/>
                <w:lang w:val="en-US"/>
              </w:rPr>
            </w:pPr>
          </w:p>
        </w:tc>
        <w:tc>
          <w:tcPr>
            <w:tcW w:w="3888" w:type="dxa"/>
            <w:tcBorders>
              <w:top w:val="single" w:sz="4" w:space="0" w:color="000000"/>
              <w:left w:val="single" w:sz="4" w:space="0" w:color="000000"/>
              <w:bottom w:val="single" w:sz="4" w:space="0" w:color="000000"/>
              <w:right w:val="single" w:sz="4" w:space="0" w:color="000000"/>
            </w:tcBorders>
            <w:hideMark/>
          </w:tcPr>
          <w:p w14:paraId="0055E00F" w14:textId="77777777" w:rsidR="000208B6" w:rsidRPr="000208B6" w:rsidRDefault="000208B6" w:rsidP="000208B6">
            <w:pPr>
              <w:widowControl w:val="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CHAMPS training, PLC reflection and conversation</w:t>
            </w:r>
          </w:p>
        </w:tc>
        <w:tc>
          <w:tcPr>
            <w:tcW w:w="2282" w:type="dxa"/>
            <w:gridSpan w:val="2"/>
            <w:tcBorders>
              <w:top w:val="single" w:sz="4" w:space="0" w:color="000000"/>
              <w:left w:val="single" w:sz="4" w:space="0" w:color="000000"/>
              <w:bottom w:val="single" w:sz="4" w:space="0" w:color="000000"/>
              <w:right w:val="single" w:sz="4" w:space="0" w:color="000000"/>
            </w:tcBorders>
            <w:hideMark/>
          </w:tcPr>
          <w:p w14:paraId="7981571E" w14:textId="77777777" w:rsidR="000208B6" w:rsidRPr="000208B6" w:rsidRDefault="000208B6" w:rsidP="000208B6">
            <w:pPr>
              <w:widowControl w:val="0"/>
              <w:rPr>
                <w:rFonts w:ascii="Times New Roman" w:eastAsia="Times New Roman" w:hAnsi="Times New Roman" w:cs="Times New Roman"/>
                <w:sz w:val="24"/>
                <w:szCs w:val="24"/>
                <w:lang w:val="en-US"/>
              </w:rPr>
            </w:pPr>
            <w:r w:rsidRPr="000208B6">
              <w:rPr>
                <w:rFonts w:ascii="Times New Roman" w:eastAsia="Times New Roman" w:hAnsi="Times New Roman" w:cs="Times New Roman"/>
                <w:sz w:val="24"/>
                <w:szCs w:val="24"/>
                <w:lang w:val="en-US"/>
              </w:rPr>
              <w:t>$0</w:t>
            </w:r>
          </w:p>
        </w:tc>
      </w:tr>
    </w:tbl>
    <w:p w14:paraId="6EAD74D3" w14:textId="77777777" w:rsidR="000208B6" w:rsidRPr="000208B6" w:rsidRDefault="000208B6" w:rsidP="000208B6">
      <w:pPr>
        <w:spacing w:line="240" w:lineRule="auto"/>
        <w:rPr>
          <w:rFonts w:ascii="Calibri" w:eastAsia="Calibri" w:hAnsi="Calibri" w:cs="Calibri"/>
          <w:sz w:val="24"/>
          <w:szCs w:val="24"/>
          <w:lang w:val="en-US"/>
        </w:rPr>
      </w:pPr>
    </w:p>
    <w:p w14:paraId="39354C9C" w14:textId="77777777" w:rsidR="0023387F" w:rsidRDefault="0023387F" w:rsidP="000208B6">
      <w:pPr>
        <w:rPr>
          <w:rFonts w:ascii="Times New Roman" w:eastAsia="Times New Roman" w:hAnsi="Times New Roman" w:cs="Times New Roman"/>
          <w:sz w:val="24"/>
          <w:szCs w:val="24"/>
        </w:rPr>
      </w:pPr>
    </w:p>
    <w:sectPr w:rsidR="0023387F" w:rsidSect="00A3058A">
      <w:pgSz w:w="20160" w:h="12240" w:orient="landscape" w:code="5"/>
      <w:pgMar w:top="576" w:right="720" w:bottom="576"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4494C"/>
    <w:multiLevelType w:val="multilevel"/>
    <w:tmpl w:val="7AAE07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1404008A"/>
    <w:multiLevelType w:val="multilevel"/>
    <w:tmpl w:val="C4E289B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F920402"/>
    <w:multiLevelType w:val="multilevel"/>
    <w:tmpl w:val="013A7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C464D71"/>
    <w:multiLevelType w:val="multilevel"/>
    <w:tmpl w:val="53E86E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7615654F"/>
    <w:multiLevelType w:val="multilevel"/>
    <w:tmpl w:val="8CF881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7D894007"/>
    <w:multiLevelType w:val="multilevel"/>
    <w:tmpl w:val="35DC82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537616221">
    <w:abstractNumId w:val="3"/>
  </w:num>
  <w:num w:numId="2" w16cid:durableId="1929343401">
    <w:abstractNumId w:val="1"/>
  </w:num>
  <w:num w:numId="3" w16cid:durableId="1088621419">
    <w:abstractNumId w:val="4"/>
  </w:num>
  <w:num w:numId="4" w16cid:durableId="1293441666">
    <w:abstractNumId w:val="5"/>
  </w:num>
  <w:num w:numId="5" w16cid:durableId="1229339256">
    <w:abstractNumId w:val="2"/>
    <w:lvlOverride w:ilvl="0"/>
    <w:lvlOverride w:ilvl="1"/>
    <w:lvlOverride w:ilvl="2"/>
    <w:lvlOverride w:ilvl="3"/>
    <w:lvlOverride w:ilvl="4"/>
    <w:lvlOverride w:ilvl="5"/>
    <w:lvlOverride w:ilvl="6"/>
    <w:lvlOverride w:ilvl="7"/>
    <w:lvlOverride w:ilvl="8"/>
  </w:num>
  <w:num w:numId="6" w16cid:durableId="71546662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87F"/>
    <w:rsid w:val="000208B6"/>
    <w:rsid w:val="000D4EF5"/>
    <w:rsid w:val="0023387F"/>
    <w:rsid w:val="004258B7"/>
    <w:rsid w:val="004F5FA2"/>
    <w:rsid w:val="007F14A7"/>
    <w:rsid w:val="008B2F23"/>
    <w:rsid w:val="00910D99"/>
    <w:rsid w:val="00A30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29C9"/>
  <w15:docId w15:val="{B8D3CA0E-6755-41CC-AAAE-F0F9547B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441855">
      <w:bodyDiv w:val="1"/>
      <w:marLeft w:val="0"/>
      <w:marRight w:val="0"/>
      <w:marTop w:val="0"/>
      <w:marBottom w:val="0"/>
      <w:divBdr>
        <w:top w:val="none" w:sz="0" w:space="0" w:color="auto"/>
        <w:left w:val="none" w:sz="0" w:space="0" w:color="auto"/>
        <w:bottom w:val="none" w:sz="0" w:space="0" w:color="auto"/>
        <w:right w:val="none" w:sz="0" w:space="0" w:color="auto"/>
      </w:divBdr>
    </w:div>
    <w:div w:id="1050570578">
      <w:bodyDiv w:val="1"/>
      <w:marLeft w:val="0"/>
      <w:marRight w:val="0"/>
      <w:marTop w:val="0"/>
      <w:marBottom w:val="0"/>
      <w:divBdr>
        <w:top w:val="none" w:sz="0" w:space="0" w:color="auto"/>
        <w:left w:val="none" w:sz="0" w:space="0" w:color="auto"/>
        <w:bottom w:val="none" w:sz="0" w:space="0" w:color="auto"/>
        <w:right w:val="none" w:sz="0" w:space="0" w:color="auto"/>
      </w:divBdr>
    </w:div>
    <w:div w:id="1556769287">
      <w:bodyDiv w:val="1"/>
      <w:marLeft w:val="0"/>
      <w:marRight w:val="0"/>
      <w:marTop w:val="0"/>
      <w:marBottom w:val="0"/>
      <w:divBdr>
        <w:top w:val="none" w:sz="0" w:space="0" w:color="auto"/>
        <w:left w:val="none" w:sz="0" w:space="0" w:color="auto"/>
        <w:bottom w:val="none" w:sz="0" w:space="0" w:color="auto"/>
        <w:right w:val="none" w:sz="0" w:space="0" w:color="auto"/>
      </w:divBdr>
    </w:div>
    <w:div w:id="2143693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docs.google.com/document/d/1iu7TvdnfcWjiX5Z3olsl21E79LkpOXki/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6D29D-4852-427C-BF72-0AD3950BC6C8}">
  <ds:schemaRefs>
    <ds:schemaRef ds:uri="http://schemas.microsoft.com/sharepoint/v3/contenttype/forms"/>
  </ds:schemaRefs>
</ds:datastoreItem>
</file>

<file path=customXml/itemProps2.xml><?xml version="1.0" encoding="utf-8"?>
<ds:datastoreItem xmlns:ds="http://schemas.openxmlformats.org/officeDocument/2006/customXml" ds:itemID="{21135051-62BA-4DB8-8B7A-A8CA626A6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B7AFBF-AE26-4F37-9D6D-15340E853F31}">
  <ds:schemaRefs>
    <ds:schemaRef ds:uri="http://schemas.microsoft.com/office/2006/metadata/properties"/>
    <ds:schemaRef ds:uri="http://schemas.microsoft.com/office/infopath/2007/PartnerControls"/>
    <ds:schemaRef ds:uri="bd691bcb-2cc4-4003-af4f-dacb2008fe0e"/>
  </ds:schemaRefs>
</ds:datastoreItem>
</file>

<file path=customXml/itemProps4.xml><?xml version="1.0" encoding="utf-8"?>
<ds:datastoreItem xmlns:ds="http://schemas.openxmlformats.org/officeDocument/2006/customXml" ds:itemID="{5E97B7AC-8AF5-427E-827E-770F3F309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4682</Words>
  <Characters>26693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3</cp:revision>
  <dcterms:created xsi:type="dcterms:W3CDTF">2024-11-22T21:37:00Z</dcterms:created>
  <dcterms:modified xsi:type="dcterms:W3CDTF">2024-11-22T21:38:00Z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