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23C9" w:rsidRPr="00930A32" w:rsidRDefault="003C23C9" w:rsidP="003C23C9">
      <w:pPr>
        <w:jc w:val="right"/>
        <w:rPr>
          <w:rFonts w:asciiTheme="minorHAnsi" w:hAnsiTheme="minorHAnsi" w:cstheme="minorHAnsi"/>
          <w:sz w:val="22"/>
          <w:szCs w:val="22"/>
          <w:lang w:val="es-ES_tradnl"/>
        </w:rPr>
      </w:pPr>
      <w:bookmarkStart w:id="0" w:name="_4e0wvfz5mch9" w:colFirst="0" w:colLast="0"/>
      <w:bookmarkEnd w:id="0"/>
      <w:r w:rsidRPr="00490247">
        <w:rPr>
          <w:lang w:val="es-ES_tradnl"/>
        </w:rPr>
        <w:tab/>
      </w:r>
      <w:r w:rsidRPr="00490247">
        <w:rPr>
          <w:lang w:val="es-ES_tradnl"/>
        </w:rPr>
        <w:tab/>
      </w:r>
      <w:r w:rsidRPr="00490247">
        <w:rPr>
          <w:lang w:val="es-ES_tradnl"/>
        </w:rPr>
        <w:tab/>
      </w:r>
      <w:r w:rsidRPr="00490247">
        <w:rPr>
          <w:lang w:val="es-ES_tradnl"/>
        </w:rPr>
        <w:tab/>
      </w:r>
      <w:r w:rsidRPr="00490247">
        <w:rPr>
          <w:lang w:val="es-ES_tradnl"/>
        </w:rPr>
        <w:tab/>
      </w:r>
      <w:r w:rsidRPr="00490247">
        <w:rPr>
          <w:lang w:val="es-ES_tradnl"/>
        </w:rPr>
        <w:tab/>
      </w:r>
      <w:r>
        <w:rPr>
          <w:rFonts w:asciiTheme="minorHAnsi" w:hAnsiTheme="minorHAnsi" w:cstheme="minorHAnsi"/>
          <w:sz w:val="22"/>
          <w:szCs w:val="22"/>
          <w:lang w:val="es-ES_tradnl"/>
        </w:rPr>
        <w:t xml:space="preserve">Octubre </w:t>
      </w:r>
      <w:r w:rsidR="00E1603F">
        <w:rPr>
          <w:rFonts w:asciiTheme="minorHAnsi" w:hAnsiTheme="minorHAnsi" w:cstheme="minorHAnsi"/>
          <w:sz w:val="22"/>
          <w:szCs w:val="22"/>
          <w:lang w:val="es-ES_tradnl"/>
        </w:rPr>
        <w:t>22</w:t>
      </w:r>
      <w:r>
        <w:rPr>
          <w:rFonts w:asciiTheme="minorHAnsi" w:hAnsiTheme="minorHAnsi" w:cstheme="minorHAnsi"/>
          <w:sz w:val="22"/>
          <w:szCs w:val="22"/>
          <w:lang w:val="es-ES_tradnl"/>
        </w:rPr>
        <w:t xml:space="preserve"> de 2024</w:t>
      </w:r>
    </w:p>
    <w:p w:rsidR="003C23C9" w:rsidRPr="00930A32" w:rsidRDefault="003C23C9" w:rsidP="003C23C9">
      <w:pPr>
        <w:rPr>
          <w:rFonts w:asciiTheme="minorHAnsi" w:hAnsiTheme="minorHAnsi" w:cstheme="minorHAnsi"/>
          <w:sz w:val="22"/>
          <w:szCs w:val="22"/>
          <w:lang w:val="es-ES_tradnl"/>
        </w:rPr>
      </w:pPr>
    </w:p>
    <w:p w:rsidR="003C23C9" w:rsidRPr="00930A32" w:rsidRDefault="003C23C9" w:rsidP="003C23C9">
      <w:pPr>
        <w:rPr>
          <w:rFonts w:asciiTheme="minorHAnsi" w:hAnsiTheme="minorHAnsi" w:cstheme="minorHAnsi"/>
          <w:sz w:val="22"/>
          <w:szCs w:val="22"/>
          <w:lang w:val="es-ES_tradnl"/>
        </w:rPr>
      </w:pPr>
    </w:p>
    <w:p w:rsidR="000F1027" w:rsidRPr="00B1539B" w:rsidRDefault="001434D8" w:rsidP="00B1539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1F1F1F"/>
          <w:sz w:val="20"/>
          <w:szCs w:val="20"/>
          <w:lang w:val="es-ES"/>
        </w:rPr>
      </w:pPr>
      <w:r w:rsidRPr="00B1539B">
        <w:rPr>
          <w:rFonts w:ascii="Arial" w:hAnsi="Arial" w:cs="Arial"/>
          <w:color w:val="1F1F1F"/>
          <w:sz w:val="20"/>
          <w:szCs w:val="20"/>
          <w:lang w:val="es-ES"/>
        </w:rPr>
        <w:t>Estimados padres y tutores,</w:t>
      </w:r>
      <w:r w:rsidR="000F1027" w:rsidRPr="00B1539B">
        <w:rPr>
          <w:rFonts w:ascii="Arial" w:hAnsi="Arial" w:cs="Arial"/>
          <w:color w:val="1F1F1F"/>
          <w:sz w:val="20"/>
          <w:szCs w:val="20"/>
          <w:lang w:val="es-ES"/>
        </w:rPr>
        <w:t xml:space="preserve"> </w:t>
      </w:r>
    </w:p>
    <w:p w:rsidR="000F1027" w:rsidRDefault="000F1027" w:rsidP="00B1539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F1F1F"/>
          <w:sz w:val="20"/>
          <w:szCs w:val="20"/>
          <w:lang w:val="es-ES"/>
        </w:rPr>
      </w:pPr>
    </w:p>
    <w:p w:rsidR="001434D8" w:rsidRPr="00B1539B" w:rsidRDefault="001434D8" w:rsidP="00B1539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1F1F1F"/>
          <w:sz w:val="20"/>
          <w:szCs w:val="20"/>
          <w:lang w:val="es-ES"/>
        </w:rPr>
      </w:pPr>
      <w:r w:rsidRPr="00B1539B">
        <w:rPr>
          <w:rFonts w:ascii="Arial" w:hAnsi="Arial" w:cs="Arial"/>
          <w:color w:val="1F1F1F"/>
          <w:sz w:val="20"/>
          <w:szCs w:val="20"/>
          <w:lang w:val="es-ES"/>
        </w:rPr>
        <w:t>Es importante mantenerse informado sobre los procedimientos para situaciones relacionadas con el clima</w:t>
      </w:r>
      <w:r w:rsidR="000F1027" w:rsidRPr="00B1539B">
        <w:rPr>
          <w:rFonts w:ascii="Arial" w:hAnsi="Arial" w:cs="Arial"/>
          <w:color w:val="1F1F1F"/>
          <w:sz w:val="20"/>
          <w:szCs w:val="20"/>
          <w:lang w:val="es-ES"/>
        </w:rPr>
        <w:t xml:space="preserve"> en l</w:t>
      </w:r>
      <w:r w:rsidRPr="00B1539B">
        <w:rPr>
          <w:rFonts w:ascii="Arial" w:hAnsi="Arial" w:cs="Arial"/>
          <w:color w:val="1F1F1F"/>
          <w:sz w:val="20"/>
          <w:szCs w:val="20"/>
          <w:lang w:val="es-ES"/>
        </w:rPr>
        <w:t>os salones de clase de la Unidad Intermedia Lincoln. Asegúrese de estar registrado para recibir sistemas de notificaciones, como correos electrónicos, mensajes de texto o llamadas automáticas, para recibir actualizaciones oportunas.</w:t>
      </w:r>
    </w:p>
    <w:p w:rsidR="001434D8" w:rsidRPr="000F1027" w:rsidRDefault="001434D8" w:rsidP="00B1539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F1F1F"/>
          <w:sz w:val="20"/>
          <w:szCs w:val="20"/>
          <w:lang w:val="es-ES"/>
        </w:rPr>
      </w:pPr>
    </w:p>
    <w:p w:rsidR="001434D8" w:rsidRPr="00B1539B" w:rsidRDefault="001434D8" w:rsidP="00B1539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1F1F1F"/>
          <w:sz w:val="20"/>
          <w:szCs w:val="20"/>
          <w:lang w:val="es-ES"/>
        </w:rPr>
      </w:pPr>
      <w:r w:rsidRPr="00B1539B">
        <w:rPr>
          <w:rFonts w:ascii="Arial" w:hAnsi="Arial" w:cs="Arial"/>
          <w:color w:val="1F1F1F"/>
          <w:sz w:val="20"/>
          <w:szCs w:val="20"/>
          <w:lang w:val="es-ES"/>
        </w:rPr>
        <w:t>Los distritos escolares individuales pueden notificar a las estaciones de radio y televisión locales, enviar correos electrónicos o realizar llamadas automáticas sobre actualizaciones relacionadas con el clima.  Supervise las comunicaciones de su distrito escolar de residencia y del distrito escolar donde se encuentra el salón de clases de su hijo.</w:t>
      </w:r>
    </w:p>
    <w:p w:rsidR="000F1027" w:rsidRPr="000F1027" w:rsidRDefault="000F1027" w:rsidP="00B1539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F1F1F"/>
          <w:sz w:val="20"/>
          <w:szCs w:val="20"/>
          <w:lang w:val="es-ES"/>
        </w:rPr>
      </w:pPr>
    </w:p>
    <w:p w:rsidR="001434D8" w:rsidRPr="00B1539B" w:rsidRDefault="001434D8" w:rsidP="00B1539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1F1F1F"/>
          <w:sz w:val="20"/>
          <w:szCs w:val="20"/>
        </w:rPr>
      </w:pPr>
      <w:r w:rsidRPr="00B1539B">
        <w:rPr>
          <w:rFonts w:ascii="Arial" w:hAnsi="Arial" w:cs="Arial"/>
          <w:color w:val="1F1F1F"/>
          <w:sz w:val="20"/>
          <w:szCs w:val="20"/>
          <w:lang w:val="es-ES"/>
        </w:rPr>
        <w:t>Además, tenga en cuenta que la ruta del autobús o camioneta de su hijo puede transportar a estudiantes de varios distritos escolares, lo que podría provocar que los horarios de recogida y devolución varíen del horario anunciado.  Consulte con el conductor de su hijo para confirmar si estos cambios le afectarán.</w:t>
      </w:r>
    </w:p>
    <w:p w:rsidR="00B1539B" w:rsidRDefault="00B1539B" w:rsidP="003C23C9">
      <w:pPr>
        <w:rPr>
          <w:rFonts w:asciiTheme="minorHAnsi" w:hAnsiTheme="minorHAnsi" w:cstheme="minorHAnsi"/>
          <w:sz w:val="22"/>
          <w:szCs w:val="22"/>
          <w:lang w:val="es-ES_tradnl"/>
        </w:rPr>
      </w:pPr>
    </w:p>
    <w:p w:rsidR="003C23C9" w:rsidRPr="00B1539B" w:rsidRDefault="003C23C9" w:rsidP="003C23C9">
      <w:pPr>
        <w:rPr>
          <w:rFonts w:ascii="Arial" w:hAnsi="Arial" w:cs="Arial"/>
          <w:sz w:val="20"/>
          <w:szCs w:val="20"/>
          <w:lang w:val="es-ES_tradnl"/>
        </w:rPr>
      </w:pPr>
      <w:r w:rsidRPr="00B1539B">
        <w:rPr>
          <w:rFonts w:ascii="Arial" w:hAnsi="Arial" w:cs="Arial"/>
          <w:sz w:val="20"/>
          <w:szCs w:val="20"/>
          <w:lang w:val="es-ES_tradnl"/>
        </w:rPr>
        <w:t xml:space="preserve">Abajo se provee una </w:t>
      </w:r>
      <w:r w:rsidRPr="00B1539B">
        <w:rPr>
          <w:rFonts w:ascii="Arial" w:hAnsi="Arial" w:cs="Arial"/>
          <w:sz w:val="20"/>
          <w:szCs w:val="20"/>
          <w:u w:val="single"/>
          <w:lang w:val="es-ES_tradnl"/>
        </w:rPr>
        <w:t>perspectiva general</w:t>
      </w:r>
      <w:r w:rsidRPr="00B1539B">
        <w:rPr>
          <w:rFonts w:ascii="Arial" w:hAnsi="Arial" w:cs="Arial"/>
          <w:sz w:val="20"/>
          <w:szCs w:val="20"/>
          <w:lang w:val="es-ES_tradnl"/>
        </w:rPr>
        <w:t xml:space="preserve"> para ayudarle a determinar el servicio de transporte durante el clima inclemente. </w:t>
      </w:r>
    </w:p>
    <w:p w:rsidR="00B1539B" w:rsidRPr="00B1539B" w:rsidRDefault="00B1539B" w:rsidP="003C23C9">
      <w:pPr>
        <w:rPr>
          <w:rFonts w:ascii="Arial" w:hAnsi="Arial" w:cs="Arial"/>
          <w:sz w:val="20"/>
          <w:szCs w:val="20"/>
          <w:lang w:val="es-ES_tradnl"/>
        </w:rPr>
      </w:pPr>
    </w:p>
    <w:p w:rsidR="003C23C9" w:rsidRPr="00B1539B" w:rsidRDefault="003C23C9" w:rsidP="003C23C9">
      <w:pPr>
        <w:numPr>
          <w:ilvl w:val="0"/>
          <w:numId w:val="1"/>
        </w:numPr>
        <w:rPr>
          <w:rFonts w:ascii="Arial" w:hAnsi="Arial" w:cs="Arial"/>
          <w:b/>
          <w:bCs/>
          <w:sz w:val="20"/>
          <w:szCs w:val="20"/>
          <w:lang w:val="es-ES_tradnl"/>
        </w:rPr>
      </w:pPr>
      <w:r w:rsidRPr="00B1539B">
        <w:rPr>
          <w:rFonts w:ascii="Arial" w:hAnsi="Arial" w:cs="Arial"/>
          <w:b/>
          <w:bCs/>
          <w:sz w:val="20"/>
          <w:szCs w:val="20"/>
          <w:lang w:val="es-ES_tradnl"/>
        </w:rPr>
        <w:t xml:space="preserve">Cerrado todo el día </w:t>
      </w:r>
    </w:p>
    <w:p w:rsidR="003C23C9" w:rsidRPr="00B1539B" w:rsidRDefault="003C23C9" w:rsidP="003C23C9">
      <w:pPr>
        <w:numPr>
          <w:ilvl w:val="1"/>
          <w:numId w:val="1"/>
        </w:numPr>
        <w:rPr>
          <w:rFonts w:ascii="Arial" w:hAnsi="Arial" w:cs="Arial"/>
          <w:sz w:val="20"/>
          <w:szCs w:val="20"/>
          <w:lang w:val="es-ES_tradnl"/>
        </w:rPr>
      </w:pPr>
      <w:r w:rsidRPr="00B1539B">
        <w:rPr>
          <w:rFonts w:ascii="Arial" w:hAnsi="Arial" w:cs="Arial"/>
          <w:sz w:val="20"/>
          <w:szCs w:val="20"/>
          <w:lang w:val="es-ES_tradnl"/>
        </w:rPr>
        <w:t>Si el distrito escolar en el cual usted vive está cerrado O si el distrito escolar en el cual la escuela está localizada está cerrado, su niño (a) se quedará en casa ese día.</w:t>
      </w:r>
    </w:p>
    <w:p w:rsidR="003C23C9" w:rsidRPr="00B1539B" w:rsidRDefault="003C23C9" w:rsidP="003C23C9">
      <w:pPr>
        <w:ind w:left="270"/>
        <w:rPr>
          <w:rFonts w:ascii="Arial" w:hAnsi="Arial" w:cs="Arial"/>
          <w:sz w:val="20"/>
          <w:szCs w:val="20"/>
          <w:lang w:val="es-ES_tradnl"/>
        </w:rPr>
      </w:pPr>
    </w:p>
    <w:p w:rsidR="003C23C9" w:rsidRPr="00B1539B" w:rsidRDefault="003C23C9" w:rsidP="003C23C9">
      <w:pPr>
        <w:numPr>
          <w:ilvl w:val="0"/>
          <w:numId w:val="1"/>
        </w:numPr>
        <w:rPr>
          <w:rFonts w:ascii="Arial" w:hAnsi="Arial" w:cs="Arial"/>
          <w:b/>
          <w:bCs/>
          <w:sz w:val="20"/>
          <w:szCs w:val="20"/>
          <w:lang w:val="es-ES_tradnl"/>
        </w:rPr>
      </w:pPr>
      <w:r w:rsidRPr="00B1539B">
        <w:rPr>
          <w:rFonts w:ascii="Arial" w:hAnsi="Arial" w:cs="Arial"/>
          <w:b/>
          <w:bCs/>
          <w:sz w:val="20"/>
          <w:szCs w:val="20"/>
          <w:lang w:val="es-ES_tradnl"/>
        </w:rPr>
        <w:t>Retraso/Demora/Comienzo tardío</w:t>
      </w:r>
    </w:p>
    <w:p w:rsidR="003C23C9" w:rsidRPr="00B1539B" w:rsidRDefault="003C23C9" w:rsidP="003C23C9">
      <w:pPr>
        <w:numPr>
          <w:ilvl w:val="1"/>
          <w:numId w:val="1"/>
        </w:numPr>
        <w:rPr>
          <w:rFonts w:ascii="Arial" w:hAnsi="Arial" w:cs="Arial"/>
          <w:b/>
          <w:bCs/>
          <w:sz w:val="20"/>
          <w:szCs w:val="20"/>
          <w:lang w:val="es-ES_tradnl"/>
        </w:rPr>
      </w:pPr>
      <w:r w:rsidRPr="00B1539B">
        <w:rPr>
          <w:rFonts w:ascii="Arial" w:hAnsi="Arial" w:cs="Arial"/>
          <w:sz w:val="20"/>
          <w:szCs w:val="20"/>
          <w:lang w:val="es-ES_tradnl"/>
        </w:rPr>
        <w:t xml:space="preserve">En caso de que ambos, el distrito escolar en el cual usted vive tanto como el distrito escolar en el cual la escuela de su niño (a) está localizada están abiertos, usted seguirá el horario de retraso o demora del distrito en el cual la escuela de su niño (a) está localizada O del distrito escolar de residencia, la que fuere </w:t>
      </w:r>
      <w:r w:rsidRPr="00B1539B">
        <w:rPr>
          <w:rFonts w:ascii="Arial" w:hAnsi="Arial" w:cs="Arial"/>
          <w:b/>
          <w:bCs/>
          <w:sz w:val="20"/>
          <w:szCs w:val="20"/>
          <w:lang w:val="es-ES_tradnl"/>
        </w:rPr>
        <w:t>más tarde.</w:t>
      </w:r>
    </w:p>
    <w:p w:rsidR="003C23C9" w:rsidRPr="00B1539B" w:rsidRDefault="003C23C9" w:rsidP="003C23C9">
      <w:pPr>
        <w:ind w:left="1440"/>
        <w:rPr>
          <w:rFonts w:ascii="Arial" w:hAnsi="Arial" w:cs="Arial"/>
          <w:sz w:val="20"/>
          <w:szCs w:val="20"/>
          <w:lang w:val="es-ES_tradnl"/>
        </w:rPr>
      </w:pPr>
    </w:p>
    <w:p w:rsidR="000F613C" w:rsidRPr="00B1539B" w:rsidRDefault="000F613C" w:rsidP="003C23C9">
      <w:pPr>
        <w:numPr>
          <w:ilvl w:val="1"/>
          <w:numId w:val="1"/>
        </w:numPr>
        <w:rPr>
          <w:rFonts w:ascii="Arial" w:hAnsi="Arial" w:cs="Arial"/>
          <w:sz w:val="20"/>
          <w:szCs w:val="20"/>
          <w:lang w:val="es-ES_tradnl"/>
        </w:rPr>
      </w:pPr>
      <w:r w:rsidRPr="00B1539B">
        <w:rPr>
          <w:rFonts w:ascii="Arial" w:hAnsi="Arial" w:cs="Arial"/>
          <w:b/>
          <w:sz w:val="20"/>
          <w:szCs w:val="20"/>
          <w:lang w:val="es-ES_tradnl"/>
        </w:rPr>
        <w:t>FLC</w:t>
      </w:r>
      <w:r w:rsidRPr="00B1539B">
        <w:rPr>
          <w:rFonts w:ascii="Arial" w:hAnsi="Arial" w:cs="Arial"/>
          <w:sz w:val="20"/>
          <w:szCs w:val="20"/>
          <w:lang w:val="es-ES_tradnl"/>
        </w:rPr>
        <w:t>: si su hijo asiste a la escuela en York Learning Center, debe estar atento a los anuncios específicos de York Learning Center o a los anuncios de la mañana de su distrito escolar de residencia. El transporte se realizará en el horario que sea más tarde.</w:t>
      </w:r>
    </w:p>
    <w:p w:rsidR="000F613C" w:rsidRPr="00B1539B" w:rsidRDefault="000F613C" w:rsidP="000F613C">
      <w:pPr>
        <w:pStyle w:val="ListParagraph"/>
        <w:rPr>
          <w:rFonts w:ascii="Arial" w:hAnsi="Arial" w:cs="Arial"/>
          <w:b/>
          <w:sz w:val="20"/>
          <w:szCs w:val="20"/>
          <w:lang w:val="es-ES_tradnl"/>
        </w:rPr>
      </w:pPr>
    </w:p>
    <w:p w:rsidR="003C23C9" w:rsidRPr="00B1539B" w:rsidRDefault="003C23C9" w:rsidP="003C23C9">
      <w:pPr>
        <w:numPr>
          <w:ilvl w:val="1"/>
          <w:numId w:val="1"/>
        </w:numPr>
        <w:rPr>
          <w:rFonts w:ascii="Arial" w:hAnsi="Arial" w:cs="Arial"/>
          <w:sz w:val="20"/>
          <w:szCs w:val="20"/>
          <w:lang w:val="es-ES_tradnl"/>
        </w:rPr>
      </w:pPr>
      <w:r w:rsidRPr="00B1539B">
        <w:rPr>
          <w:rFonts w:ascii="Arial" w:hAnsi="Arial" w:cs="Arial"/>
          <w:b/>
          <w:sz w:val="20"/>
          <w:szCs w:val="20"/>
          <w:lang w:val="es-ES_tradnl"/>
        </w:rPr>
        <w:t>Preescolar</w:t>
      </w:r>
      <w:r w:rsidRPr="00B1539B">
        <w:rPr>
          <w:rFonts w:ascii="Arial" w:hAnsi="Arial" w:cs="Arial"/>
          <w:sz w:val="20"/>
          <w:szCs w:val="20"/>
          <w:lang w:val="es-ES_tradnl"/>
        </w:rPr>
        <w:t>- Si su niño (a) asiste a una clase preescolar en la mañana y el distrito escolar en el cual la escuela está localizada está retrasada o demorada o si el distrito escolar en el cual reside está retrasada o demorada, entonces la escuela preescolar de la MAÑANA para su niño (a) estará cerrada ese día.</w:t>
      </w:r>
    </w:p>
    <w:p w:rsidR="003C23C9" w:rsidRPr="00B1539B" w:rsidRDefault="003C23C9" w:rsidP="003C23C9">
      <w:pPr>
        <w:pStyle w:val="ListParagraph"/>
        <w:rPr>
          <w:rFonts w:ascii="Arial" w:hAnsi="Arial" w:cs="Arial"/>
          <w:sz w:val="20"/>
          <w:szCs w:val="20"/>
          <w:lang w:val="es-ES_tradnl"/>
        </w:rPr>
      </w:pPr>
    </w:p>
    <w:p w:rsidR="003C23C9" w:rsidRPr="00B1539B" w:rsidRDefault="003C23C9" w:rsidP="003C23C9">
      <w:pPr>
        <w:numPr>
          <w:ilvl w:val="1"/>
          <w:numId w:val="1"/>
        </w:numPr>
        <w:rPr>
          <w:rFonts w:ascii="Arial" w:hAnsi="Arial" w:cs="Arial"/>
          <w:sz w:val="20"/>
          <w:szCs w:val="20"/>
          <w:lang w:val="es-ES_tradnl"/>
        </w:rPr>
      </w:pPr>
      <w:r w:rsidRPr="00B1539B">
        <w:rPr>
          <w:rFonts w:ascii="Arial" w:hAnsi="Arial" w:cs="Arial"/>
          <w:b/>
          <w:sz w:val="20"/>
          <w:szCs w:val="20"/>
          <w:lang w:val="es-ES_tradnl"/>
        </w:rPr>
        <w:t>YLC</w:t>
      </w:r>
      <w:r w:rsidRPr="00B1539B">
        <w:rPr>
          <w:rFonts w:ascii="Arial" w:hAnsi="Arial" w:cs="Arial"/>
          <w:sz w:val="20"/>
          <w:szCs w:val="20"/>
          <w:lang w:val="es-ES_tradnl"/>
        </w:rPr>
        <w:t xml:space="preserve">- Si su niño (a) asiste a una escuela en el Centro de Aprendizaje York, usted deberá estar pendiente de cualquier anuncio específico del Centro de Aprendizaje York o los anuncios de la mañana en su distrito escolar de residencia. El transporte será el que fuere </w:t>
      </w:r>
      <w:r w:rsidRPr="00B1539B">
        <w:rPr>
          <w:rFonts w:ascii="Arial" w:hAnsi="Arial" w:cs="Arial"/>
          <w:b/>
          <w:bCs/>
          <w:sz w:val="20"/>
          <w:szCs w:val="20"/>
          <w:lang w:val="es-ES_tradnl"/>
        </w:rPr>
        <w:t>más tarde.</w:t>
      </w:r>
      <w:r w:rsidRPr="00B1539B">
        <w:rPr>
          <w:rFonts w:ascii="Arial" w:hAnsi="Arial" w:cs="Arial"/>
          <w:sz w:val="20"/>
          <w:szCs w:val="20"/>
          <w:lang w:val="es-ES_tradnl"/>
        </w:rPr>
        <w:t xml:space="preserve"> </w:t>
      </w:r>
    </w:p>
    <w:p w:rsidR="003C23C9" w:rsidRPr="00B1539B" w:rsidRDefault="003C23C9" w:rsidP="003C23C9">
      <w:pPr>
        <w:pStyle w:val="ListParagraph"/>
        <w:rPr>
          <w:rFonts w:ascii="Arial" w:hAnsi="Arial" w:cs="Arial"/>
          <w:sz w:val="20"/>
          <w:szCs w:val="20"/>
          <w:lang w:val="es-ES_tradnl"/>
        </w:rPr>
      </w:pPr>
    </w:p>
    <w:p w:rsidR="00B1539B" w:rsidRDefault="00B1539B" w:rsidP="00B1539B">
      <w:pPr>
        <w:ind w:left="630"/>
        <w:rPr>
          <w:rFonts w:ascii="Arial" w:hAnsi="Arial" w:cs="Arial"/>
          <w:b/>
          <w:bCs/>
          <w:sz w:val="20"/>
          <w:szCs w:val="20"/>
          <w:lang w:val="es-ES_tradnl"/>
        </w:rPr>
      </w:pPr>
    </w:p>
    <w:p w:rsidR="00B1539B" w:rsidRDefault="00B1539B" w:rsidP="00B1539B">
      <w:pPr>
        <w:ind w:left="630"/>
        <w:rPr>
          <w:rFonts w:ascii="Arial" w:hAnsi="Arial" w:cs="Arial"/>
          <w:b/>
          <w:bCs/>
          <w:sz w:val="20"/>
          <w:szCs w:val="20"/>
          <w:lang w:val="es-ES_tradnl"/>
        </w:rPr>
      </w:pPr>
    </w:p>
    <w:p w:rsidR="00B1539B" w:rsidRDefault="00B1539B" w:rsidP="00B1539B">
      <w:pPr>
        <w:ind w:left="630"/>
        <w:rPr>
          <w:rFonts w:ascii="Arial" w:hAnsi="Arial" w:cs="Arial"/>
          <w:b/>
          <w:bCs/>
          <w:sz w:val="20"/>
          <w:szCs w:val="20"/>
          <w:lang w:val="es-ES_tradnl"/>
        </w:rPr>
      </w:pPr>
      <w:bookmarkStart w:id="1" w:name="_GoBack"/>
      <w:bookmarkEnd w:id="1"/>
    </w:p>
    <w:p w:rsidR="003C23C9" w:rsidRPr="00B1539B" w:rsidRDefault="003C23C9" w:rsidP="003C23C9">
      <w:pPr>
        <w:numPr>
          <w:ilvl w:val="0"/>
          <w:numId w:val="1"/>
        </w:numPr>
        <w:rPr>
          <w:rFonts w:ascii="Arial" w:hAnsi="Arial" w:cs="Arial"/>
          <w:b/>
          <w:bCs/>
          <w:sz w:val="20"/>
          <w:szCs w:val="20"/>
          <w:lang w:val="es-ES_tradnl"/>
        </w:rPr>
      </w:pPr>
      <w:r w:rsidRPr="00B1539B">
        <w:rPr>
          <w:rFonts w:ascii="Arial" w:hAnsi="Arial" w:cs="Arial"/>
          <w:b/>
          <w:bCs/>
          <w:sz w:val="20"/>
          <w:szCs w:val="20"/>
          <w:lang w:val="es-ES_tradnl"/>
        </w:rPr>
        <w:lastRenderedPageBreak/>
        <w:t xml:space="preserve">Salida Temprana </w:t>
      </w:r>
    </w:p>
    <w:p w:rsidR="003C23C9" w:rsidRPr="00B1539B" w:rsidRDefault="003C23C9" w:rsidP="003C23C9">
      <w:pPr>
        <w:numPr>
          <w:ilvl w:val="1"/>
          <w:numId w:val="1"/>
        </w:numPr>
        <w:rPr>
          <w:rFonts w:ascii="Arial" w:hAnsi="Arial" w:cs="Arial"/>
          <w:sz w:val="20"/>
          <w:szCs w:val="20"/>
          <w:lang w:val="es-ES_tradnl"/>
        </w:rPr>
      </w:pPr>
      <w:r w:rsidRPr="00B1539B">
        <w:rPr>
          <w:rFonts w:ascii="Arial" w:hAnsi="Arial" w:cs="Arial"/>
          <w:sz w:val="20"/>
          <w:szCs w:val="20"/>
          <w:lang w:val="es-ES_tradnl"/>
        </w:rPr>
        <w:t xml:space="preserve">Si usted vive en el distrito escolar en el cual la escuela de su niño (a) está localizada Y ellos salen temprano, su niño (a) saldrá temprano. </w:t>
      </w:r>
    </w:p>
    <w:p w:rsidR="003C23C9" w:rsidRPr="00B1539B" w:rsidRDefault="003C23C9" w:rsidP="003C23C9">
      <w:pPr>
        <w:ind w:left="1440"/>
        <w:rPr>
          <w:rFonts w:ascii="Arial" w:hAnsi="Arial" w:cs="Arial"/>
          <w:sz w:val="20"/>
          <w:szCs w:val="20"/>
          <w:lang w:val="es-ES_tradnl"/>
        </w:rPr>
      </w:pPr>
    </w:p>
    <w:p w:rsidR="003C23C9" w:rsidRPr="00B1539B" w:rsidRDefault="003C23C9" w:rsidP="003C23C9">
      <w:pPr>
        <w:numPr>
          <w:ilvl w:val="1"/>
          <w:numId w:val="1"/>
        </w:numPr>
        <w:rPr>
          <w:rFonts w:ascii="Arial" w:hAnsi="Arial" w:cs="Arial"/>
          <w:sz w:val="20"/>
          <w:szCs w:val="20"/>
          <w:lang w:val="es-ES_tradnl"/>
        </w:rPr>
      </w:pPr>
      <w:r w:rsidRPr="00B1539B">
        <w:rPr>
          <w:rFonts w:ascii="Arial" w:hAnsi="Arial" w:cs="Arial"/>
          <w:sz w:val="20"/>
          <w:szCs w:val="20"/>
          <w:lang w:val="es-ES_tradnl"/>
        </w:rPr>
        <w:t xml:space="preserve">Si el distrito escolar de la escuela de su niño (a) Y el distrito en el cual vive, salen temprano, su niño (a) saldrá temprano. </w:t>
      </w:r>
    </w:p>
    <w:p w:rsidR="003C23C9" w:rsidRPr="00B1539B" w:rsidRDefault="003C23C9" w:rsidP="003C23C9">
      <w:pPr>
        <w:ind w:left="1440"/>
        <w:rPr>
          <w:rFonts w:ascii="Arial" w:hAnsi="Arial" w:cs="Arial"/>
          <w:sz w:val="20"/>
          <w:szCs w:val="20"/>
          <w:lang w:val="es-ES_tradnl"/>
        </w:rPr>
      </w:pPr>
    </w:p>
    <w:p w:rsidR="003C23C9" w:rsidRPr="00B1539B" w:rsidRDefault="003C23C9" w:rsidP="003C23C9">
      <w:pPr>
        <w:numPr>
          <w:ilvl w:val="1"/>
          <w:numId w:val="1"/>
        </w:numPr>
        <w:rPr>
          <w:rFonts w:ascii="Arial" w:hAnsi="Arial" w:cs="Arial"/>
          <w:sz w:val="20"/>
          <w:szCs w:val="20"/>
          <w:lang w:val="es-ES_tradnl"/>
        </w:rPr>
      </w:pPr>
      <w:r w:rsidRPr="00B1539B">
        <w:rPr>
          <w:rFonts w:ascii="Arial" w:hAnsi="Arial" w:cs="Arial"/>
          <w:sz w:val="20"/>
          <w:szCs w:val="20"/>
          <w:lang w:val="es-ES_tradnl"/>
        </w:rPr>
        <w:t>Si el distrito escolar en el cual la escuela de su niño (a) está localizada saca a los niños temprano pero el distrito escolar en el cual usted vive sigue un horario regular, su niño (a) será sacado temprano ese día.</w:t>
      </w:r>
    </w:p>
    <w:p w:rsidR="003C23C9" w:rsidRPr="00B1539B" w:rsidRDefault="003C23C9" w:rsidP="003C23C9">
      <w:pPr>
        <w:pStyle w:val="ListParagraph"/>
        <w:rPr>
          <w:rFonts w:ascii="Arial" w:hAnsi="Arial" w:cs="Arial"/>
          <w:sz w:val="20"/>
          <w:szCs w:val="20"/>
          <w:lang w:val="es-ES_tradnl"/>
        </w:rPr>
      </w:pPr>
    </w:p>
    <w:p w:rsidR="003C23C9" w:rsidRPr="00B1539B" w:rsidRDefault="003C23C9" w:rsidP="003C23C9">
      <w:pPr>
        <w:numPr>
          <w:ilvl w:val="1"/>
          <w:numId w:val="1"/>
        </w:numPr>
        <w:rPr>
          <w:rFonts w:ascii="Arial" w:hAnsi="Arial" w:cs="Arial"/>
          <w:sz w:val="20"/>
          <w:szCs w:val="20"/>
          <w:highlight w:val="yellow"/>
          <w:lang w:val="es-ES_tradnl"/>
        </w:rPr>
      </w:pPr>
      <w:r w:rsidRPr="00B1539B">
        <w:rPr>
          <w:rFonts w:ascii="Arial" w:hAnsi="Arial" w:cs="Arial"/>
          <w:sz w:val="20"/>
          <w:szCs w:val="20"/>
          <w:highlight w:val="yellow"/>
          <w:lang w:val="es-ES_tradnl"/>
        </w:rPr>
        <w:t>Si el distrito escolar en el cual la escuela de su niño (a) está localizada sigue un horario normal, pero el distrito escolar en el cual usted vive saca a los niños temprano, su niño (a) será sacado temprano ese día.</w:t>
      </w:r>
    </w:p>
    <w:p w:rsidR="003C23C9" w:rsidRPr="00B1539B" w:rsidRDefault="003C23C9" w:rsidP="003C23C9">
      <w:pPr>
        <w:rPr>
          <w:rFonts w:ascii="Arial" w:hAnsi="Arial" w:cs="Arial"/>
          <w:sz w:val="20"/>
          <w:szCs w:val="20"/>
          <w:lang w:val="es-ES_tradnl"/>
        </w:rPr>
      </w:pPr>
    </w:p>
    <w:p w:rsidR="003C23C9" w:rsidRPr="00B1539B" w:rsidRDefault="003C23C9" w:rsidP="003C23C9">
      <w:pPr>
        <w:numPr>
          <w:ilvl w:val="1"/>
          <w:numId w:val="1"/>
        </w:numPr>
        <w:rPr>
          <w:rFonts w:ascii="Arial" w:hAnsi="Arial" w:cs="Arial"/>
          <w:sz w:val="20"/>
          <w:szCs w:val="20"/>
          <w:lang w:val="es-ES_tradnl"/>
        </w:rPr>
      </w:pPr>
      <w:r w:rsidRPr="00B1539B">
        <w:rPr>
          <w:rFonts w:ascii="Arial" w:hAnsi="Arial" w:cs="Arial"/>
          <w:b/>
          <w:sz w:val="20"/>
          <w:szCs w:val="20"/>
          <w:lang w:val="es-ES_tradnl"/>
        </w:rPr>
        <w:t xml:space="preserve">Preescolar </w:t>
      </w:r>
      <w:r w:rsidRPr="00B1539B">
        <w:rPr>
          <w:rFonts w:ascii="Arial" w:hAnsi="Arial" w:cs="Arial"/>
          <w:sz w:val="20"/>
          <w:szCs w:val="20"/>
          <w:lang w:val="es-ES_tradnl"/>
        </w:rPr>
        <w:t>– Si su niño (a) asiste a una clase preescolar por la tarde y el distrito escolar en el cual la escuela está localizada cesa las clases temprano o el distrito escolar en el cual reside el niño (a) cesa las clases temprano, entonces la escuela preescolar por la tarde será cancelada ese día.</w:t>
      </w:r>
    </w:p>
    <w:p w:rsidR="003C23C9" w:rsidRPr="00B1539B" w:rsidRDefault="003C23C9" w:rsidP="003C23C9">
      <w:pPr>
        <w:pStyle w:val="ListParagraph"/>
        <w:rPr>
          <w:rFonts w:ascii="Arial" w:hAnsi="Arial" w:cs="Arial"/>
          <w:sz w:val="20"/>
          <w:szCs w:val="20"/>
          <w:lang w:val="es-ES_tradnl"/>
        </w:rPr>
      </w:pPr>
    </w:p>
    <w:p w:rsidR="003C23C9" w:rsidRPr="00B1539B" w:rsidRDefault="003C23C9" w:rsidP="003C23C9">
      <w:pPr>
        <w:rPr>
          <w:rFonts w:ascii="Arial" w:hAnsi="Arial" w:cs="Arial"/>
          <w:sz w:val="20"/>
          <w:szCs w:val="20"/>
          <w:lang w:val="es-ES_tradnl"/>
        </w:rPr>
      </w:pPr>
      <w:r w:rsidRPr="00B1539B">
        <w:rPr>
          <w:rFonts w:ascii="Arial" w:hAnsi="Arial" w:cs="Arial"/>
          <w:sz w:val="20"/>
          <w:szCs w:val="20"/>
          <w:lang w:val="es-ES_tradnl"/>
        </w:rPr>
        <w:t>Ya que los vehículos del LIU transportan a los estudiantes directamente de sus casas a la escuela y de regreso a sus casas, se tiende a manejar en las calles y carriles que no son usados por los autobuses escolares regulares.  Nosotros dependemos del juicio de los conductores de autobús/furgonetas escolares en relación a las condiciones específicas de las calles y caminos en las cuales se viaja seguramente para transportar a los estudiantes. En tales ocasiones, es posible que algunos estudiantes podrían necesitar ser excusados de asistir a la escuela.</w:t>
      </w:r>
    </w:p>
    <w:p w:rsidR="003C23C9" w:rsidRPr="00B1539B" w:rsidRDefault="003C23C9" w:rsidP="003C23C9">
      <w:pPr>
        <w:rPr>
          <w:rFonts w:ascii="Arial" w:hAnsi="Arial" w:cs="Arial"/>
          <w:sz w:val="20"/>
          <w:szCs w:val="20"/>
          <w:lang w:val="es-ES_tradnl"/>
        </w:rPr>
      </w:pPr>
    </w:p>
    <w:p w:rsidR="003C23C9" w:rsidRPr="00B1539B" w:rsidRDefault="003C23C9" w:rsidP="003C23C9">
      <w:pPr>
        <w:rPr>
          <w:rFonts w:ascii="Arial" w:hAnsi="Arial" w:cs="Arial"/>
          <w:sz w:val="20"/>
          <w:szCs w:val="20"/>
          <w:lang w:val="es-ES_tradnl"/>
        </w:rPr>
      </w:pPr>
      <w:r w:rsidRPr="00B1539B">
        <w:rPr>
          <w:rFonts w:ascii="Arial" w:hAnsi="Arial" w:cs="Arial"/>
          <w:sz w:val="20"/>
          <w:szCs w:val="20"/>
          <w:lang w:val="es-ES_tradnl"/>
        </w:rPr>
        <w:t>Incluida con esta carta, usted encontrará una lista de escuelas específicas y el distrito escolar en el cual las escuelas están localizadas.</w:t>
      </w:r>
    </w:p>
    <w:p w:rsidR="003C23C9" w:rsidRPr="00B1539B" w:rsidRDefault="003C23C9" w:rsidP="003C23C9">
      <w:pPr>
        <w:rPr>
          <w:rFonts w:ascii="Arial" w:hAnsi="Arial" w:cs="Arial"/>
          <w:sz w:val="20"/>
          <w:szCs w:val="20"/>
          <w:lang w:val="es-ES_tradnl"/>
        </w:rPr>
      </w:pPr>
    </w:p>
    <w:p w:rsidR="003C23C9" w:rsidRPr="00B1539B" w:rsidRDefault="003C23C9" w:rsidP="003C23C9">
      <w:pPr>
        <w:rPr>
          <w:rFonts w:ascii="Arial" w:hAnsi="Arial" w:cs="Arial"/>
          <w:sz w:val="20"/>
          <w:szCs w:val="20"/>
          <w:lang w:val="es-ES_tradnl"/>
        </w:rPr>
      </w:pPr>
      <w:r w:rsidRPr="00B1539B">
        <w:rPr>
          <w:rFonts w:ascii="Arial" w:hAnsi="Arial" w:cs="Arial"/>
          <w:sz w:val="20"/>
          <w:szCs w:val="20"/>
          <w:lang w:val="es-ES_tradnl"/>
        </w:rPr>
        <w:t>Si usted tiene preguntas relacionadas a la situación climatológica, por favor comunicarse con la oficina de transporte de la Unidad # 12 Intermediaria Lincoln al 717-624-6513.</w:t>
      </w:r>
    </w:p>
    <w:p w:rsidR="003C23C9" w:rsidRPr="00B1539B" w:rsidRDefault="003C23C9" w:rsidP="003C23C9">
      <w:pPr>
        <w:rPr>
          <w:rFonts w:ascii="Arial" w:hAnsi="Arial" w:cs="Arial"/>
          <w:sz w:val="20"/>
          <w:szCs w:val="20"/>
          <w:lang w:val="es-ES_tradnl"/>
        </w:rPr>
      </w:pPr>
    </w:p>
    <w:p w:rsidR="003C23C9" w:rsidRPr="00B1539B" w:rsidRDefault="003C23C9" w:rsidP="003C23C9">
      <w:pPr>
        <w:rPr>
          <w:rFonts w:ascii="Arial" w:hAnsi="Arial" w:cs="Arial"/>
          <w:sz w:val="20"/>
          <w:szCs w:val="20"/>
          <w:lang w:val="es-ES_tradnl"/>
        </w:rPr>
      </w:pPr>
    </w:p>
    <w:p w:rsidR="003C23C9" w:rsidRPr="00B1539B" w:rsidRDefault="003C23C9" w:rsidP="003C23C9">
      <w:pPr>
        <w:rPr>
          <w:rFonts w:ascii="Arial" w:hAnsi="Arial" w:cs="Arial"/>
          <w:sz w:val="20"/>
          <w:szCs w:val="20"/>
          <w:lang w:val="es-ES_tradnl"/>
        </w:rPr>
      </w:pPr>
      <w:r w:rsidRPr="00B1539B">
        <w:rPr>
          <w:rFonts w:ascii="Arial" w:hAnsi="Arial" w:cs="Arial"/>
          <w:sz w:val="20"/>
          <w:szCs w:val="20"/>
          <w:lang w:val="es-ES_tradnl"/>
        </w:rPr>
        <w:tab/>
      </w:r>
      <w:r w:rsidRPr="00B1539B">
        <w:rPr>
          <w:rFonts w:ascii="Arial" w:hAnsi="Arial" w:cs="Arial"/>
          <w:sz w:val="20"/>
          <w:szCs w:val="20"/>
          <w:lang w:val="es-ES_tradnl"/>
        </w:rPr>
        <w:tab/>
      </w:r>
      <w:r w:rsidRPr="00B1539B">
        <w:rPr>
          <w:rFonts w:ascii="Arial" w:hAnsi="Arial" w:cs="Arial"/>
          <w:sz w:val="20"/>
          <w:szCs w:val="20"/>
          <w:lang w:val="es-ES_tradnl"/>
        </w:rPr>
        <w:tab/>
      </w:r>
      <w:r w:rsidRPr="00B1539B">
        <w:rPr>
          <w:rFonts w:ascii="Arial" w:hAnsi="Arial" w:cs="Arial"/>
          <w:sz w:val="20"/>
          <w:szCs w:val="20"/>
          <w:lang w:val="es-ES_tradnl"/>
        </w:rPr>
        <w:tab/>
      </w:r>
      <w:r w:rsidRPr="00B1539B">
        <w:rPr>
          <w:rFonts w:ascii="Arial" w:hAnsi="Arial" w:cs="Arial"/>
          <w:sz w:val="20"/>
          <w:szCs w:val="20"/>
          <w:lang w:val="es-ES_tradnl"/>
        </w:rPr>
        <w:tab/>
      </w:r>
      <w:r w:rsidRPr="00B1539B">
        <w:rPr>
          <w:rFonts w:ascii="Arial" w:hAnsi="Arial" w:cs="Arial"/>
          <w:sz w:val="20"/>
          <w:szCs w:val="20"/>
          <w:lang w:val="es-ES_tradnl"/>
        </w:rPr>
        <w:tab/>
        <w:t>Atentamente,</w:t>
      </w:r>
    </w:p>
    <w:p w:rsidR="003C23C9" w:rsidRPr="00B1539B" w:rsidRDefault="003C23C9" w:rsidP="003C23C9">
      <w:pPr>
        <w:rPr>
          <w:rFonts w:ascii="Arial" w:hAnsi="Arial" w:cs="Arial"/>
          <w:sz w:val="20"/>
          <w:szCs w:val="20"/>
          <w:lang w:val="es-ES_tradnl"/>
        </w:rPr>
      </w:pPr>
    </w:p>
    <w:p w:rsidR="003C23C9" w:rsidRPr="00B1539B" w:rsidRDefault="003C23C9" w:rsidP="003C23C9">
      <w:pPr>
        <w:rPr>
          <w:rFonts w:ascii="Arial" w:hAnsi="Arial" w:cs="Arial"/>
          <w:sz w:val="20"/>
          <w:szCs w:val="20"/>
          <w:lang w:val="es-ES_tradnl"/>
        </w:rPr>
      </w:pPr>
      <w:r w:rsidRPr="00B1539B">
        <w:rPr>
          <w:rFonts w:ascii="Arial" w:hAnsi="Arial" w:cs="Arial"/>
          <w:sz w:val="20"/>
          <w:szCs w:val="20"/>
          <w:lang w:val="es-ES_tradnl"/>
        </w:rPr>
        <w:tab/>
      </w:r>
      <w:r w:rsidRPr="00B1539B">
        <w:rPr>
          <w:rFonts w:ascii="Arial" w:hAnsi="Arial" w:cs="Arial"/>
          <w:sz w:val="20"/>
          <w:szCs w:val="20"/>
          <w:lang w:val="es-ES_tradnl"/>
        </w:rPr>
        <w:tab/>
      </w:r>
      <w:r w:rsidRPr="00B1539B">
        <w:rPr>
          <w:rFonts w:ascii="Arial" w:hAnsi="Arial" w:cs="Arial"/>
          <w:sz w:val="20"/>
          <w:szCs w:val="20"/>
          <w:lang w:val="es-ES_tradnl"/>
        </w:rPr>
        <w:tab/>
      </w:r>
      <w:r w:rsidRPr="00B1539B">
        <w:rPr>
          <w:rFonts w:ascii="Arial" w:hAnsi="Arial" w:cs="Arial"/>
          <w:sz w:val="20"/>
          <w:szCs w:val="20"/>
          <w:lang w:val="es-ES_tradnl"/>
        </w:rPr>
        <w:tab/>
      </w:r>
      <w:r w:rsidRPr="00B1539B">
        <w:rPr>
          <w:rFonts w:ascii="Arial" w:hAnsi="Arial" w:cs="Arial"/>
          <w:sz w:val="20"/>
          <w:szCs w:val="20"/>
          <w:lang w:val="es-ES_tradnl"/>
        </w:rPr>
        <w:tab/>
      </w:r>
      <w:r w:rsidRPr="00B1539B">
        <w:rPr>
          <w:rFonts w:ascii="Arial" w:hAnsi="Arial" w:cs="Arial"/>
          <w:sz w:val="20"/>
          <w:szCs w:val="20"/>
          <w:lang w:val="es-ES_tradnl"/>
        </w:rPr>
        <w:tab/>
        <w:t>Bobbi L. Bican</w:t>
      </w:r>
    </w:p>
    <w:p w:rsidR="003C23C9" w:rsidRPr="00B1539B" w:rsidRDefault="003C23C9" w:rsidP="003C23C9">
      <w:pPr>
        <w:rPr>
          <w:rFonts w:ascii="Arial" w:hAnsi="Arial" w:cs="Arial"/>
          <w:sz w:val="20"/>
          <w:szCs w:val="20"/>
          <w:lang w:val="es-ES_tradnl"/>
        </w:rPr>
      </w:pPr>
      <w:r w:rsidRPr="00B1539B">
        <w:rPr>
          <w:rFonts w:ascii="Arial" w:hAnsi="Arial" w:cs="Arial"/>
          <w:sz w:val="20"/>
          <w:szCs w:val="20"/>
          <w:lang w:val="es-ES_tradnl"/>
        </w:rPr>
        <w:tab/>
      </w:r>
      <w:r w:rsidRPr="00B1539B">
        <w:rPr>
          <w:rFonts w:ascii="Arial" w:hAnsi="Arial" w:cs="Arial"/>
          <w:sz w:val="20"/>
          <w:szCs w:val="20"/>
          <w:lang w:val="es-ES_tradnl"/>
        </w:rPr>
        <w:tab/>
      </w:r>
      <w:r w:rsidRPr="00B1539B">
        <w:rPr>
          <w:rFonts w:ascii="Arial" w:hAnsi="Arial" w:cs="Arial"/>
          <w:sz w:val="20"/>
          <w:szCs w:val="20"/>
          <w:lang w:val="es-ES_tradnl"/>
        </w:rPr>
        <w:tab/>
      </w:r>
      <w:r w:rsidRPr="00B1539B">
        <w:rPr>
          <w:rFonts w:ascii="Arial" w:hAnsi="Arial" w:cs="Arial"/>
          <w:sz w:val="20"/>
          <w:szCs w:val="20"/>
          <w:lang w:val="es-ES_tradnl"/>
        </w:rPr>
        <w:tab/>
      </w:r>
      <w:r w:rsidRPr="00B1539B">
        <w:rPr>
          <w:rFonts w:ascii="Arial" w:hAnsi="Arial" w:cs="Arial"/>
          <w:sz w:val="20"/>
          <w:szCs w:val="20"/>
          <w:lang w:val="es-ES_tradnl"/>
        </w:rPr>
        <w:tab/>
      </w:r>
      <w:r w:rsidRPr="00B1539B">
        <w:rPr>
          <w:rFonts w:ascii="Arial" w:hAnsi="Arial" w:cs="Arial"/>
          <w:sz w:val="20"/>
          <w:szCs w:val="20"/>
          <w:lang w:val="es-ES_tradnl"/>
        </w:rPr>
        <w:tab/>
        <w:t>Acct. Mgr. Transportation</w:t>
      </w:r>
    </w:p>
    <w:p w:rsidR="003C23C9" w:rsidRPr="00B1539B" w:rsidRDefault="003C23C9" w:rsidP="003C23C9">
      <w:pPr>
        <w:rPr>
          <w:rFonts w:ascii="Arial" w:hAnsi="Arial" w:cs="Arial"/>
          <w:sz w:val="20"/>
          <w:szCs w:val="20"/>
          <w:lang w:val="es-ES_tradnl"/>
        </w:rPr>
      </w:pPr>
    </w:p>
    <w:p w:rsidR="00B1539B" w:rsidRDefault="00B1539B"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p>
    <w:p w:rsidR="00B1539B" w:rsidRDefault="00B1539B"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p>
    <w:p w:rsidR="00B1539B" w:rsidRDefault="00B1539B"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p>
    <w:p w:rsidR="00B1539B" w:rsidRDefault="00B1539B"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p>
    <w:p w:rsidR="00B1539B" w:rsidRDefault="00B1539B"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p>
    <w:p w:rsidR="007E1A95" w:rsidRPr="00B1539B" w:rsidRDefault="007E1A95"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r w:rsidRPr="00B1539B">
        <w:rPr>
          <w:rFonts w:ascii="Arial" w:eastAsia="Times New Roman" w:hAnsi="Arial" w:cs="Arial"/>
          <w:color w:val="1F1F1F"/>
          <w:sz w:val="20"/>
          <w:szCs w:val="20"/>
          <w:lang w:val="es-ES"/>
        </w:rPr>
        <w:t>Bridges: sigue a Eastern York SD o su distrito escolar local</w:t>
      </w:r>
    </w:p>
    <w:p w:rsidR="007E1A95" w:rsidRPr="00B1539B" w:rsidRDefault="007E1A95"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r w:rsidRPr="00B1539B">
        <w:rPr>
          <w:rFonts w:ascii="Arial" w:eastAsia="Times New Roman" w:hAnsi="Arial" w:cs="Arial"/>
          <w:color w:val="1F1F1F"/>
          <w:sz w:val="20"/>
          <w:szCs w:val="20"/>
          <w:lang w:val="es-ES"/>
        </w:rPr>
        <w:t>Clase del Centro de Comunicaciones de Berlín Este: sigue el SD de Bermudas o el SD de su casa</w:t>
      </w:r>
    </w:p>
    <w:p w:rsidR="007E1A95" w:rsidRPr="00B1539B" w:rsidRDefault="007E1A95"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r w:rsidRPr="00B1539B">
        <w:rPr>
          <w:rFonts w:ascii="Arial" w:eastAsia="Times New Roman" w:hAnsi="Arial" w:cs="Arial"/>
          <w:color w:val="1F1F1F"/>
          <w:sz w:val="20"/>
          <w:szCs w:val="20"/>
          <w:lang w:val="es-ES"/>
        </w:rPr>
        <w:t>Franklin Learning Center: sigue a Chambersburg SD o su SD local</w:t>
      </w:r>
    </w:p>
    <w:p w:rsidR="007E1A95" w:rsidRPr="00B1539B" w:rsidRDefault="007E1A95"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r w:rsidRPr="00B1539B">
        <w:rPr>
          <w:rFonts w:ascii="Arial" w:eastAsia="Times New Roman" w:hAnsi="Arial" w:cs="Arial"/>
          <w:color w:val="1F1F1F"/>
          <w:sz w:val="20"/>
          <w:szCs w:val="20"/>
          <w:lang w:val="es-ES"/>
        </w:rPr>
        <w:t>Gettysburg Village Outlet: sigue a Littlestown SD o a su distrito escolar local</w:t>
      </w:r>
    </w:p>
    <w:p w:rsidR="007E1A95" w:rsidRPr="00B1539B" w:rsidRDefault="007E1A95"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r w:rsidRPr="00B1539B">
        <w:rPr>
          <w:rFonts w:ascii="Arial" w:eastAsia="Times New Roman" w:hAnsi="Arial" w:cs="Arial"/>
          <w:color w:val="1F1F1F"/>
          <w:sz w:val="20"/>
          <w:szCs w:val="20"/>
          <w:lang w:val="es-ES"/>
        </w:rPr>
        <w:t>Centro de aprendizaje Head Start York.  - sigue a YLC o a tu distrito de origen</w:t>
      </w:r>
    </w:p>
    <w:p w:rsidR="007E1A95" w:rsidRPr="00B1539B" w:rsidRDefault="007E1A95"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bookmarkStart w:id="2" w:name="_Hlk180480869"/>
      <w:r w:rsidRPr="00B1539B">
        <w:rPr>
          <w:rFonts w:ascii="Arial" w:eastAsia="Times New Roman" w:hAnsi="Arial" w:cs="Arial"/>
          <w:color w:val="1F1F1F"/>
          <w:sz w:val="20"/>
          <w:szCs w:val="20"/>
          <w:lang w:val="es-ES"/>
        </w:rPr>
        <w:t>Hoffman Homes Academy: sigue el SD del área de Gettysburg o el distrito escolar de origen</w:t>
      </w:r>
    </w:p>
    <w:bookmarkEnd w:id="2"/>
    <w:p w:rsidR="007E1A95" w:rsidRPr="00B1539B" w:rsidRDefault="007E1A95"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r w:rsidRPr="00B1539B">
        <w:rPr>
          <w:rFonts w:ascii="Arial" w:eastAsia="Times New Roman" w:hAnsi="Arial" w:cs="Arial"/>
          <w:color w:val="1F1F1F"/>
          <w:sz w:val="20"/>
          <w:szCs w:val="20"/>
          <w:lang w:val="es-ES"/>
        </w:rPr>
        <w:t xml:space="preserve">New Visions York: sigue a York Suburban SD o su distrito escolar local </w:t>
      </w:r>
    </w:p>
    <w:p w:rsidR="007E1A95" w:rsidRPr="00B1539B" w:rsidRDefault="007E1A95"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r w:rsidRPr="00B1539B">
        <w:rPr>
          <w:rFonts w:ascii="Arial" w:eastAsia="Times New Roman" w:hAnsi="Arial" w:cs="Arial"/>
          <w:color w:val="1F1F1F"/>
          <w:sz w:val="20"/>
          <w:szCs w:val="20"/>
          <w:lang w:val="es-ES"/>
        </w:rPr>
        <w:t>Soaring Heights: sigue a Northeastern o a su distrito escolar local</w:t>
      </w:r>
    </w:p>
    <w:p w:rsidR="007E1A95" w:rsidRPr="00B1539B" w:rsidRDefault="007E1A95"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r w:rsidRPr="00B1539B">
        <w:rPr>
          <w:rFonts w:ascii="Arial" w:eastAsia="Times New Roman" w:hAnsi="Arial" w:cs="Arial"/>
          <w:color w:val="1F1F1F"/>
          <w:sz w:val="20"/>
          <w:szCs w:val="20"/>
          <w:lang w:val="es-ES"/>
        </w:rPr>
        <w:t>Nuevo sitio de capacitación en Oxford (oficina de LIU): sigue a Conewago Valley SD o a su distrito escolar local</w:t>
      </w:r>
    </w:p>
    <w:p w:rsidR="007E1A95" w:rsidRPr="00B1539B" w:rsidRDefault="007E1A95"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r w:rsidRPr="00B1539B">
        <w:rPr>
          <w:rFonts w:ascii="Arial" w:eastAsia="Times New Roman" w:hAnsi="Arial" w:cs="Arial"/>
          <w:color w:val="1F1F1F"/>
          <w:sz w:val="20"/>
          <w:szCs w:val="20"/>
          <w:lang w:val="es-ES"/>
        </w:rPr>
        <w:t>New Visions Hanover: sigue a Hanover SD o a su distrito escolar local</w:t>
      </w:r>
    </w:p>
    <w:p w:rsidR="007E1A95" w:rsidRPr="00B1539B" w:rsidRDefault="007E1A95"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lang w:val="es-ES"/>
        </w:rPr>
      </w:pPr>
      <w:r w:rsidRPr="00B1539B">
        <w:rPr>
          <w:rFonts w:ascii="Arial" w:eastAsia="Times New Roman" w:hAnsi="Arial" w:cs="Arial"/>
          <w:color w:val="1F1F1F"/>
          <w:sz w:val="20"/>
          <w:szCs w:val="20"/>
          <w:lang w:val="es-ES"/>
        </w:rPr>
        <w:t>P</w:t>
      </w:r>
      <w:r w:rsidR="00E67A10" w:rsidRPr="00B1539B">
        <w:rPr>
          <w:rFonts w:ascii="Arial" w:eastAsia="Times New Roman" w:hAnsi="Arial" w:cs="Arial"/>
          <w:color w:val="1F1F1F"/>
          <w:sz w:val="20"/>
          <w:szCs w:val="20"/>
          <w:lang w:val="es-ES"/>
        </w:rPr>
        <w:t>ar</w:t>
      </w:r>
      <w:r w:rsidRPr="00B1539B">
        <w:rPr>
          <w:rFonts w:ascii="Arial" w:eastAsia="Times New Roman" w:hAnsi="Arial" w:cs="Arial"/>
          <w:color w:val="1F1F1F"/>
          <w:sz w:val="20"/>
          <w:szCs w:val="20"/>
          <w:lang w:val="es-ES"/>
        </w:rPr>
        <w:t>adise School: sigue Spring Grove SD o su distrito escolar local</w:t>
      </w:r>
    </w:p>
    <w:p w:rsidR="007E1A95" w:rsidRPr="007E1A95" w:rsidRDefault="007E1A95" w:rsidP="007E1A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1F1F1F"/>
          <w:sz w:val="20"/>
          <w:szCs w:val="20"/>
        </w:rPr>
      </w:pPr>
      <w:r w:rsidRPr="00B1539B">
        <w:rPr>
          <w:rFonts w:ascii="Arial" w:eastAsia="Times New Roman" w:hAnsi="Arial" w:cs="Arial"/>
          <w:color w:val="1F1F1F"/>
          <w:sz w:val="20"/>
          <w:szCs w:val="20"/>
          <w:lang w:val="es-ES"/>
        </w:rPr>
        <w:t>York Learning Center sigue a Central York SD o su distrito escolar local</w:t>
      </w:r>
    </w:p>
    <w:p w:rsidR="003C23C9" w:rsidRPr="00B1539B" w:rsidRDefault="003C23C9" w:rsidP="003C23C9">
      <w:pPr>
        <w:rPr>
          <w:rFonts w:ascii="Arial" w:hAnsi="Arial" w:cs="Arial"/>
          <w:sz w:val="20"/>
          <w:szCs w:val="20"/>
          <w:lang w:val="es-ES_tradnl"/>
        </w:rPr>
      </w:pPr>
    </w:p>
    <w:p w:rsidR="003C23C9" w:rsidRPr="00B1539B" w:rsidRDefault="003C23C9" w:rsidP="003C23C9">
      <w:pPr>
        <w:rPr>
          <w:rFonts w:ascii="Arial" w:hAnsi="Arial" w:cs="Arial"/>
          <w:sz w:val="20"/>
          <w:szCs w:val="20"/>
          <w:lang w:val="es-ES_tradnl"/>
        </w:rPr>
      </w:pPr>
    </w:p>
    <w:sectPr w:rsidR="003C23C9" w:rsidRPr="00B1539B">
      <w:headerReference w:type="default" r:id="rId7"/>
      <w:footerReference w:type="default" r:id="rId8"/>
      <w:headerReference w:type="first" r:id="rId9"/>
      <w:footerReference w:type="first" r:id="rId10"/>
      <w:pgSz w:w="12240" w:h="15840"/>
      <w:pgMar w:top="2246" w:right="1080" w:bottom="720" w:left="1440" w:header="720" w:footer="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618E" w:rsidRDefault="00A5618E">
      <w:r>
        <w:separator/>
      </w:r>
    </w:p>
  </w:endnote>
  <w:endnote w:type="continuationSeparator" w:id="0">
    <w:p w:rsidR="00A5618E" w:rsidRDefault="00A56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default"/>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Questrial">
    <w:charset w:val="00"/>
    <w:family w:val="auto"/>
    <w:pitch w:val="default"/>
  </w:font>
  <w:font w:name="Colonna MT">
    <w:panose1 w:val="04020805060202030203"/>
    <w:charset w:val="00"/>
    <w:family w:val="decorative"/>
    <w:pitch w:val="variable"/>
    <w:sig w:usb0="00000003" w:usb1="00000000" w:usb2="00000000" w:usb3="00000000" w:csb0="00000001" w:csb1="00000000"/>
  </w:font>
  <w:font w:name="Roboto Slab Light">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0A02" w:rsidRDefault="00A5618E">
    <w:pPr>
      <w:pBdr>
        <w:top w:val="nil"/>
        <w:left w:val="nil"/>
        <w:bottom w:val="nil"/>
        <w:right w:val="nil"/>
        <w:between w:val="nil"/>
      </w:pBdr>
      <w:tabs>
        <w:tab w:val="center" w:pos="4680"/>
        <w:tab w:val="right" w:pos="9360"/>
      </w:tabs>
      <w:rPr>
        <w:rFonts w:ascii="Colonna MT" w:eastAsia="Colonna MT" w:hAnsi="Colonna MT" w:cs="Colonna MT"/>
        <w:color w:val="000000"/>
        <w:sz w:val="20"/>
        <w:szCs w:val="20"/>
      </w:rPr>
    </w:pPr>
    <w:r>
      <w:rPr>
        <w:noProof/>
      </w:rPr>
      <mc:AlternateContent>
        <mc:Choice Requires="wpg">
          <w:drawing>
            <wp:anchor distT="0" distB="0" distL="114300" distR="114300" simplePos="0" relativeHeight="251659264" behindDoc="0" locked="0" layoutInCell="1" hidden="0" allowOverlap="1">
              <wp:simplePos x="0" y="0"/>
              <wp:positionH relativeFrom="column">
                <wp:posOffset>-600074</wp:posOffset>
              </wp:positionH>
              <wp:positionV relativeFrom="paragraph">
                <wp:posOffset>0</wp:posOffset>
              </wp:positionV>
              <wp:extent cx="70866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1802700" y="3780000"/>
                        <a:ext cx="7086600" cy="0"/>
                      </a:xfrm>
                      <a:prstGeom prst="straightConnector1">
                        <a:avLst/>
                      </a:prstGeom>
                      <a:noFill/>
                      <a:ln w="12700" cap="flat" cmpd="sng">
                        <a:solidFill>
                          <a:srgbClr val="17365D"/>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-600074</wp:posOffset>
              </wp:positionH>
              <wp:positionV relativeFrom="paragraph">
                <wp:posOffset>0</wp:posOffset>
              </wp:positionV>
              <wp:extent cx="7086600" cy="127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7086600" cy="12700"/>
                      </a:xfrm>
                      <a:prstGeom prst="rect"/>
                      <a:ln/>
                    </pic:spPr>
                  </pic:pic>
                </a:graphicData>
              </a:graphic>
            </wp:anchor>
          </w:drawing>
        </mc:Fallback>
      </mc:AlternateContent>
    </w:r>
  </w:p>
  <w:p w:rsidR="00350A02" w:rsidRDefault="00A5618E">
    <w:pPr>
      <w:tabs>
        <w:tab w:val="left" w:pos="3700"/>
      </w:tabs>
      <w:jc w:val="center"/>
      <w:rPr>
        <w:rFonts w:ascii="Roboto Slab Light" w:eastAsia="Roboto Slab Light" w:hAnsi="Roboto Slab Light" w:cs="Roboto Slab Light"/>
        <w:sz w:val="20"/>
        <w:szCs w:val="20"/>
      </w:rPr>
    </w:pPr>
    <w:r>
      <w:rPr>
        <w:rFonts w:ascii="Roboto Slab Light" w:eastAsia="Roboto Slab Light" w:hAnsi="Roboto Slab Light" w:cs="Roboto Slab Light"/>
        <w:sz w:val="20"/>
        <w:szCs w:val="20"/>
      </w:rPr>
      <w:t xml:space="preserve">65 </w:t>
    </w:r>
    <w:proofErr w:type="spellStart"/>
    <w:r>
      <w:rPr>
        <w:rFonts w:ascii="Roboto Slab Light" w:eastAsia="Roboto Slab Light" w:hAnsi="Roboto Slab Light" w:cs="Roboto Slab Light"/>
        <w:sz w:val="20"/>
        <w:szCs w:val="20"/>
      </w:rPr>
      <w:t>Billerbeck</w:t>
    </w:r>
    <w:proofErr w:type="spellEnd"/>
    <w:r>
      <w:rPr>
        <w:rFonts w:ascii="Roboto Slab Light" w:eastAsia="Roboto Slab Light" w:hAnsi="Roboto Slab Light" w:cs="Roboto Slab Light"/>
        <w:sz w:val="20"/>
        <w:szCs w:val="20"/>
      </w:rPr>
      <w:t xml:space="preserve"> Street P.O. Box 70 New Oxford, PA  17350 • Phone: (717) 624-4616 </w:t>
    </w:r>
    <w:proofErr w:type="gramStart"/>
    <w:r>
      <w:rPr>
        <w:rFonts w:ascii="Roboto Slab Light" w:eastAsia="Roboto Slab Light" w:hAnsi="Roboto Slab Light" w:cs="Roboto Slab Light"/>
        <w:sz w:val="20"/>
        <w:szCs w:val="20"/>
      </w:rPr>
      <w:t>•  Fax</w:t>
    </w:r>
    <w:proofErr w:type="gramEnd"/>
    <w:r>
      <w:rPr>
        <w:rFonts w:ascii="Roboto Slab Light" w:eastAsia="Roboto Slab Light" w:hAnsi="Roboto Slab Light" w:cs="Roboto Slab Light"/>
        <w:sz w:val="20"/>
        <w:szCs w:val="20"/>
      </w:rPr>
      <w:t>: (717) 624-6519</w:t>
    </w:r>
  </w:p>
  <w:p w:rsidR="00350A02" w:rsidRDefault="00350A02">
    <w:pPr>
      <w:tabs>
        <w:tab w:val="center" w:pos="4680"/>
        <w:tab w:val="right" w:pos="9360"/>
      </w:tabs>
      <w:ind w:left="-720" w:right="-450"/>
      <w:jc w:val="center"/>
      <w:rPr>
        <w:rFonts w:ascii="Roboto Slab Light" w:eastAsia="Roboto Slab Light" w:hAnsi="Roboto Slab Light" w:cs="Roboto Slab Light"/>
        <w:i/>
        <w:sz w:val="14"/>
        <w:szCs w:val="14"/>
      </w:rPr>
    </w:pPr>
  </w:p>
  <w:p w:rsidR="00350A02" w:rsidRDefault="00A5618E">
    <w:pPr>
      <w:tabs>
        <w:tab w:val="center" w:pos="4680"/>
        <w:tab w:val="right" w:pos="9360"/>
      </w:tabs>
      <w:ind w:left="-720" w:right="-450"/>
      <w:jc w:val="center"/>
      <w:rPr>
        <w:rFonts w:ascii="Questrial" w:eastAsia="Questrial" w:hAnsi="Questrial" w:cs="Questrial"/>
        <w:sz w:val="20"/>
        <w:szCs w:val="20"/>
      </w:rPr>
    </w:pPr>
    <w:r>
      <w:rPr>
        <w:rFonts w:ascii="Roboto Slab Light" w:eastAsia="Roboto Slab Light" w:hAnsi="Roboto Slab Light" w:cs="Roboto Slab Light"/>
        <w:i/>
        <w:sz w:val="14"/>
        <w:szCs w:val="14"/>
      </w:rPr>
      <w:t>The Lincoln Intermediate Unit does not discriminate on the basis of race, religion, ancestry, age, sex or disability in employment or provision of services.</w:t>
    </w:r>
  </w:p>
  <w:p w:rsidR="00350A02" w:rsidRDefault="00350A02">
    <w:pPr>
      <w:pBdr>
        <w:top w:val="nil"/>
        <w:left w:val="nil"/>
        <w:bottom w:val="nil"/>
        <w:right w:val="nil"/>
        <w:between w:val="nil"/>
      </w:pBdr>
      <w:tabs>
        <w:tab w:val="center" w:pos="4680"/>
        <w:tab w:val="right" w:pos="9360"/>
      </w:tabs>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0A02" w:rsidRDefault="00350A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618E" w:rsidRDefault="00A5618E">
      <w:r>
        <w:separator/>
      </w:r>
    </w:p>
  </w:footnote>
  <w:footnote w:type="continuationSeparator" w:id="0">
    <w:p w:rsidR="00A5618E" w:rsidRDefault="00A56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0A02" w:rsidRDefault="00350A02">
    <w:pPr>
      <w:tabs>
        <w:tab w:val="center" w:pos="4680"/>
        <w:tab w:val="right" w:pos="9360"/>
      </w:tabs>
      <w:rPr>
        <w:sz w:val="2"/>
        <w:szCs w:val="2"/>
      </w:rPr>
    </w:pPr>
  </w:p>
  <w:tbl>
    <w:tblPr>
      <w:tblStyle w:val="a"/>
      <w:tblW w:w="6300" w:type="dxa"/>
      <w:tblInd w:w="-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0"/>
    </w:tblGrid>
    <w:tr w:rsidR="00350A02">
      <w:tc>
        <w:tcPr>
          <w:tcW w:w="63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350A02" w:rsidRDefault="00A5618E">
          <w:pPr>
            <w:tabs>
              <w:tab w:val="center" w:pos="4680"/>
              <w:tab w:val="right" w:pos="9360"/>
            </w:tabs>
          </w:pPr>
          <w:r>
            <w:rPr>
              <w:noProof/>
            </w:rPr>
            <w:drawing>
              <wp:inline distT="114300" distB="114300" distL="114300" distR="114300">
                <wp:extent cx="2462213" cy="116142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674" b="4674"/>
                        <a:stretch>
                          <a:fillRect/>
                        </a:stretch>
                      </pic:blipFill>
                      <pic:spPr>
                        <a:xfrm>
                          <a:off x="0" y="0"/>
                          <a:ext cx="2462213" cy="1161421"/>
                        </a:xfrm>
                        <a:prstGeom prst="rect">
                          <a:avLst/>
                        </a:prstGeom>
                        <a:ln/>
                      </pic:spPr>
                    </pic:pic>
                  </a:graphicData>
                </a:graphic>
              </wp:inline>
            </w:drawing>
          </w:r>
        </w:p>
      </w:tc>
    </w:tr>
  </w:tbl>
  <w:p w:rsidR="00350A02" w:rsidRDefault="00A5618E">
    <w:pPr>
      <w:pBdr>
        <w:top w:val="nil"/>
        <w:left w:val="nil"/>
        <w:bottom w:val="nil"/>
        <w:right w:val="nil"/>
        <w:between w:val="nil"/>
      </w:pBdr>
      <w:tabs>
        <w:tab w:val="center" w:pos="4680"/>
        <w:tab w:val="right" w:pos="9360"/>
      </w:tabs>
      <w:rPr>
        <w:rFonts w:ascii="Questrial" w:eastAsia="Questrial" w:hAnsi="Questrial" w:cs="Questrial"/>
        <w:color w:val="000000"/>
      </w:rPr>
    </w:pPr>
    <w:r>
      <w:rPr>
        <w:rFonts w:ascii="Times New Roman" w:eastAsia="Times New Roman" w:hAnsi="Times New Roman" w:cs="Times New Roman"/>
        <w:color w:val="00000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0A02" w:rsidRDefault="00A5618E">
    <w:pPr>
      <w:jc w:val="center"/>
    </w:pPr>
    <w:r>
      <w:rPr>
        <w:noProof/>
      </w:rPr>
      <w:drawing>
        <wp:anchor distT="0" distB="0" distL="114300" distR="114300" simplePos="0" relativeHeight="251658240" behindDoc="0" locked="0" layoutInCell="1" hidden="0" allowOverlap="1">
          <wp:simplePos x="0" y="0"/>
          <wp:positionH relativeFrom="column">
            <wp:posOffset>2019300</wp:posOffset>
          </wp:positionH>
          <wp:positionV relativeFrom="paragraph">
            <wp:posOffset>-238124</wp:posOffset>
          </wp:positionV>
          <wp:extent cx="1906170" cy="890588"/>
          <wp:effectExtent l="0" t="0" r="0" b="0"/>
          <wp:wrapSquare wrapText="bothSides" distT="0" distB="0" distL="114300" distR="114300"/>
          <wp:docPr id="3" name="image3.jpg" descr="Macintosh HD:Users:jpmader:Documents:maderj local:Branding:Logo:lei_logo2013c.jpg"/>
          <wp:cNvGraphicFramePr/>
          <a:graphic xmlns:a="http://schemas.openxmlformats.org/drawingml/2006/main">
            <a:graphicData uri="http://schemas.openxmlformats.org/drawingml/2006/picture">
              <pic:pic xmlns:pic="http://schemas.openxmlformats.org/drawingml/2006/picture">
                <pic:nvPicPr>
                  <pic:cNvPr id="0" name="image3.jpg" descr="Macintosh HD:Users:jpmader:Documents:maderj local:Branding:Logo:lei_logo2013c.jpg"/>
                  <pic:cNvPicPr preferRelativeResize="0"/>
                </pic:nvPicPr>
                <pic:blipFill>
                  <a:blip r:embed="rId1"/>
                  <a:srcRect/>
                  <a:stretch>
                    <a:fillRect/>
                  </a:stretch>
                </pic:blipFill>
                <pic:spPr>
                  <a:xfrm>
                    <a:off x="0" y="0"/>
                    <a:ext cx="1906170" cy="890588"/>
                  </a:xfrm>
                  <a:prstGeom prst="rect">
                    <a:avLst/>
                  </a:prstGeom>
                  <a:ln/>
                </pic:spPr>
              </pic:pic>
            </a:graphicData>
          </a:graphic>
        </wp:anchor>
      </w:drawing>
    </w:r>
  </w:p>
  <w:p w:rsidR="00350A02" w:rsidRDefault="00350A02">
    <w:pPr>
      <w:jc w:val="center"/>
    </w:pPr>
  </w:p>
  <w:p w:rsidR="00350A02" w:rsidRDefault="00350A02">
    <w:pPr>
      <w:jc w:val="center"/>
    </w:pPr>
  </w:p>
  <w:p w:rsidR="00350A02" w:rsidRDefault="00350A02">
    <w:pPr>
      <w:jc w:val="center"/>
    </w:pPr>
  </w:p>
  <w:p w:rsidR="00350A02" w:rsidRDefault="00A5618E">
    <w:pPr>
      <w:jc w:val="center"/>
      <w:rPr>
        <w:rFonts w:ascii="Questrial" w:eastAsia="Questrial" w:hAnsi="Questrial" w:cs="Questrial"/>
        <w:sz w:val="48"/>
        <w:szCs w:val="48"/>
      </w:rPr>
    </w:pPr>
    <w:r>
      <w:rPr>
        <w:rFonts w:ascii="Questrial" w:eastAsia="Questrial" w:hAnsi="Questrial" w:cs="Questrial"/>
        <w:sz w:val="48"/>
        <w:szCs w:val="48"/>
      </w:rPr>
      <w:t>Memorandum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DB4F8D"/>
    <w:multiLevelType w:val="hybridMultilevel"/>
    <w:tmpl w:val="0DF600AC"/>
    <w:lvl w:ilvl="0" w:tplc="04090001">
      <w:start w:val="1"/>
      <w:numFmt w:val="bullet"/>
      <w:lvlText w:val=""/>
      <w:lvlJc w:val="left"/>
      <w:pPr>
        <w:tabs>
          <w:tab w:val="num" w:pos="630"/>
        </w:tabs>
        <w:ind w:left="63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FDD3FAD"/>
    <w:multiLevelType w:val="hybridMultilevel"/>
    <w:tmpl w:val="138E9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A02"/>
    <w:rsid w:val="000F1027"/>
    <w:rsid w:val="000F613C"/>
    <w:rsid w:val="001434D8"/>
    <w:rsid w:val="00350A02"/>
    <w:rsid w:val="003C23C9"/>
    <w:rsid w:val="00435E09"/>
    <w:rsid w:val="005E71FC"/>
    <w:rsid w:val="00636A55"/>
    <w:rsid w:val="007E1A95"/>
    <w:rsid w:val="00A5618E"/>
    <w:rsid w:val="00AD4378"/>
    <w:rsid w:val="00B1539B"/>
    <w:rsid w:val="00E1603F"/>
    <w:rsid w:val="00E67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1AB45"/>
  <w15:docId w15:val="{E11B9EC4-9991-44AD-B683-641EE9729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Roboto" w:eastAsia="Roboto" w:hAnsi="Roboto" w:cs="Roboto"/>
        <w:color w:val="001E44"/>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i/>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3C23C9"/>
    <w:pPr>
      <w:ind w:left="720"/>
      <w:contextualSpacing/>
    </w:pPr>
    <w:rPr>
      <w:rFonts w:ascii="Times New Roman" w:eastAsia="Times New Roman" w:hAnsi="Times New Roman" w:cs="Times New Roman"/>
      <w:color w:val="auto"/>
    </w:rPr>
  </w:style>
  <w:style w:type="paragraph" w:styleId="HTMLPreformatted">
    <w:name w:val="HTML Preformatted"/>
    <w:basedOn w:val="Normal"/>
    <w:link w:val="HTMLPreformattedChar"/>
    <w:uiPriority w:val="99"/>
    <w:semiHidden/>
    <w:unhideWhenUsed/>
    <w:rsid w:val="003C23C9"/>
    <w:rPr>
      <w:rFonts w:ascii="Consolas" w:eastAsia="Times New Roman" w:hAnsi="Consolas" w:cs="Times New Roman"/>
      <w:color w:val="auto"/>
      <w:sz w:val="20"/>
      <w:szCs w:val="20"/>
    </w:rPr>
  </w:style>
  <w:style w:type="character" w:customStyle="1" w:styleId="HTMLPreformattedChar">
    <w:name w:val="HTML Preformatted Char"/>
    <w:basedOn w:val="DefaultParagraphFont"/>
    <w:link w:val="HTMLPreformatted"/>
    <w:uiPriority w:val="99"/>
    <w:semiHidden/>
    <w:rsid w:val="003C23C9"/>
    <w:rPr>
      <w:rFonts w:ascii="Consolas" w:eastAsia="Times New Roman" w:hAnsi="Consolas" w:cs="Times New Roman"/>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166235">
      <w:bodyDiv w:val="1"/>
      <w:marLeft w:val="0"/>
      <w:marRight w:val="0"/>
      <w:marTop w:val="0"/>
      <w:marBottom w:val="0"/>
      <w:divBdr>
        <w:top w:val="none" w:sz="0" w:space="0" w:color="auto"/>
        <w:left w:val="none" w:sz="0" w:space="0" w:color="auto"/>
        <w:bottom w:val="none" w:sz="0" w:space="0" w:color="auto"/>
        <w:right w:val="none" w:sz="0" w:space="0" w:color="auto"/>
      </w:divBdr>
    </w:div>
    <w:div w:id="5394387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825</Words>
  <Characters>4704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Lincoln Intermediate Unit 12</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Kimberley Kenworthy</dc:creator>
  <cp:lastModifiedBy>Kimberley Kenworthy</cp:lastModifiedBy>
  <cp:revision>2</cp:revision>
  <cp:lastPrinted>2024-10-22T15:02:00Z</cp:lastPrinted>
  <dcterms:created xsi:type="dcterms:W3CDTF">2024-10-22T15:08:00Z</dcterms:created>
  <dcterms:modified xsi:type="dcterms:W3CDTF">2024-10-22T15:08:00Z</dcterms:modified>
</cp:coreProperties>
</file>