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C9C" w:rsidRDefault="00305C9C" w:rsidP="004742B3"/>
    <w:p w:rsidR="00615E5D" w:rsidRDefault="004742B3" w:rsidP="004742B3">
      <w:pPr>
        <w:rPr>
          <w:rFonts w:cstheme="minorHAnsi"/>
          <w:b/>
          <w:sz w:val="32"/>
          <w:szCs w:val="32"/>
        </w:rPr>
      </w:pPr>
      <w:r w:rsidRPr="00615E5D">
        <w:rPr>
          <w:rFonts w:cstheme="minorHAnsi"/>
          <w:b/>
          <w:sz w:val="32"/>
          <w:szCs w:val="32"/>
        </w:rPr>
        <w:t xml:space="preserve">Examples of Colleges and Universities with Support Programs </w:t>
      </w:r>
    </w:p>
    <w:p w:rsidR="004742B3" w:rsidRPr="00615E5D" w:rsidRDefault="004742B3" w:rsidP="004742B3">
      <w:pPr>
        <w:rPr>
          <w:rFonts w:cstheme="minorHAnsi"/>
          <w:b/>
          <w:sz w:val="32"/>
          <w:szCs w:val="32"/>
        </w:rPr>
      </w:pPr>
      <w:r w:rsidRPr="00615E5D">
        <w:rPr>
          <w:rFonts w:cstheme="minorHAnsi"/>
          <w:b/>
          <w:sz w:val="32"/>
          <w:szCs w:val="32"/>
        </w:rPr>
        <w:t>(Sorted by program type, then region):</w:t>
      </w:r>
    </w:p>
    <w:tbl>
      <w:tblPr>
        <w:tblW w:w="0" w:type="dxa"/>
        <w:tblCellMar>
          <w:left w:w="0" w:type="dxa"/>
          <w:right w:w="0" w:type="dxa"/>
        </w:tblCellMar>
        <w:tblLook w:val="04A0" w:firstRow="1" w:lastRow="0" w:firstColumn="1" w:lastColumn="0" w:noHBand="0" w:noVBand="1"/>
      </w:tblPr>
      <w:tblGrid>
        <w:gridCol w:w="1470"/>
        <w:gridCol w:w="1276"/>
        <w:gridCol w:w="1281"/>
        <w:gridCol w:w="696"/>
        <w:gridCol w:w="1055"/>
        <w:gridCol w:w="5870"/>
      </w:tblGrid>
      <w:tr w:rsidR="004742B3" w:rsidTr="004742B3">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4742B3" w:rsidRDefault="004742B3">
            <w:pPr>
              <w:rPr>
                <w:rFonts w:ascii="Calibri" w:hAnsi="Calibri" w:cs="Calibri"/>
                <w:b/>
                <w:bCs/>
                <w:color w:val="FFFFFF"/>
                <w:sz w:val="28"/>
                <w:szCs w:val="28"/>
              </w:rPr>
            </w:pPr>
            <w:r>
              <w:rPr>
                <w:rFonts w:ascii="Calibri" w:hAnsi="Calibri" w:cs="Calibri"/>
                <w:b/>
                <w:bCs/>
                <w:color w:val="FFFFFF"/>
                <w:sz w:val="28"/>
                <w:szCs w:val="28"/>
              </w:rPr>
              <w:t>Name</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4742B3" w:rsidRDefault="004742B3">
            <w:pPr>
              <w:rPr>
                <w:rFonts w:ascii="Calibri" w:hAnsi="Calibri" w:cs="Calibri"/>
                <w:b/>
                <w:bCs/>
                <w:color w:val="FFFFFF"/>
                <w:sz w:val="28"/>
                <w:szCs w:val="28"/>
              </w:rPr>
            </w:pPr>
            <w:r>
              <w:rPr>
                <w:rFonts w:ascii="Calibri" w:hAnsi="Calibri" w:cs="Calibri"/>
                <w:b/>
                <w:bCs/>
                <w:color w:val="FFFFFF"/>
                <w:sz w:val="28"/>
                <w:szCs w:val="28"/>
              </w:rPr>
              <w:t>Program Type</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4742B3" w:rsidRDefault="004742B3">
            <w:pPr>
              <w:rPr>
                <w:rFonts w:ascii="Calibri" w:hAnsi="Calibri" w:cs="Calibri"/>
                <w:b/>
                <w:bCs/>
                <w:color w:val="FFFFFF"/>
                <w:sz w:val="28"/>
                <w:szCs w:val="28"/>
              </w:rPr>
            </w:pPr>
            <w:r>
              <w:rPr>
                <w:rFonts w:ascii="Calibri" w:hAnsi="Calibri" w:cs="Calibri"/>
                <w:b/>
                <w:bCs/>
                <w:color w:val="FFFFFF"/>
                <w:sz w:val="28"/>
                <w:szCs w:val="28"/>
              </w:rPr>
              <w:t>City</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4742B3" w:rsidRDefault="004742B3">
            <w:pPr>
              <w:rPr>
                <w:rFonts w:ascii="Calibri" w:hAnsi="Calibri" w:cs="Calibri"/>
                <w:b/>
                <w:bCs/>
                <w:color w:val="FFFFFF"/>
                <w:sz w:val="28"/>
                <w:szCs w:val="28"/>
              </w:rPr>
            </w:pPr>
            <w:r>
              <w:rPr>
                <w:rFonts w:ascii="Calibri" w:hAnsi="Calibri" w:cs="Calibri"/>
                <w:b/>
                <w:bCs/>
                <w:color w:val="FFFFFF"/>
                <w:sz w:val="28"/>
                <w:szCs w:val="28"/>
              </w:rPr>
              <w:t>State</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4742B3" w:rsidRDefault="004742B3">
            <w:pPr>
              <w:rPr>
                <w:rFonts w:ascii="Calibri" w:hAnsi="Calibri" w:cs="Calibri"/>
                <w:b/>
                <w:bCs/>
                <w:color w:val="FFFFFF"/>
                <w:sz w:val="28"/>
                <w:szCs w:val="28"/>
              </w:rPr>
            </w:pPr>
            <w:r>
              <w:rPr>
                <w:rFonts w:ascii="Calibri" w:hAnsi="Calibri" w:cs="Calibri"/>
                <w:b/>
                <w:bCs/>
                <w:color w:val="FFFFFF"/>
                <w:sz w:val="28"/>
                <w:szCs w:val="28"/>
              </w:rPr>
              <w:t>Region</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4742B3" w:rsidRDefault="004742B3">
            <w:pPr>
              <w:rPr>
                <w:rFonts w:ascii="Calibri" w:hAnsi="Calibri" w:cs="Calibri"/>
                <w:b/>
                <w:bCs/>
                <w:color w:val="FFFFFF"/>
                <w:sz w:val="28"/>
                <w:szCs w:val="28"/>
              </w:rPr>
            </w:pPr>
            <w:r>
              <w:rPr>
                <w:rFonts w:ascii="Calibri" w:hAnsi="Calibri" w:cs="Calibri"/>
                <w:b/>
                <w:bCs/>
                <w:color w:val="FFFFFF"/>
                <w:sz w:val="28"/>
                <w:szCs w:val="28"/>
              </w:rPr>
              <w:t>Information</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sz w:val="24"/>
                <w:szCs w:val="24"/>
                <w:u w:val="single"/>
              </w:rPr>
            </w:pPr>
            <w:hyperlink r:id="rId4" w:tgtFrame="_blank" w:history="1">
              <w:r w:rsidR="004742B3">
                <w:rPr>
                  <w:rStyle w:val="Hyperlink"/>
                  <w:rFonts w:ascii="Calibri" w:hAnsi="Calibri" w:cs="Calibri"/>
                </w:rPr>
                <w:t>American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Washington, D.C.</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D.C.</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Learning Services Program for Freshmen Students with Learning Disabilities. After the freshman year, students can receive continued support and accommodations through the Academic Support and Access Center as available to all students.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5" w:tgtFrame="_blank" w:history="1">
              <w:r w:rsidR="004742B3">
                <w:rPr>
                  <w:rStyle w:val="Hyperlink"/>
                  <w:rFonts w:ascii="Calibri" w:hAnsi="Calibri" w:cs="Calibri"/>
                </w:rPr>
                <w:t>Curry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Milton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Program for Advancement Learning (PAL); The program seeks bright, college-able students who have a primary diagnosis of a language-based learning disability, executive function weakness, and/or AD/HD, and who have average to superior intellectual ability.</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6" w:tgtFrame="_blank" w:history="1">
              <w:r w:rsidR="004742B3">
                <w:rPr>
                  <w:rStyle w:val="Hyperlink"/>
                  <w:rFonts w:ascii="Calibri" w:hAnsi="Calibri" w:cs="Calibri"/>
                </w:rPr>
                <w:t>Fairleigh Dickinson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Morris County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NJ</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Regional Center for Learning Disabilities at the Florham Campus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7" w:tgtFrame="_blank" w:history="1">
              <w:r w:rsidR="004742B3">
                <w:rPr>
                  <w:rStyle w:val="Hyperlink"/>
                  <w:rFonts w:ascii="Calibri" w:hAnsi="Calibri" w:cs="Calibri"/>
                </w:rPr>
                <w:t>Hofstra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Long Island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rsidP="0092038D">
            <w:pPr>
              <w:rPr>
                <w:rFonts w:ascii="Calibri" w:hAnsi="Calibri" w:cs="Calibri"/>
                <w:color w:val="262627"/>
              </w:rPr>
            </w:pPr>
            <w:r>
              <w:rPr>
                <w:rFonts w:ascii="Calibri" w:hAnsi="Calibri" w:cs="Calibri"/>
                <w:color w:val="262627"/>
              </w:rPr>
              <w:t>Program for Academic Learning Skills (PALS) serves students with specific learning disabilities and ADD or ADHD at Hofstra University. There i</w:t>
            </w:r>
            <w:r w:rsidR="0092038D">
              <w:rPr>
                <w:rFonts w:ascii="Calibri" w:hAnsi="Calibri" w:cs="Calibri"/>
                <w:color w:val="262627"/>
              </w:rPr>
              <w:t xml:space="preserve">s a onetime fee for the program, </w:t>
            </w:r>
            <w:bookmarkStart w:id="0" w:name="_GoBack"/>
            <w:bookmarkEnd w:id="0"/>
            <w:r>
              <w:rPr>
                <w:rFonts w:ascii="Calibri" w:hAnsi="Calibri" w:cs="Calibri"/>
                <w:color w:val="262627"/>
              </w:rPr>
              <w:t>which provides every student with a learning specialist from freshmen year through to graduation. Each student is paired up to meet individually with an experienced learning specialist.</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8" w:anchor=":~:text=Landmark%20College%20is%20a%20community,autism%2C%20or%20executive%20function%20challenges." w:tgtFrame="_blank" w:history="1">
              <w:r w:rsidR="004742B3">
                <w:rPr>
                  <w:rStyle w:val="Hyperlink"/>
                  <w:rFonts w:ascii="Calibri" w:hAnsi="Calibri" w:cs="Calibri"/>
                </w:rPr>
                <w:t>Landmark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Putney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VT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One of the only accredited colleges in the United States designed exclusively for students who learn differently, including students with learning disabilities (such as dyslexia), attention deficit hyperactivity disorder (ADHD), and autism spectrum disorder (ASD).</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9" w:tgtFrame="_blank" w:history="1">
              <w:proofErr w:type="spellStart"/>
              <w:r w:rsidR="004742B3">
                <w:rPr>
                  <w:rStyle w:val="Hyperlink"/>
                  <w:rFonts w:ascii="Calibri" w:hAnsi="Calibri" w:cs="Calibri"/>
                </w:rPr>
                <w:t>Mercyhurst</w:t>
              </w:r>
              <w:proofErr w:type="spellEnd"/>
              <w:r w:rsidR="004742B3">
                <w:rPr>
                  <w:rStyle w:val="Hyperlink"/>
                  <w:rFonts w:ascii="Calibri" w:hAnsi="Calibri" w:cs="Calibri"/>
                </w:rPr>
                <w:t xml:space="preserve">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Erie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PA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 xml:space="preserve">Learning Differences Program, (AIM) Autism Initiative at </w:t>
            </w:r>
            <w:proofErr w:type="spellStart"/>
            <w:r>
              <w:rPr>
                <w:rFonts w:ascii="Calibri" w:hAnsi="Calibri" w:cs="Calibri"/>
                <w:color w:val="262627"/>
              </w:rPr>
              <w:t>Mercyhurst</w:t>
            </w:r>
            <w:proofErr w:type="spellEnd"/>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10" w:tgtFrame="_blank" w:history="1">
              <w:r w:rsidR="004742B3">
                <w:rPr>
                  <w:rStyle w:val="Hyperlink"/>
                  <w:rFonts w:ascii="Calibri" w:hAnsi="Calibri" w:cs="Calibri"/>
                </w:rPr>
                <w:t>Mitchell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New London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 xml:space="preserve">Bentsen Learning Center (BLC), Thames Academy - post-secondary residential transition program: </w:t>
            </w:r>
            <w:hyperlink r:id="rId11" w:tgtFrame="_blank" w:history="1">
              <w:r>
                <w:rPr>
                  <w:rStyle w:val="Hyperlink"/>
                  <w:rFonts w:ascii="Calibri" w:hAnsi="Calibri" w:cs="Calibri"/>
                </w:rPr>
                <w:t>http://www.thamesacademy.org/</w:t>
              </w:r>
            </w:hyperlink>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12" w:tgtFrame="_blank" w:history="1">
              <w:r w:rsidR="004742B3">
                <w:rPr>
                  <w:rStyle w:val="Hyperlink"/>
                  <w:rFonts w:ascii="Calibri" w:hAnsi="Calibri" w:cs="Calibri"/>
                </w:rPr>
                <w:t>Rochester Institute of Technology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Rochester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National Technical Institute for the Deaf (NTID), Spectrum Support Program (SSP), Disability Services Office</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13" w:tgtFrame="_blank" w:history="1">
              <w:r w:rsidR="004742B3">
                <w:rPr>
                  <w:rStyle w:val="Hyperlink"/>
                  <w:rFonts w:ascii="Calibri" w:hAnsi="Calibri" w:cs="Calibri"/>
                </w:rPr>
                <w:t>Beacon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Leesburg</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FL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South</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22222"/>
              </w:rPr>
            </w:pPr>
            <w:r>
              <w:rPr>
                <w:rFonts w:ascii="Calibri" w:hAnsi="Calibri" w:cs="Calibri"/>
                <w:color w:val="222222"/>
              </w:rPr>
              <w:t>College designed specifically for students with learning disabilities and ADHD</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14" w:tgtFrame="_blank" w:history="1">
              <w:r w:rsidR="004742B3">
                <w:rPr>
                  <w:rStyle w:val="Hyperlink"/>
                  <w:rFonts w:ascii="Calibri" w:hAnsi="Calibri" w:cs="Calibri"/>
                </w:rPr>
                <w:t>Lynn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Boca Raton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FL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South</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Institute for Achievement and Learning (IAL)</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15" w:tgtFrame="_blank" w:history="1">
              <w:r w:rsidR="004742B3">
                <w:rPr>
                  <w:rStyle w:val="Hyperlink"/>
                  <w:rFonts w:ascii="Calibri" w:hAnsi="Calibri" w:cs="Calibri"/>
                </w:rPr>
                <w:t>Southern Oregon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Ashland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OR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University Coaching and Academic Mentoring (UCAM) offers weekly coaching and comprehensive support</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16" w:tgtFrame="_blank" w:history="1">
              <w:r w:rsidR="004742B3">
                <w:rPr>
                  <w:rStyle w:val="Hyperlink"/>
                  <w:rFonts w:ascii="Calibri" w:hAnsi="Calibri" w:cs="Calibri"/>
                </w:rPr>
                <w:t>University of Arizona</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proofErr w:type="spellStart"/>
            <w:r>
              <w:rPr>
                <w:rFonts w:ascii="Calibri" w:hAnsi="Calibri" w:cs="Calibri"/>
                <w:color w:val="262627"/>
              </w:rPr>
              <w:t>Tuscon</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AZ</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Strategic Alternative to Learning Techniques (SALT)</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17" w:tgtFrame="_blank" w:history="1">
              <w:r w:rsidR="004742B3">
                <w:rPr>
                  <w:rStyle w:val="Hyperlink"/>
                  <w:rFonts w:ascii="Calibri" w:hAnsi="Calibri" w:cs="Calibri"/>
                </w:rPr>
                <w:t>University of Denver</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Denver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Learning Effectiveness Program (LEP) is a nationally recognized fee-for-service program that provides individualized academic support for University of Denver students with learning disabilities, Attention Deficit Hyperactivity Disorder (ADHD), or a history of learning differences.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18" w:tgtFrame="_blank" w:history="1">
              <w:r w:rsidR="004742B3">
                <w:rPr>
                  <w:rStyle w:val="Hyperlink"/>
                  <w:rFonts w:ascii="Calibri" w:hAnsi="Calibri" w:cs="Calibri"/>
                </w:rPr>
                <w:t>University of San Francisco</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Structured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San Francisco</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Disabilities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19" w:tgtFrame="_blank" w:history="1">
              <w:r w:rsidR="004742B3">
                <w:rPr>
                  <w:rStyle w:val="Hyperlink"/>
                  <w:rFonts w:ascii="Calibri" w:hAnsi="Calibri" w:cs="Calibri"/>
                </w:rPr>
                <w:t>McDaniel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Westminster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Mid Atlantic</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Academic Support Services (SASS)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20" w:tgtFrame="_blank" w:history="1">
              <w:r w:rsidR="004742B3">
                <w:rPr>
                  <w:rStyle w:val="Hyperlink"/>
                  <w:rFonts w:ascii="Calibri" w:hAnsi="Calibri" w:cs="Calibri"/>
                </w:rPr>
                <w:t>Boston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Boston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EFA"/>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Connors Family Learning Center provides special services and support for all students with learning disabilities and ADHD</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21" w:tgtFrame="_blank" w:history="1">
              <w:r w:rsidR="004742B3">
                <w:rPr>
                  <w:rStyle w:val="Hyperlink"/>
                  <w:rFonts w:ascii="Calibri" w:hAnsi="Calibri" w:cs="Calibri"/>
                </w:rPr>
                <w:t>Brown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Providence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RI</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Accessibility Services (SAS)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22" w:tgtFrame="_blank" w:history="1">
              <w:r w:rsidR="004742B3">
                <w:rPr>
                  <w:rStyle w:val="Hyperlink"/>
                  <w:rFonts w:ascii="Calibri" w:hAnsi="Calibri" w:cs="Calibri"/>
                </w:rPr>
                <w:t>Cornell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Ithaca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Northeast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Disability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23" w:tgtFrame="_blank" w:history="1">
              <w:r w:rsidR="004742B3">
                <w:rPr>
                  <w:rStyle w:val="Hyperlink"/>
                  <w:rFonts w:ascii="Calibri" w:hAnsi="Calibri" w:cs="Calibri"/>
                </w:rPr>
                <w:t>Boise State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Boise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ID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Northwest</w:t>
            </w:r>
          </w:p>
        </w:tc>
        <w:tc>
          <w:tcPr>
            <w:tcW w:w="0" w:type="auto"/>
            <w:tcBorders>
              <w:top w:val="single" w:sz="6" w:space="0" w:color="CCCCCC"/>
              <w:left w:val="single" w:sz="6" w:space="0" w:color="CCCCCC"/>
              <w:bottom w:val="single" w:sz="6" w:space="0" w:color="000000"/>
              <w:right w:val="single" w:sz="6" w:space="0" w:color="000000"/>
            </w:tcBorders>
            <w:shd w:val="clear" w:color="auto" w:fill="FFFEFA"/>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Educational Access Center</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24" w:tgtFrame="_blank" w:history="1">
              <w:r w:rsidR="004742B3">
                <w:rPr>
                  <w:rStyle w:val="Hyperlink"/>
                  <w:rFonts w:ascii="Calibri" w:hAnsi="Calibri" w:cs="Calibri"/>
                </w:rPr>
                <w:t xml:space="preserve">California State University </w:t>
              </w:r>
              <w:proofErr w:type="spellStart"/>
              <w:r w:rsidR="004742B3">
                <w:rPr>
                  <w:rStyle w:val="Hyperlink"/>
                  <w:rFonts w:ascii="Calibri" w:hAnsi="Calibri" w:cs="Calibri"/>
                </w:rPr>
                <w:t>Stystemwide</w:t>
              </w:r>
              <w:proofErr w:type="spellEnd"/>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All campuses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Each campus has an office for students with disabilities.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25" w:tgtFrame="_blank" w:history="1">
              <w:r w:rsidR="004742B3">
                <w:rPr>
                  <w:rStyle w:val="Hyperlink"/>
                  <w:rFonts w:ascii="Calibri" w:hAnsi="Calibri" w:cs="Calibri"/>
                </w:rPr>
                <w:t>Chabot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Hayward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Disabled Students Programs and Services (DSPS)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26" w:tgtFrame="_blank" w:history="1">
              <w:r w:rsidR="004742B3">
                <w:rPr>
                  <w:rStyle w:val="Hyperlink"/>
                  <w:rFonts w:ascii="Calibri" w:hAnsi="Calibri" w:cs="Calibri"/>
                </w:rPr>
                <w:t>Diablo Valley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Pleasant Hill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Disability Support Services (DSS)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27" w:tgtFrame="_blank" w:history="1">
              <w:r w:rsidR="004742B3">
                <w:rPr>
                  <w:rStyle w:val="Hyperlink"/>
                  <w:rFonts w:ascii="Calibri" w:hAnsi="Calibri" w:cs="Calibri"/>
                </w:rPr>
                <w:t xml:space="preserve">Las </w:t>
              </w:r>
              <w:proofErr w:type="spellStart"/>
              <w:r w:rsidR="004742B3">
                <w:rPr>
                  <w:rStyle w:val="Hyperlink"/>
                  <w:rFonts w:ascii="Calibri" w:hAnsi="Calibri" w:cs="Calibri"/>
                </w:rPr>
                <w:t>Positas</w:t>
              </w:r>
              <w:proofErr w:type="spellEnd"/>
              <w:r w:rsidR="004742B3">
                <w:rPr>
                  <w:rStyle w:val="Hyperlink"/>
                  <w:rFonts w:ascii="Calibri" w:hAnsi="Calibri" w:cs="Calibri"/>
                </w:rPr>
                <w:t xml:space="preserve">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Livermore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Disability Resource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28" w:tgtFrame="_blank" w:history="1">
              <w:r w:rsidR="004742B3">
                <w:rPr>
                  <w:rStyle w:val="Hyperlink"/>
                  <w:rFonts w:ascii="Calibri" w:hAnsi="Calibri" w:cs="Calibri"/>
                </w:rPr>
                <w:t>Menlo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Atherton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Academic Support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29" w:tgtFrame="_blank" w:history="1">
              <w:r w:rsidR="004742B3">
                <w:rPr>
                  <w:rStyle w:val="Hyperlink"/>
                  <w:rFonts w:ascii="Calibri" w:hAnsi="Calibri" w:cs="Calibri"/>
                </w:rPr>
                <w:t>Pacific University Oregon</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Forest Grove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OR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Office of Accessibility &amp; Accommodation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0" w:tgtFrame="_blank" w:history="1">
              <w:r w:rsidR="004742B3">
                <w:rPr>
                  <w:rStyle w:val="Hyperlink"/>
                  <w:rFonts w:ascii="Calibri" w:hAnsi="Calibri" w:cs="Calibri"/>
                </w:rPr>
                <w:t>Regis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Denver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Disability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1" w:tgtFrame="_blank" w:history="1">
              <w:r w:rsidR="004742B3">
                <w:rPr>
                  <w:rStyle w:val="Hyperlink"/>
                  <w:rFonts w:ascii="Calibri" w:hAnsi="Calibri" w:cs="Calibri"/>
                </w:rPr>
                <w:t>Saint Mary's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Moraga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Disability Services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0000EE"/>
                <w:u w:val="single"/>
              </w:rPr>
            </w:pPr>
            <w:hyperlink r:id="rId32" w:tgtFrame="_blank" w:history="1">
              <w:r w:rsidR="004742B3">
                <w:rPr>
                  <w:rStyle w:val="Hyperlink"/>
                  <w:rFonts w:ascii="Calibri" w:hAnsi="Calibri" w:cs="Calibri"/>
                </w:rPr>
                <w:t>Santa Clara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Santa Clara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Disability Resources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3" w:tgtFrame="_blank" w:history="1">
              <w:r w:rsidR="004742B3">
                <w:rPr>
                  <w:rStyle w:val="Hyperlink"/>
                  <w:rFonts w:ascii="Calibri" w:hAnsi="Calibri" w:cs="Calibri"/>
                </w:rPr>
                <w:t>Santa Monica College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Santa Monica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Center for Students with Disabilities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4" w:tgtFrame="_blank" w:history="1">
              <w:r w:rsidR="004742B3">
                <w:rPr>
                  <w:rStyle w:val="Hyperlink"/>
                  <w:rFonts w:ascii="Calibri" w:hAnsi="Calibri" w:cs="Calibri"/>
                </w:rPr>
                <w:t>Stanford University</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Palo Alto</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Office of Accessible Education</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5" w:tgtFrame="_blank" w:history="1">
              <w:r w:rsidR="004742B3">
                <w:rPr>
                  <w:rStyle w:val="Hyperlink"/>
                  <w:rFonts w:ascii="Calibri" w:hAnsi="Calibri" w:cs="Calibri"/>
                </w:rPr>
                <w:t xml:space="preserve">University of California </w:t>
              </w:r>
              <w:proofErr w:type="spellStart"/>
              <w:r w:rsidR="004742B3">
                <w:rPr>
                  <w:rStyle w:val="Hyperlink"/>
                  <w:rFonts w:ascii="Calibri" w:hAnsi="Calibri" w:cs="Calibri"/>
                </w:rPr>
                <w:t>Systemwide</w:t>
              </w:r>
              <w:proofErr w:type="spellEnd"/>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All campuses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Each campus has an office for students with disabilities.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6" w:tgtFrame="_blank" w:history="1">
              <w:r w:rsidR="004742B3">
                <w:rPr>
                  <w:rStyle w:val="Hyperlink"/>
                  <w:rFonts w:ascii="Calibri" w:hAnsi="Calibri" w:cs="Calibri"/>
                </w:rPr>
                <w:t>University of the Pacific</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Stockton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Services for Students with Disabilities</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7" w:tgtFrame="_blank" w:history="1">
              <w:r w:rsidR="004742B3">
                <w:rPr>
                  <w:rStyle w:val="Hyperlink"/>
                  <w:rFonts w:ascii="Calibri" w:hAnsi="Calibri" w:cs="Calibri"/>
                </w:rPr>
                <w:t>University of Puget Sound</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Tacoma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Student Accessibility and Accommodation</w:t>
            </w:r>
          </w:p>
        </w:tc>
      </w:tr>
      <w:tr w:rsidR="004742B3" w:rsidTr="004742B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92038D">
            <w:pPr>
              <w:rPr>
                <w:rFonts w:ascii="Calibri" w:hAnsi="Calibri" w:cs="Calibri"/>
                <w:color w:val="1155CC"/>
                <w:u w:val="single"/>
              </w:rPr>
            </w:pPr>
            <w:hyperlink r:id="rId38" w:tgtFrame="_blank" w:history="1">
              <w:r w:rsidR="004742B3">
                <w:rPr>
                  <w:rStyle w:val="Hyperlink"/>
                  <w:rFonts w:ascii="Calibri" w:hAnsi="Calibri" w:cs="Calibri"/>
                </w:rPr>
                <w:t>University of Southern California</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Coordinated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Los Angeles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West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4742B3" w:rsidRDefault="004742B3">
            <w:pPr>
              <w:rPr>
                <w:rFonts w:ascii="Calibri" w:hAnsi="Calibri" w:cs="Calibri"/>
                <w:color w:val="262627"/>
              </w:rPr>
            </w:pPr>
            <w:r>
              <w:rPr>
                <w:rFonts w:ascii="Calibri" w:hAnsi="Calibri" w:cs="Calibri"/>
                <w:color w:val="262627"/>
              </w:rPr>
              <w:t>Office of Student Accessibility Services</w:t>
            </w:r>
          </w:p>
        </w:tc>
      </w:tr>
    </w:tbl>
    <w:p w:rsidR="004742B3" w:rsidRPr="004742B3" w:rsidRDefault="004742B3" w:rsidP="004742B3">
      <w:pPr>
        <w:rPr>
          <w:rFonts w:ascii="Arial" w:hAnsi="Arial" w:cs="Arial"/>
          <w:b/>
        </w:rPr>
      </w:pPr>
    </w:p>
    <w:sectPr w:rsidR="004742B3" w:rsidRPr="004742B3" w:rsidSect="004742B3">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1CB"/>
    <w:rsid w:val="00305C9C"/>
    <w:rsid w:val="003D31CB"/>
    <w:rsid w:val="004742B3"/>
    <w:rsid w:val="00615E5D"/>
    <w:rsid w:val="0092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B213AB-BEAE-4615-B999-1EF10ACF8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31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329758">
      <w:bodyDiv w:val="1"/>
      <w:marLeft w:val="0"/>
      <w:marRight w:val="0"/>
      <w:marTop w:val="0"/>
      <w:marBottom w:val="0"/>
      <w:divBdr>
        <w:top w:val="none" w:sz="0" w:space="0" w:color="auto"/>
        <w:left w:val="none" w:sz="0" w:space="0" w:color="auto"/>
        <w:bottom w:val="none" w:sz="0" w:space="0" w:color="auto"/>
        <w:right w:val="none" w:sz="0" w:space="0" w:color="auto"/>
      </w:divBdr>
      <w:divsChild>
        <w:div w:id="1736391424">
          <w:marLeft w:val="0"/>
          <w:marRight w:val="0"/>
          <w:marTop w:val="0"/>
          <w:marBottom w:val="0"/>
          <w:divBdr>
            <w:top w:val="none" w:sz="0" w:space="0" w:color="auto"/>
            <w:left w:val="none" w:sz="0" w:space="0" w:color="auto"/>
            <w:bottom w:val="none" w:sz="0" w:space="0" w:color="auto"/>
            <w:right w:val="none" w:sz="0" w:space="0" w:color="auto"/>
          </w:divBdr>
          <w:divsChild>
            <w:div w:id="138629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83881">
      <w:bodyDiv w:val="1"/>
      <w:marLeft w:val="0"/>
      <w:marRight w:val="0"/>
      <w:marTop w:val="0"/>
      <w:marBottom w:val="0"/>
      <w:divBdr>
        <w:top w:val="none" w:sz="0" w:space="0" w:color="auto"/>
        <w:left w:val="none" w:sz="0" w:space="0" w:color="auto"/>
        <w:bottom w:val="none" w:sz="0" w:space="0" w:color="auto"/>
        <w:right w:val="none" w:sz="0" w:space="0" w:color="auto"/>
      </w:divBdr>
    </w:div>
    <w:div w:id="150694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aconcollege.edu/" TargetMode="External"/><Relationship Id="rId18" Type="http://schemas.openxmlformats.org/officeDocument/2006/relationships/hyperlink" Target="https://www.usfca.edu/student-disability-services" TargetMode="External"/><Relationship Id="rId26" Type="http://schemas.openxmlformats.org/officeDocument/2006/relationships/hyperlink" Target="https://www.dvc.edu/student-services/disability-support-services/index.html" TargetMode="External"/><Relationship Id="rId39" Type="http://schemas.openxmlformats.org/officeDocument/2006/relationships/fontTable" Target="fontTable.xml"/><Relationship Id="rId21" Type="http://schemas.openxmlformats.org/officeDocument/2006/relationships/hyperlink" Target="https://www.brown.edu/campus-life/support/accessibility-services/accommodations-services" TargetMode="External"/><Relationship Id="rId34" Type="http://schemas.openxmlformats.org/officeDocument/2006/relationships/hyperlink" Target="https://oae.stanford.edu/" TargetMode="External"/><Relationship Id="rId7" Type="http://schemas.openxmlformats.org/officeDocument/2006/relationships/hyperlink" Target="http://www.hofstra.edu/studentaffairs/stddis/stddis_pals.html" TargetMode="External"/><Relationship Id="rId12" Type="http://schemas.openxmlformats.org/officeDocument/2006/relationships/hyperlink" Target="https://www.rit.edu/disabilityservices/" TargetMode="External"/><Relationship Id="rId17" Type="http://schemas.openxmlformats.org/officeDocument/2006/relationships/hyperlink" Target="http://www.du.edu/studentlife/learningeffectiveness/aboutus/index.html" TargetMode="External"/><Relationship Id="rId25" Type="http://schemas.openxmlformats.org/officeDocument/2006/relationships/hyperlink" Target="http://www.chabotcollege.edu/dsps/" TargetMode="External"/><Relationship Id="rId33" Type="http://schemas.openxmlformats.org/officeDocument/2006/relationships/hyperlink" Target="https://www.smc.edu/student-support/center-for-students-with-disabilities/" TargetMode="External"/><Relationship Id="rId38" Type="http://schemas.openxmlformats.org/officeDocument/2006/relationships/hyperlink" Target="https://osas.usc.edu/" TargetMode="External"/><Relationship Id="rId2" Type="http://schemas.openxmlformats.org/officeDocument/2006/relationships/settings" Target="settings.xml"/><Relationship Id="rId16" Type="http://schemas.openxmlformats.org/officeDocument/2006/relationships/hyperlink" Target="https://www.salt.arizona.edu/" TargetMode="External"/><Relationship Id="rId20" Type="http://schemas.openxmlformats.org/officeDocument/2006/relationships/hyperlink" Target="https://www.bc.edu/bc-web/academics/sites/connors-family-learning-center/services/ADHD-Learning-Disability-Support-Services.html" TargetMode="External"/><Relationship Id="rId29" Type="http://schemas.openxmlformats.org/officeDocument/2006/relationships/hyperlink" Target="https://www.pacificu.edu/about-us/offices/learning-support-services" TargetMode="External"/><Relationship Id="rId1" Type="http://schemas.openxmlformats.org/officeDocument/2006/relationships/styles" Target="styles.xml"/><Relationship Id="rId6" Type="http://schemas.openxmlformats.org/officeDocument/2006/relationships/hyperlink" Target="http://view2.fdu.edu/campuses-and-centers/rcsld/program-details/" TargetMode="External"/><Relationship Id="rId11" Type="http://schemas.openxmlformats.org/officeDocument/2006/relationships/hyperlink" Target="http://www.thamesacademy.org/" TargetMode="External"/><Relationship Id="rId24" Type="http://schemas.openxmlformats.org/officeDocument/2006/relationships/hyperlink" Target="https://www.calstate.edu/attend/student-services/Pages/service-for-students-with-disabilities.aspx" TargetMode="External"/><Relationship Id="rId32" Type="http://schemas.openxmlformats.org/officeDocument/2006/relationships/hyperlink" Target="https://www.scu.edu/disabilities/prospective-students/" TargetMode="External"/><Relationship Id="rId37" Type="http://schemas.openxmlformats.org/officeDocument/2006/relationships/hyperlink" Target="https://www.pugetsound.edu/student-accessibility-accommodation-saa" TargetMode="External"/><Relationship Id="rId40" Type="http://schemas.openxmlformats.org/officeDocument/2006/relationships/theme" Target="theme/theme1.xml"/><Relationship Id="rId5" Type="http://schemas.openxmlformats.org/officeDocument/2006/relationships/hyperlink" Target="https://www.curry.edu/programs-and-courses/undergraduate-programs/special-programs/ld-program---pal.html" TargetMode="External"/><Relationship Id="rId15" Type="http://schemas.openxmlformats.org/officeDocument/2006/relationships/hyperlink" Target="https://inside.sou.edu/dr/ucam.html" TargetMode="External"/><Relationship Id="rId23" Type="http://schemas.openxmlformats.org/officeDocument/2006/relationships/hyperlink" Target="https://www.boisestate.edu/eac/" TargetMode="External"/><Relationship Id="rId28" Type="http://schemas.openxmlformats.org/officeDocument/2006/relationships/hyperlink" Target="http://www.menlo.edu/academics/resources/" TargetMode="External"/><Relationship Id="rId36" Type="http://schemas.openxmlformats.org/officeDocument/2006/relationships/hyperlink" Target="https://www.pacific.edu/student-life/student-services/services-for-students-with-disabilities" TargetMode="External"/><Relationship Id="rId10" Type="http://schemas.openxmlformats.org/officeDocument/2006/relationships/hyperlink" Target="https://mitchell.edu/support/blc/" TargetMode="External"/><Relationship Id="rId19" Type="http://schemas.openxmlformats.org/officeDocument/2006/relationships/hyperlink" Target="https://www.mcdaniel.edu/academics/academic-resources-support/student-accessibility-support-services" TargetMode="External"/><Relationship Id="rId31" Type="http://schemas.openxmlformats.org/officeDocument/2006/relationships/hyperlink" Target="https://www.stmarys-ca.edu/student-disability-services" TargetMode="External"/><Relationship Id="rId4" Type="http://schemas.openxmlformats.org/officeDocument/2006/relationships/hyperlink" Target="http://www.american.edu/ocl/asac/Learning-Services-Program-For-Freshmen-with-Learning-Disabilities.cfm" TargetMode="External"/><Relationship Id="rId9" Type="http://schemas.openxmlformats.org/officeDocument/2006/relationships/hyperlink" Target="https://www.mercyhurst.edu/academics/autism-initiative-mercyhurst" TargetMode="External"/><Relationship Id="rId14" Type="http://schemas.openxmlformats.org/officeDocument/2006/relationships/hyperlink" Target="https://www.lynn.edu/academics/individualized-learning/institute-for-achievement-and-learning" TargetMode="External"/><Relationship Id="rId22" Type="http://schemas.openxmlformats.org/officeDocument/2006/relationships/hyperlink" Target="http://sds.cornell.edu/" TargetMode="External"/><Relationship Id="rId27" Type="http://schemas.openxmlformats.org/officeDocument/2006/relationships/hyperlink" Target="http://www.laspositascollege.edu/dsps/" TargetMode="External"/><Relationship Id="rId30" Type="http://schemas.openxmlformats.org/officeDocument/2006/relationships/hyperlink" Target="https://www.regis.edu/academics/student-success/disability-testing-services" TargetMode="External"/><Relationship Id="rId35" Type="http://schemas.openxmlformats.org/officeDocument/2006/relationships/hyperlink" Target="https://admission.universityofcalifornia.edu/campuses-majors/campus-programs-and-support-services/students-with-disabilities.html" TargetMode="External"/><Relationship Id="rId8" Type="http://schemas.openxmlformats.org/officeDocument/2006/relationships/hyperlink" Target="https://www.landmark.edu/"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dcterms:created xsi:type="dcterms:W3CDTF">2022-09-14T05:06:00Z</dcterms:created>
  <dcterms:modified xsi:type="dcterms:W3CDTF">2022-09-14T05:51:00Z</dcterms:modified>
</cp:coreProperties>
</file>