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F0A90" w14:textId="77777777" w:rsidR="00091414" w:rsidRDefault="00091414" w:rsidP="000A4EDB">
      <w:pPr>
        <w:jc w:val="center"/>
        <w:rPr>
          <w:sz w:val="28"/>
          <w:szCs w:val="28"/>
        </w:rPr>
      </w:pPr>
      <w:r>
        <w:rPr>
          <w:noProof/>
        </w:rPr>
        <w:drawing>
          <wp:inline distT="0" distB="0" distL="0" distR="0" wp14:anchorId="2097978A" wp14:editId="09457F05">
            <wp:extent cx="844550" cy="844550"/>
            <wp:effectExtent l="0" t="0" r="0" b="0"/>
            <wp:docPr id="1006413359" name="Picture 1" descr="A blue and white circular emblem with a ship and sun 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13359" name="Picture 1" descr="A blue and white circular emblem with a ship and sun ray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4671" cy="844671"/>
                    </a:xfrm>
                    <a:prstGeom prst="rect">
                      <a:avLst/>
                    </a:prstGeom>
                  </pic:spPr>
                </pic:pic>
              </a:graphicData>
            </a:graphic>
          </wp:inline>
        </w:drawing>
      </w:r>
    </w:p>
    <w:p w14:paraId="41410EC7" w14:textId="0695256B" w:rsidR="00091414" w:rsidRDefault="00091414" w:rsidP="00091414">
      <w:pPr>
        <w:jc w:val="center"/>
        <w:rPr>
          <w:b/>
          <w:bCs/>
          <w:sz w:val="28"/>
          <w:szCs w:val="28"/>
        </w:rPr>
      </w:pPr>
      <w:r w:rsidRPr="00091414">
        <w:rPr>
          <w:b/>
          <w:bCs/>
          <w:sz w:val="28"/>
          <w:szCs w:val="28"/>
        </w:rPr>
        <w:t>CIVIL RIGHTS COMPLAINT PROCESS</w:t>
      </w:r>
    </w:p>
    <w:p w14:paraId="1828C02D" w14:textId="77777777" w:rsidR="00091414" w:rsidRDefault="00091414" w:rsidP="00091414">
      <w:pPr>
        <w:jc w:val="center"/>
        <w:rPr>
          <w:b/>
          <w:bCs/>
          <w:sz w:val="28"/>
          <w:szCs w:val="28"/>
        </w:rPr>
      </w:pPr>
    </w:p>
    <w:p w14:paraId="210C2579" w14:textId="5D91AE50" w:rsidR="00091414" w:rsidRDefault="00091414" w:rsidP="00091414">
      <w:r>
        <w:t>The Office of Diversity, Equity and Inclusion receives complaints from the community regarding acts of discrimination that are based on a person(s) protective class status.</w:t>
      </w:r>
    </w:p>
    <w:p w14:paraId="7949B1AA" w14:textId="1B96118E" w:rsidR="00091414" w:rsidRDefault="00091414" w:rsidP="00091414">
      <w:r>
        <w:t xml:space="preserve">The City of Medford </w:t>
      </w:r>
      <w:r w:rsidR="005552A0">
        <w:t xml:space="preserve">observes protected class as defined by the Title VII Civil Rights laws of 1964. The Office of Diversity, Equity and Inclusion makes </w:t>
      </w:r>
      <w:r w:rsidR="00310DCB">
        <w:t>e</w:t>
      </w:r>
      <w:r w:rsidR="005552A0">
        <w:t xml:space="preserve">very effort to reach a supportive resolution </w:t>
      </w:r>
      <w:r w:rsidR="00310DCB">
        <w:t xml:space="preserve">for </w:t>
      </w:r>
      <w:r w:rsidR="005552A0">
        <w:t xml:space="preserve">both complainant and </w:t>
      </w:r>
      <w:proofErr w:type="gramStart"/>
      <w:r w:rsidR="005552A0">
        <w:t>respondent</w:t>
      </w:r>
      <w:proofErr w:type="gramEnd"/>
      <w:r w:rsidR="005552A0">
        <w:t>, however, there may be times when it is necessary for complaints to be forwarded to other local, state and or federal agencies. Examples of such agencies include but are not limited to:</w:t>
      </w:r>
    </w:p>
    <w:p w14:paraId="7F976602" w14:textId="3D793A34" w:rsidR="005552A0" w:rsidRDefault="005552A0" w:rsidP="005552A0">
      <w:pPr>
        <w:pStyle w:val="ListParagraph"/>
        <w:numPr>
          <w:ilvl w:val="0"/>
          <w:numId w:val="1"/>
        </w:numPr>
      </w:pPr>
      <w:r>
        <w:t>Massachusetts Office on Disability (MOD)</w:t>
      </w:r>
    </w:p>
    <w:p w14:paraId="08FBB866" w14:textId="7AEF427E" w:rsidR="005552A0" w:rsidRDefault="005552A0" w:rsidP="005552A0">
      <w:pPr>
        <w:pStyle w:val="ListParagraph"/>
        <w:numPr>
          <w:ilvl w:val="0"/>
          <w:numId w:val="1"/>
        </w:numPr>
      </w:pPr>
      <w:r>
        <w:t>Massac</w:t>
      </w:r>
      <w:r w:rsidR="00310DCB">
        <w:t>h</w:t>
      </w:r>
      <w:r>
        <w:t>usetts Department of E</w:t>
      </w:r>
      <w:r w:rsidR="00310DCB">
        <w:t>lementary and Secondary Education (DESE)</w:t>
      </w:r>
    </w:p>
    <w:p w14:paraId="44E75D33" w14:textId="160EB731" w:rsidR="00310DCB" w:rsidRDefault="00310DCB" w:rsidP="005552A0">
      <w:pPr>
        <w:pStyle w:val="ListParagraph"/>
        <w:numPr>
          <w:ilvl w:val="0"/>
          <w:numId w:val="1"/>
        </w:numPr>
      </w:pPr>
      <w:r>
        <w:t>Massachusetts Commission Against Discrimination (MCAD)</w:t>
      </w:r>
    </w:p>
    <w:p w14:paraId="26A9756D" w14:textId="7C17E9AE" w:rsidR="00310DCB" w:rsidRDefault="00310DCB" w:rsidP="005552A0">
      <w:pPr>
        <w:pStyle w:val="ListParagraph"/>
        <w:numPr>
          <w:ilvl w:val="0"/>
          <w:numId w:val="1"/>
        </w:numPr>
      </w:pPr>
      <w:r>
        <w:t>Massachusetts Attorney General’s Office (AGO)</w:t>
      </w:r>
    </w:p>
    <w:p w14:paraId="4E03D8FC" w14:textId="2D5E1FB4" w:rsidR="00310DCB" w:rsidRDefault="00310DCB" w:rsidP="005552A0">
      <w:pPr>
        <w:pStyle w:val="ListParagraph"/>
        <w:numPr>
          <w:ilvl w:val="0"/>
          <w:numId w:val="1"/>
        </w:numPr>
      </w:pPr>
      <w:r>
        <w:t>United States Equal Employment Opportunity Commission (EEOC)</w:t>
      </w:r>
    </w:p>
    <w:p w14:paraId="28AFC9F2" w14:textId="7A631E14" w:rsidR="00310DCB" w:rsidRDefault="00310DCB" w:rsidP="005552A0">
      <w:pPr>
        <w:pStyle w:val="ListParagraph"/>
        <w:numPr>
          <w:ilvl w:val="0"/>
          <w:numId w:val="1"/>
        </w:numPr>
      </w:pPr>
      <w:r>
        <w:t>Better Business Bureau</w:t>
      </w:r>
    </w:p>
    <w:p w14:paraId="52C24416" w14:textId="2138DBB6" w:rsidR="00310DCB" w:rsidRDefault="00310DCB" w:rsidP="00310DCB">
      <w:r>
        <w:t>In some situations, non-identifiable information may be shared with the City of Medford’s Commission on Person’s with Disabilities and/or the City of Medford’s Human Rights Commission.</w:t>
      </w:r>
    </w:p>
    <w:p w14:paraId="3955AF3F" w14:textId="16686368" w:rsidR="0004566C" w:rsidRDefault="0004566C" w:rsidP="00310DCB">
      <w:r>
        <w:t>The City of Medford/Office of Diversity, Equity and Inclusion reserves the right to modify this process at any time.</w:t>
      </w:r>
    </w:p>
    <w:p w14:paraId="11DBC951" w14:textId="77777777" w:rsidR="00310DCB" w:rsidRDefault="00310DCB" w:rsidP="00310DCB"/>
    <w:p w14:paraId="63B56408" w14:textId="731A42C4" w:rsidR="00310DCB" w:rsidRDefault="00310DCB" w:rsidP="00310DCB">
      <w:pPr>
        <w:rPr>
          <w:b/>
          <w:bCs/>
          <w:sz w:val="28"/>
          <w:szCs w:val="28"/>
        </w:rPr>
      </w:pPr>
      <w:r w:rsidRPr="000A4EDB">
        <w:rPr>
          <w:b/>
          <w:bCs/>
          <w:sz w:val="28"/>
          <w:szCs w:val="28"/>
        </w:rPr>
        <w:t>COMPLAINT PROCESS:</w:t>
      </w:r>
    </w:p>
    <w:p w14:paraId="60F3F645" w14:textId="41C4B2B4" w:rsidR="001B1124" w:rsidRPr="001B1124" w:rsidRDefault="001B1124" w:rsidP="00310DCB">
      <w:pPr>
        <w:rPr>
          <w:sz w:val="20"/>
          <w:szCs w:val="20"/>
          <w:u w:val="single"/>
        </w:rPr>
      </w:pPr>
      <w:r w:rsidRPr="001B1124">
        <w:rPr>
          <w:sz w:val="20"/>
          <w:szCs w:val="20"/>
          <w:u w:val="single"/>
        </w:rPr>
        <w:t>STEP 1</w:t>
      </w:r>
    </w:p>
    <w:p w14:paraId="40130938" w14:textId="2C1AC212" w:rsidR="00310DCB" w:rsidRPr="000A4EDB" w:rsidRDefault="00310DCB" w:rsidP="00310DCB">
      <w:r w:rsidRPr="000A4EDB">
        <w:t>The Office of Diversity, Equity and Inclusion receives complaints in the following ways</w:t>
      </w:r>
      <w:r w:rsidR="000A4EDB">
        <w:t>.</w:t>
      </w:r>
    </w:p>
    <w:p w14:paraId="3A7A2BE7" w14:textId="0640AD63" w:rsidR="00310DCB" w:rsidRDefault="00310DCB" w:rsidP="00310DCB">
      <w:pPr>
        <w:pStyle w:val="ListParagraph"/>
        <w:numPr>
          <w:ilvl w:val="0"/>
          <w:numId w:val="2"/>
        </w:numPr>
      </w:pPr>
      <w:r>
        <w:rPr>
          <w:b/>
          <w:bCs/>
        </w:rPr>
        <w:t>E</w:t>
      </w:r>
      <w:r w:rsidR="000A4EDB">
        <w:rPr>
          <w:b/>
          <w:bCs/>
        </w:rPr>
        <w:t>MAIL</w:t>
      </w:r>
      <w:r>
        <w:rPr>
          <w:b/>
          <w:bCs/>
        </w:rPr>
        <w:t xml:space="preserve">. </w:t>
      </w:r>
      <w:r w:rsidRPr="000A4EDB">
        <w:t xml:space="preserve">Please email completed forms to </w:t>
      </w:r>
      <w:hyperlink r:id="rId8" w:history="1">
        <w:r w:rsidRPr="000A4EDB">
          <w:rPr>
            <w:rStyle w:val="Hyperlink"/>
          </w:rPr>
          <w:t>fnwajei@medford-ma.gov</w:t>
        </w:r>
      </w:hyperlink>
    </w:p>
    <w:p w14:paraId="47405D8D" w14:textId="77777777" w:rsidR="000A4EDB" w:rsidRPr="000A4EDB" w:rsidRDefault="000A4EDB" w:rsidP="000A4EDB">
      <w:pPr>
        <w:pStyle w:val="ListParagraph"/>
      </w:pPr>
    </w:p>
    <w:p w14:paraId="1EE7E443" w14:textId="72E39B0C" w:rsidR="00310DCB" w:rsidRPr="000A4EDB" w:rsidRDefault="00310DCB" w:rsidP="00310DCB">
      <w:pPr>
        <w:pStyle w:val="ListParagraph"/>
        <w:numPr>
          <w:ilvl w:val="0"/>
          <w:numId w:val="2"/>
        </w:numPr>
      </w:pPr>
      <w:r w:rsidRPr="00310DCB">
        <w:rPr>
          <w:b/>
          <w:bCs/>
        </w:rPr>
        <w:t>M</w:t>
      </w:r>
      <w:r w:rsidR="000A4EDB">
        <w:rPr>
          <w:b/>
          <w:bCs/>
        </w:rPr>
        <w:t>AIL</w:t>
      </w:r>
      <w:r w:rsidRPr="00310DCB">
        <w:rPr>
          <w:b/>
          <w:bCs/>
        </w:rPr>
        <w:t xml:space="preserve">. </w:t>
      </w:r>
      <w:r w:rsidRPr="000A4EDB">
        <w:t>Please mail hard copies of the completed form to</w:t>
      </w:r>
      <w:r w:rsidR="000A4EDB" w:rsidRPr="000A4EDB">
        <w:t>:</w:t>
      </w:r>
    </w:p>
    <w:p w14:paraId="57768F93" w14:textId="39B27373" w:rsidR="00310DCB" w:rsidRPr="000A4EDB" w:rsidRDefault="00310DCB" w:rsidP="000A4EDB">
      <w:pPr>
        <w:pStyle w:val="ListParagraph"/>
      </w:pPr>
      <w:r w:rsidRPr="000A4EDB">
        <w:t>Office of Diversity, Equity and Inclusion</w:t>
      </w:r>
    </w:p>
    <w:p w14:paraId="43FA192B" w14:textId="2DAEF736" w:rsidR="00310DCB" w:rsidRPr="000A4EDB" w:rsidRDefault="00310DCB" w:rsidP="000A4EDB">
      <w:pPr>
        <w:pStyle w:val="ListParagraph"/>
      </w:pPr>
      <w:r w:rsidRPr="000A4EDB">
        <w:t>c/o Fra</w:t>
      </w:r>
      <w:r w:rsidR="000A4EDB" w:rsidRPr="000A4EDB">
        <w:t>n</w:t>
      </w:r>
      <w:r w:rsidRPr="000A4EDB">
        <w:t>ces N. Nwaje</w:t>
      </w:r>
      <w:r w:rsidR="000A4EDB" w:rsidRPr="000A4EDB">
        <w:t>i</w:t>
      </w:r>
    </w:p>
    <w:p w14:paraId="3FC70C5A" w14:textId="6DC6F619" w:rsidR="00310DCB" w:rsidRPr="000A4EDB" w:rsidRDefault="00310DCB" w:rsidP="000A4EDB">
      <w:pPr>
        <w:pStyle w:val="ListParagraph"/>
      </w:pPr>
      <w:r w:rsidRPr="000A4EDB">
        <w:t>85 George P. Hassett Drive</w:t>
      </w:r>
    </w:p>
    <w:p w14:paraId="0BE08552" w14:textId="2657FEE4" w:rsidR="00310DCB" w:rsidRPr="000A4EDB" w:rsidRDefault="00310DCB" w:rsidP="000A4EDB">
      <w:pPr>
        <w:pStyle w:val="ListParagraph"/>
      </w:pPr>
      <w:r w:rsidRPr="000A4EDB">
        <w:t>Room 101</w:t>
      </w:r>
    </w:p>
    <w:p w14:paraId="37904D7C" w14:textId="42A1C2EB" w:rsidR="00310DCB" w:rsidRDefault="00310DCB" w:rsidP="000A4EDB">
      <w:pPr>
        <w:pStyle w:val="ListParagraph"/>
      </w:pPr>
      <w:r w:rsidRPr="000A4EDB">
        <w:t>Medford, MA 02155</w:t>
      </w:r>
    </w:p>
    <w:p w14:paraId="5B8503DA" w14:textId="77777777" w:rsidR="000A4EDB" w:rsidRPr="000A4EDB" w:rsidRDefault="000A4EDB" w:rsidP="000A4EDB">
      <w:pPr>
        <w:pStyle w:val="ListParagraph"/>
      </w:pPr>
    </w:p>
    <w:p w14:paraId="21094D3F" w14:textId="46388B9E" w:rsidR="00310DCB" w:rsidRPr="000A4EDB" w:rsidRDefault="000A4EDB" w:rsidP="000A4EDB">
      <w:pPr>
        <w:pStyle w:val="ListParagraph"/>
        <w:numPr>
          <w:ilvl w:val="0"/>
          <w:numId w:val="2"/>
        </w:numPr>
      </w:pPr>
      <w:r>
        <w:rPr>
          <w:b/>
          <w:bCs/>
        </w:rPr>
        <w:lastRenderedPageBreak/>
        <w:t xml:space="preserve">IN PERSON Drop Off. </w:t>
      </w:r>
      <w:r w:rsidRPr="000A4EDB">
        <w:t xml:space="preserve">Completed forms may be dropped off in person </w:t>
      </w:r>
      <w:proofErr w:type="gramStart"/>
      <w:r w:rsidRPr="000A4EDB">
        <w:t>to</w:t>
      </w:r>
      <w:proofErr w:type="gramEnd"/>
      <w:r w:rsidRPr="000A4EDB">
        <w:t>:</w:t>
      </w:r>
    </w:p>
    <w:p w14:paraId="4839A377" w14:textId="77777777" w:rsidR="000A4EDB" w:rsidRPr="000A4EDB" w:rsidRDefault="000A4EDB" w:rsidP="000A4EDB">
      <w:pPr>
        <w:pStyle w:val="ListParagraph"/>
      </w:pPr>
      <w:r w:rsidRPr="000A4EDB">
        <w:t>Office of Diversity, Equity and Inclusion</w:t>
      </w:r>
    </w:p>
    <w:p w14:paraId="6640DBE1" w14:textId="2C4EA065" w:rsidR="000A4EDB" w:rsidRPr="000A4EDB" w:rsidRDefault="000A4EDB" w:rsidP="000A4EDB">
      <w:pPr>
        <w:pStyle w:val="ListParagraph"/>
        <w:rPr>
          <w:lang w:val="es-ES"/>
        </w:rPr>
      </w:pPr>
      <w:r w:rsidRPr="000A4EDB">
        <w:rPr>
          <w:lang w:val="es-ES"/>
        </w:rPr>
        <w:t>c/o Frances N. Nwaje</w:t>
      </w:r>
      <w:r w:rsidRPr="000A4EDB">
        <w:rPr>
          <w:lang w:val="es-ES"/>
        </w:rPr>
        <w:t>i</w:t>
      </w:r>
    </w:p>
    <w:p w14:paraId="614023CC" w14:textId="77777777" w:rsidR="000A4EDB" w:rsidRPr="000A4EDB" w:rsidRDefault="000A4EDB" w:rsidP="000A4EDB">
      <w:pPr>
        <w:pStyle w:val="ListParagraph"/>
      </w:pPr>
      <w:r w:rsidRPr="000A4EDB">
        <w:t>85 George P. Hassett Drive</w:t>
      </w:r>
    </w:p>
    <w:p w14:paraId="74AA39E0" w14:textId="77777777" w:rsidR="000A4EDB" w:rsidRPr="000A4EDB" w:rsidRDefault="000A4EDB" w:rsidP="000A4EDB">
      <w:pPr>
        <w:pStyle w:val="ListParagraph"/>
      </w:pPr>
      <w:r w:rsidRPr="000A4EDB">
        <w:t>Room 101</w:t>
      </w:r>
    </w:p>
    <w:p w14:paraId="6944167E" w14:textId="3A1C7B75" w:rsidR="000A4EDB" w:rsidRDefault="000A4EDB" w:rsidP="000A4EDB">
      <w:pPr>
        <w:pStyle w:val="ListParagraph"/>
      </w:pPr>
      <w:r w:rsidRPr="000A4EDB">
        <w:t>Medford, MA 02155</w:t>
      </w:r>
    </w:p>
    <w:p w14:paraId="648441CD" w14:textId="2B66B4A7" w:rsidR="000A4EDB" w:rsidRDefault="000A4EDB" w:rsidP="000A4EDB">
      <w:r>
        <w:rPr>
          <w:i/>
          <w:iCs/>
        </w:rPr>
        <w:t>*</w:t>
      </w:r>
      <w:r w:rsidRPr="000A4EDB">
        <w:rPr>
          <w:i/>
          <w:iCs/>
        </w:rPr>
        <w:t xml:space="preserve">In Person drop off does not </w:t>
      </w:r>
      <w:r>
        <w:rPr>
          <w:i/>
          <w:iCs/>
        </w:rPr>
        <w:t>provide an option for immediate review.</w:t>
      </w:r>
      <w:r w:rsidRPr="000A4EDB">
        <w:rPr>
          <w:i/>
          <w:iCs/>
        </w:rPr>
        <w:t xml:space="preserve"> </w:t>
      </w:r>
    </w:p>
    <w:p w14:paraId="4787D978" w14:textId="77777777" w:rsidR="000A4EDB" w:rsidRDefault="000A4EDB" w:rsidP="000A4EDB"/>
    <w:p w14:paraId="67179B9D" w14:textId="15D4D695" w:rsidR="000A4EDB" w:rsidRDefault="000A4EDB" w:rsidP="000A4EDB">
      <w:r>
        <w:t xml:space="preserve">Individuals who need a reasonable accommodation to complete the process should contact the City of Medford’s ADA Coordinator, Frances N. </w:t>
      </w:r>
      <w:hyperlink r:id="rId9" w:history="1">
        <w:r w:rsidRPr="00AB3086">
          <w:rPr>
            <w:rStyle w:val="Hyperlink"/>
          </w:rPr>
          <w:t>Nwajei@medford-ma.gov</w:t>
        </w:r>
      </w:hyperlink>
      <w:r>
        <w:t xml:space="preserve"> or (781) 393-2439.</w:t>
      </w:r>
    </w:p>
    <w:p w14:paraId="43672D18" w14:textId="0D5CB1F3" w:rsidR="000A4EDB" w:rsidRDefault="000A4EDB" w:rsidP="000A4EDB"/>
    <w:p w14:paraId="4469A144" w14:textId="4DC266AC" w:rsidR="000A4EDB" w:rsidRDefault="000A4EDB" w:rsidP="000A4EDB">
      <w:r>
        <w:t>Anonymous Complai</w:t>
      </w:r>
      <w:r w:rsidR="001B1124">
        <w:t>n</w:t>
      </w:r>
      <w:r>
        <w:t>ts:</w:t>
      </w:r>
      <w:r w:rsidR="001B1124">
        <w:t xml:space="preserve"> The City of Medford makes every effort to maintain the confidentiality of the complainant, however, anonymous complaints are not accepted as they do not typically create an avenue for resolution.</w:t>
      </w:r>
    </w:p>
    <w:p w14:paraId="0CD299ED" w14:textId="77777777" w:rsidR="001B1124" w:rsidRDefault="001B1124" w:rsidP="000A4EDB"/>
    <w:p w14:paraId="568D5BAB" w14:textId="48F8BF55" w:rsidR="001B1124" w:rsidRDefault="001B1124" w:rsidP="000A4EDB">
      <w:pPr>
        <w:rPr>
          <w:u w:val="single"/>
        </w:rPr>
      </w:pPr>
      <w:r>
        <w:rPr>
          <w:u w:val="single"/>
        </w:rPr>
        <w:t>STEP 2</w:t>
      </w:r>
    </w:p>
    <w:p w14:paraId="42FA44B1" w14:textId="14483EE9" w:rsidR="001B1124" w:rsidRDefault="001B1124" w:rsidP="000A4EDB">
      <w:r>
        <w:t>Upon receipt of a complaint, the Office of Diversity, Equity and Inclusion will reach out to the complainant within five business days and at that time, a review of the complaint will begin.</w:t>
      </w:r>
    </w:p>
    <w:p w14:paraId="15137F9D" w14:textId="0C34A86F" w:rsidR="001B1124" w:rsidRDefault="001B1124" w:rsidP="000A4EDB">
      <w:r>
        <w:t xml:space="preserve">The Office of Diversity, Equity and Inclusion takes a supportive role in mediating a resolution between complainant and respondent. Once a situation has been successfully mediated, the case is </w:t>
      </w:r>
      <w:proofErr w:type="gramStart"/>
      <w:r>
        <w:t>closed</w:t>
      </w:r>
      <w:proofErr w:type="gramEnd"/>
      <w:r>
        <w:t xml:space="preserve"> and the complainant receives communication indicating </w:t>
      </w:r>
      <w:r w:rsidR="0004566C">
        <w:t>case closure.</w:t>
      </w:r>
    </w:p>
    <w:p w14:paraId="502707FB" w14:textId="1935156C" w:rsidR="0004566C" w:rsidRDefault="0004566C" w:rsidP="000A4EDB">
      <w:r>
        <w:t>Information may be shared with the City of Medford’s Commission for Persons with Disabilities and/or Human Rights Commission by way of case description and resolution progress.</w:t>
      </w:r>
    </w:p>
    <w:p w14:paraId="61030A6D" w14:textId="7A779C4B" w:rsidR="0004566C" w:rsidRDefault="0004566C" w:rsidP="000A4EDB">
      <w:r>
        <w:t>If a resolution cannot be reached and/or requires elevation to a State and/or Federal agency, the appropriate agency will be shared with the complainant along with contact information.</w:t>
      </w:r>
    </w:p>
    <w:p w14:paraId="1641EC08" w14:textId="77777777" w:rsidR="0004566C" w:rsidRPr="001B1124" w:rsidRDefault="0004566C" w:rsidP="000A4EDB"/>
    <w:sectPr w:rsidR="0004566C" w:rsidRPr="001B1124" w:rsidSect="00F85D1E">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AE0A0A" w14:textId="77777777" w:rsidR="0004566C" w:rsidRDefault="0004566C" w:rsidP="0004566C">
      <w:pPr>
        <w:spacing w:after="0" w:line="240" w:lineRule="auto"/>
      </w:pPr>
      <w:r>
        <w:separator/>
      </w:r>
    </w:p>
  </w:endnote>
  <w:endnote w:type="continuationSeparator" w:id="0">
    <w:p w14:paraId="49E6F1D9" w14:textId="77777777" w:rsidR="0004566C" w:rsidRDefault="0004566C" w:rsidP="00045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EB7AF" w14:textId="58B9AE55" w:rsidR="00F85D1E" w:rsidRDefault="00F85D1E">
    <w:pPr>
      <w:pStyle w:val="Footer"/>
    </w:pPr>
    <w:r>
      <w:t>Civil Rights Complaint Process</w:t>
    </w:r>
    <w:r>
      <w:t xml:space="preserve">     </w:t>
    </w:r>
    <w:r>
      <w:t>Office of Diversity, Equity and Inclusion     October 2024</w:t>
    </w:r>
    <w:r>
      <w:ptab w:relativeTo="margin" w:alignment="right" w:leader="none"/>
    </w:r>
    <w:r>
      <w:t xml:space="preserve">Pg </w:t>
    </w:r>
    <w:r>
      <w:t>2</w:t>
    </w:r>
    <w:r>
      <w:t xml:space="preserve"> of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4E24D" w14:textId="6395EB79" w:rsidR="0004566C" w:rsidRDefault="0004566C">
    <w:pPr>
      <w:pStyle w:val="Footer"/>
    </w:pPr>
    <w:r>
      <w:t>Civil Rights Complaint Process</w:t>
    </w:r>
    <w:r>
      <w:t xml:space="preserve">     </w:t>
    </w:r>
    <w:r>
      <w:t>Office of Diversity, Equity and Inclusion     October 2024</w:t>
    </w:r>
    <w:r>
      <w:ptab w:relativeTo="margin" w:alignment="right" w:leader="none"/>
    </w:r>
    <w:r>
      <w:t xml:space="preserve">Pg </w:t>
    </w:r>
    <w:r w:rsidR="00F85D1E">
      <w:t>1</w:t>
    </w:r>
    <w: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DCCA72" w14:textId="77777777" w:rsidR="0004566C" w:rsidRDefault="0004566C" w:rsidP="0004566C">
      <w:pPr>
        <w:spacing w:after="0" w:line="240" w:lineRule="auto"/>
      </w:pPr>
      <w:r>
        <w:separator/>
      </w:r>
    </w:p>
  </w:footnote>
  <w:footnote w:type="continuationSeparator" w:id="0">
    <w:p w14:paraId="130A4053" w14:textId="77777777" w:rsidR="0004566C" w:rsidRDefault="0004566C" w:rsidP="000456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3579C2"/>
    <w:multiLevelType w:val="hybridMultilevel"/>
    <w:tmpl w:val="0E88D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576890"/>
    <w:multiLevelType w:val="hybridMultilevel"/>
    <w:tmpl w:val="40D4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0601320">
    <w:abstractNumId w:val="1"/>
  </w:num>
  <w:num w:numId="2" w16cid:durableId="664162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414"/>
    <w:rsid w:val="0004566C"/>
    <w:rsid w:val="00091414"/>
    <w:rsid w:val="000A4EDB"/>
    <w:rsid w:val="001B1124"/>
    <w:rsid w:val="00310DCB"/>
    <w:rsid w:val="005552A0"/>
    <w:rsid w:val="00AB0F31"/>
    <w:rsid w:val="00EC57F1"/>
    <w:rsid w:val="00F85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D57DD6"/>
  <w15:chartTrackingRefBased/>
  <w15:docId w15:val="{CF5D9B16-65C4-4A00-AFEF-5E2F7167A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4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4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4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4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4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4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4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4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4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4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4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4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4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4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4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4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4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414"/>
    <w:rPr>
      <w:rFonts w:eastAsiaTheme="majorEastAsia" w:cstheme="majorBidi"/>
      <w:color w:val="272727" w:themeColor="text1" w:themeTint="D8"/>
    </w:rPr>
  </w:style>
  <w:style w:type="paragraph" w:styleId="Title">
    <w:name w:val="Title"/>
    <w:basedOn w:val="Normal"/>
    <w:next w:val="Normal"/>
    <w:link w:val="TitleChar"/>
    <w:uiPriority w:val="10"/>
    <w:qFormat/>
    <w:rsid w:val="000914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4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4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4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414"/>
    <w:pPr>
      <w:spacing w:before="160"/>
      <w:jc w:val="center"/>
    </w:pPr>
    <w:rPr>
      <w:i/>
      <w:iCs/>
      <w:color w:val="404040" w:themeColor="text1" w:themeTint="BF"/>
    </w:rPr>
  </w:style>
  <w:style w:type="character" w:customStyle="1" w:styleId="QuoteChar">
    <w:name w:val="Quote Char"/>
    <w:basedOn w:val="DefaultParagraphFont"/>
    <w:link w:val="Quote"/>
    <w:uiPriority w:val="29"/>
    <w:rsid w:val="00091414"/>
    <w:rPr>
      <w:i/>
      <w:iCs/>
      <w:color w:val="404040" w:themeColor="text1" w:themeTint="BF"/>
    </w:rPr>
  </w:style>
  <w:style w:type="paragraph" w:styleId="ListParagraph">
    <w:name w:val="List Paragraph"/>
    <w:basedOn w:val="Normal"/>
    <w:uiPriority w:val="34"/>
    <w:qFormat/>
    <w:rsid w:val="00091414"/>
    <w:pPr>
      <w:ind w:left="720"/>
      <w:contextualSpacing/>
    </w:pPr>
  </w:style>
  <w:style w:type="character" w:styleId="IntenseEmphasis">
    <w:name w:val="Intense Emphasis"/>
    <w:basedOn w:val="DefaultParagraphFont"/>
    <w:uiPriority w:val="21"/>
    <w:qFormat/>
    <w:rsid w:val="00091414"/>
    <w:rPr>
      <w:i/>
      <w:iCs/>
      <w:color w:val="0F4761" w:themeColor="accent1" w:themeShade="BF"/>
    </w:rPr>
  </w:style>
  <w:style w:type="paragraph" w:styleId="IntenseQuote">
    <w:name w:val="Intense Quote"/>
    <w:basedOn w:val="Normal"/>
    <w:next w:val="Normal"/>
    <w:link w:val="IntenseQuoteChar"/>
    <w:uiPriority w:val="30"/>
    <w:qFormat/>
    <w:rsid w:val="000914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414"/>
    <w:rPr>
      <w:i/>
      <w:iCs/>
      <w:color w:val="0F4761" w:themeColor="accent1" w:themeShade="BF"/>
    </w:rPr>
  </w:style>
  <w:style w:type="character" w:styleId="IntenseReference">
    <w:name w:val="Intense Reference"/>
    <w:basedOn w:val="DefaultParagraphFont"/>
    <w:uiPriority w:val="32"/>
    <w:qFormat/>
    <w:rsid w:val="00091414"/>
    <w:rPr>
      <w:b/>
      <w:bCs/>
      <w:smallCaps/>
      <w:color w:val="0F4761" w:themeColor="accent1" w:themeShade="BF"/>
      <w:spacing w:val="5"/>
    </w:rPr>
  </w:style>
  <w:style w:type="character" w:styleId="Hyperlink">
    <w:name w:val="Hyperlink"/>
    <w:basedOn w:val="DefaultParagraphFont"/>
    <w:uiPriority w:val="99"/>
    <w:unhideWhenUsed/>
    <w:rsid w:val="00310DCB"/>
    <w:rPr>
      <w:color w:val="467886" w:themeColor="hyperlink"/>
      <w:u w:val="single"/>
    </w:rPr>
  </w:style>
  <w:style w:type="character" w:styleId="UnresolvedMention">
    <w:name w:val="Unresolved Mention"/>
    <w:basedOn w:val="DefaultParagraphFont"/>
    <w:uiPriority w:val="99"/>
    <w:semiHidden/>
    <w:unhideWhenUsed/>
    <w:rsid w:val="00310DCB"/>
    <w:rPr>
      <w:color w:val="605E5C"/>
      <w:shd w:val="clear" w:color="auto" w:fill="E1DFDD"/>
    </w:rPr>
  </w:style>
  <w:style w:type="paragraph" w:styleId="Header">
    <w:name w:val="header"/>
    <w:basedOn w:val="Normal"/>
    <w:link w:val="HeaderChar"/>
    <w:uiPriority w:val="99"/>
    <w:unhideWhenUsed/>
    <w:rsid w:val="00045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66C"/>
  </w:style>
  <w:style w:type="paragraph" w:styleId="Footer">
    <w:name w:val="footer"/>
    <w:basedOn w:val="Normal"/>
    <w:link w:val="FooterChar"/>
    <w:uiPriority w:val="99"/>
    <w:unhideWhenUsed/>
    <w:rsid w:val="00045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nwajei@medford-m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wajei@medford-m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Nwajei</dc:creator>
  <cp:keywords/>
  <dc:description/>
  <cp:lastModifiedBy>Frances Nwajei</cp:lastModifiedBy>
  <cp:revision>1</cp:revision>
  <cp:lastPrinted>2024-10-24T22:15:00Z</cp:lastPrinted>
  <dcterms:created xsi:type="dcterms:W3CDTF">2024-10-24T20:42:00Z</dcterms:created>
  <dcterms:modified xsi:type="dcterms:W3CDTF">2024-10-24T22:18:00Z</dcterms:modified>
</cp:coreProperties>
</file>