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31.2" w:lineRule="auto"/>
        <w:ind w:left="-450" w:right="0" w:firstLine="0"/>
        <w:jc w:val="left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Created By: Matisha Artis</w:t>
        <w:tab/>
      </w:r>
      <w:r w:rsidDel="00000000" w:rsidR="00000000" w:rsidRPr="00000000">
        <w:rPr>
          <w:b w:val="1"/>
          <w:sz w:val="24"/>
          <w:szCs w:val="24"/>
          <w:rtl w:val="0"/>
        </w:rPr>
        <w:tab/>
        <w:tab/>
        <w:tab/>
        <w:tab/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Media Library Information Services</w:t>
      </w:r>
    </w:p>
    <w:p w:rsidR="00000000" w:rsidDel="00000000" w:rsidP="00000000" w:rsidRDefault="00000000" w:rsidRPr="00000000" w14:paraId="00000002">
      <w:pPr>
        <w:spacing w:line="331.2" w:lineRule="auto"/>
        <w:ind w:left="-45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The following websites offer resources, activities, and lesson plans on copyright and plagiarism remote learning and online instructional resources.</w:t>
      </w:r>
    </w:p>
    <w:p w:rsidR="00000000" w:rsidDel="00000000" w:rsidP="00000000" w:rsidRDefault="00000000" w:rsidRPr="00000000" w14:paraId="00000003">
      <w:pPr>
        <w:spacing w:line="331.2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450" w:firstLine="0"/>
        <w:rPr>
          <w:b w:val="1"/>
          <w:i w:val="1"/>
          <w:sz w:val="36"/>
          <w:szCs w:val="36"/>
          <w:u w:val="single"/>
        </w:rPr>
      </w:pPr>
      <w:r w:rsidDel="00000000" w:rsidR="00000000" w:rsidRPr="00000000">
        <w:rPr>
          <w:b w:val="1"/>
          <w:i w:val="1"/>
          <w:sz w:val="36"/>
          <w:szCs w:val="36"/>
          <w:u w:val="single"/>
          <w:rtl w:val="0"/>
        </w:rPr>
        <w:t xml:space="preserve">COPYRIGHT AND PLAGIARISM REMOTE LEARNING:</w:t>
      </w:r>
    </w:p>
    <w:p w:rsidR="00000000" w:rsidDel="00000000" w:rsidP="00000000" w:rsidRDefault="00000000" w:rsidRPr="00000000" w14:paraId="00000005">
      <w:pPr>
        <w:ind w:left="-450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025.0" w:type="dxa"/>
        <w:jc w:val="left"/>
        <w:tblInd w:w="-380.0" w:type="dxa"/>
        <w:tblLayout w:type="fixed"/>
        <w:tblLook w:val="0600"/>
      </w:tblPr>
      <w:tblGrid>
        <w:gridCol w:w="3075"/>
        <w:gridCol w:w="2985"/>
        <w:gridCol w:w="2670"/>
        <w:gridCol w:w="2295"/>
        <w:tblGridChange w:id="0">
          <w:tblGrid>
            <w:gridCol w:w="3075"/>
            <w:gridCol w:w="2985"/>
            <w:gridCol w:w="2670"/>
            <w:gridCol w:w="2295"/>
          </w:tblGrid>
        </w:tblGridChange>
      </w:tblGrid>
      <w:tr>
        <w:trPr>
          <w:trHeight w:val="79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Websites</w:t>
            </w:r>
          </w:p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Learning</w:t>
            </w:r>
          </w:p>
          <w:p w:rsidR="00000000" w:rsidDel="00000000" w:rsidP="00000000" w:rsidRDefault="00000000" w:rsidRPr="00000000" w14:paraId="00000009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Principles (A)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Learning </w:t>
            </w:r>
          </w:p>
          <w:p w:rsidR="00000000" w:rsidDel="00000000" w:rsidP="00000000" w:rsidRDefault="00000000" w:rsidRPr="00000000" w14:paraId="0000000B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Principles (B)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Learning Principles (C)</w:t>
            </w:r>
          </w:p>
        </w:tc>
      </w:tr>
      <w:tr>
        <w:trPr>
          <w:trHeight w:val="106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readwritethink.org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8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Explores Plagiarism, Copyright, and Paraphrasing for middle grades 6-8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8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Offers classroom resources,Professional Development,Videos, and Parent &amp; Afterschool Resources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8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Provide State Common Core Standards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8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commonsense.org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8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Educates on Digital Citizenship: Explore CS Media, Explore CS Education,and Explore CS Kids Actions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8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Provides curriculum lesson plans, digital games,and implementation guides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8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Provide an educator guide for online resource and digitization.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5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mediaeducationlab.com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Copyright and fair use lesson plans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8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Implement Context to understanding copyright &amp; advocacy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8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Utilize five step principles to examine the code of practices in fair use for media literacy education.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5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educators.brainpop.com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Provide lesson planning &amp; Professional</w:t>
            </w:r>
          </w:p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Development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8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Tools &amp; features support for school to home connections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88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Provides news &amp; updates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right="-540" w:hanging="450"/>
        <w:rPr>
          <w:b w:val="1"/>
          <w:i w:val="1"/>
          <w:sz w:val="36"/>
          <w:szCs w:val="36"/>
          <w:u w:val="single"/>
        </w:rPr>
      </w:pPr>
      <w:r w:rsidDel="00000000" w:rsidR="00000000" w:rsidRPr="00000000">
        <w:rPr>
          <w:b w:val="1"/>
          <w:i w:val="1"/>
          <w:sz w:val="36"/>
          <w:szCs w:val="36"/>
          <w:u w:val="single"/>
          <w:rtl w:val="0"/>
        </w:rPr>
        <w:t xml:space="preserve">ONLINE REMOTE INSTRUCTIONAL RESOURCES :</w:t>
      </w:r>
    </w:p>
    <w:p w:rsidR="00000000" w:rsidDel="00000000" w:rsidP="00000000" w:rsidRDefault="00000000" w:rsidRPr="00000000" w14:paraId="00000023">
      <w:pPr>
        <w:ind w:right="-540" w:hanging="450"/>
        <w:rPr>
          <w:b w:val="1"/>
          <w:i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025.0" w:type="dxa"/>
        <w:jc w:val="left"/>
        <w:tblInd w:w="-380.0" w:type="dxa"/>
        <w:tblLayout w:type="fixed"/>
        <w:tblLook w:val="0600"/>
      </w:tblPr>
      <w:tblGrid>
        <w:gridCol w:w="3090"/>
        <w:gridCol w:w="2970"/>
        <w:gridCol w:w="2670"/>
        <w:gridCol w:w="2295"/>
        <w:tblGridChange w:id="0">
          <w:tblGrid>
            <w:gridCol w:w="3090"/>
            <w:gridCol w:w="2970"/>
            <w:gridCol w:w="2670"/>
            <w:gridCol w:w="2295"/>
          </w:tblGrid>
        </w:tblGridChange>
      </w:tblGrid>
      <w:tr>
        <w:trPr>
          <w:trHeight w:val="79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Websites</w:t>
            </w:r>
          </w:p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Learning</w:t>
            </w:r>
          </w:p>
          <w:p w:rsidR="00000000" w:rsidDel="00000000" w:rsidP="00000000" w:rsidRDefault="00000000" w:rsidRPr="00000000" w14:paraId="00000027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Principles (A)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Learning </w:t>
            </w:r>
          </w:p>
          <w:p w:rsidR="00000000" w:rsidDel="00000000" w:rsidP="00000000" w:rsidRDefault="00000000" w:rsidRPr="00000000" w14:paraId="00000029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Principles (B)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Learning Principles (C)</w:t>
            </w:r>
          </w:p>
        </w:tc>
      </w:tr>
      <w:tr>
        <w:trPr>
          <w:trHeight w:val="106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ind w:right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amazingeducationalesources.com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88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Education companies offering free subscriptions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8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Providing amazing education resources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8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Showcasing category/subject, grade, and links with 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8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abdodigital.com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88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Implements a electronic bookshelf with ebooks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8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Filters by grade level, genre, subject, format or title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8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Provides ATOS LEVELS: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5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mathscore.com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Provides mastery-based teaching through adaptive practice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8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Aligned to the Common Core math Standards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8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Provide reporting tools to track progress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5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openculture.com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Website provides audio books, online courses, movies,and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ebooks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for middle grades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8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Provides homeschooling resources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88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Video Lessons/Tutorials included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6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88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booklistonline.com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8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Literature-based resources for K-8 educators.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88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Booklist incorporates  online reviews, podcasts, Young Adult Literature Reviews. Book new by genre categories.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8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Free newsletter subscriptions available.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-45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-45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-450" w:firstLine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17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