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b w:val="1"/>
        </w:rPr>
      </w:pPr>
      <w:r w:rsidDel="00000000" w:rsidR="00000000" w:rsidRPr="00000000">
        <w:rPr>
          <w:b w:val="1"/>
          <w:rtl w:val="0"/>
        </w:rPr>
        <w:t xml:space="preserve">504/Special Education Accommodations that you can use to help your student at home:</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tl w:val="0"/>
        </w:rPr>
        <w:t xml:space="preserve">Your child’s teacher(s) does one or more of the following things throughout their regular school day to ensure their success.  According to the 504 or IEP, your student needs these supports at different times to level the playing field and actually show you what they know.  Encourage your student(s) and remind them that they are very bright and capable! </w:t>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ageBreakBefore w:val="0"/>
        <w:rPr/>
      </w:pPr>
      <w:r w:rsidDel="00000000" w:rsidR="00000000" w:rsidRPr="00000000">
        <w:rPr>
          <w:rtl w:val="0"/>
        </w:rPr>
        <w:t xml:space="preserve">Read the directions, passages, questions, answer choices aloud to your student.</w:t>
      </w:r>
    </w:p>
    <w:p w:rsidR="00000000" w:rsidDel="00000000" w:rsidP="00000000" w:rsidRDefault="00000000" w:rsidRPr="00000000" w14:paraId="00000006">
      <w:pPr>
        <w:pageBreakBefore w:val="0"/>
        <w:rPr/>
      </w:pPr>
      <w:r w:rsidDel="00000000" w:rsidR="00000000" w:rsidRPr="00000000">
        <w:rPr>
          <w:rtl w:val="0"/>
        </w:rPr>
      </w:r>
    </w:p>
    <w:p w:rsidR="00000000" w:rsidDel="00000000" w:rsidP="00000000" w:rsidRDefault="00000000" w:rsidRPr="00000000" w14:paraId="00000007">
      <w:pPr>
        <w:pageBreakBefore w:val="0"/>
        <w:rPr/>
      </w:pPr>
      <w:r w:rsidDel="00000000" w:rsidR="00000000" w:rsidRPr="00000000">
        <w:rPr>
          <w:rtl w:val="0"/>
        </w:rPr>
        <w:t xml:space="preserve">Preferential seating (make sure the workspace is as free of distractions as possible)</w:t>
      </w:r>
    </w:p>
    <w:p w:rsidR="00000000" w:rsidDel="00000000" w:rsidP="00000000" w:rsidRDefault="00000000" w:rsidRPr="00000000" w14:paraId="00000008">
      <w:pPr>
        <w:pageBreakBefore w:val="0"/>
        <w:rPr/>
      </w:pPr>
      <w:r w:rsidDel="00000000" w:rsidR="00000000" w:rsidRPr="00000000">
        <w:rPr>
          <w:rtl w:val="0"/>
        </w:rPr>
      </w:r>
    </w:p>
    <w:p w:rsidR="00000000" w:rsidDel="00000000" w:rsidP="00000000" w:rsidRDefault="00000000" w:rsidRPr="00000000" w14:paraId="00000009">
      <w:pPr>
        <w:pageBreakBefore w:val="0"/>
        <w:rPr/>
      </w:pPr>
      <w:r w:rsidDel="00000000" w:rsidR="00000000" w:rsidRPr="00000000">
        <w:rPr>
          <w:rtl w:val="0"/>
        </w:rPr>
        <w:t xml:space="preserve">Highlight important information</w:t>
      </w:r>
    </w:p>
    <w:p w:rsidR="00000000" w:rsidDel="00000000" w:rsidP="00000000" w:rsidRDefault="00000000" w:rsidRPr="00000000" w14:paraId="0000000A">
      <w:pPr>
        <w:pageBreakBefore w:val="0"/>
        <w:rPr/>
      </w:pPr>
      <w:r w:rsidDel="00000000" w:rsidR="00000000" w:rsidRPr="00000000">
        <w:rPr>
          <w:rtl w:val="0"/>
        </w:rPr>
      </w:r>
    </w:p>
    <w:p w:rsidR="00000000" w:rsidDel="00000000" w:rsidP="00000000" w:rsidRDefault="00000000" w:rsidRPr="00000000" w14:paraId="0000000B">
      <w:pPr>
        <w:pageBreakBefore w:val="0"/>
        <w:rPr/>
      </w:pPr>
      <w:r w:rsidDel="00000000" w:rsidR="00000000" w:rsidRPr="00000000">
        <w:rPr>
          <w:rtl w:val="0"/>
        </w:rPr>
        <w:t xml:space="preserve">Go over words the student may not understand</w:t>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tl w:val="0"/>
        </w:rPr>
        <w:t xml:space="preserve">Extended time/frequent breaks/brain breaks - you don’t have to complete everything all at once</w:t>
      </w:r>
    </w:p>
    <w:p w:rsidR="00000000" w:rsidDel="00000000" w:rsidP="00000000" w:rsidRDefault="00000000" w:rsidRPr="00000000" w14:paraId="0000000E">
      <w:pPr>
        <w:pageBreakBefore w:val="0"/>
        <w:rPr/>
      </w:pPr>
      <w:r w:rsidDel="00000000" w:rsidR="00000000" w:rsidRPr="00000000">
        <w:rPr>
          <w:rtl w:val="0"/>
        </w:rPr>
      </w:r>
    </w:p>
    <w:p w:rsidR="00000000" w:rsidDel="00000000" w:rsidP="00000000" w:rsidRDefault="00000000" w:rsidRPr="00000000" w14:paraId="0000000F">
      <w:pPr>
        <w:pageBreakBefore w:val="0"/>
        <w:rPr/>
      </w:pPr>
      <w:r w:rsidDel="00000000" w:rsidR="00000000" w:rsidRPr="00000000">
        <w:rPr>
          <w:rtl w:val="0"/>
        </w:rPr>
        <w:t xml:space="preserve">Allow your student to stand or lay down to work</w:t>
      </w:r>
    </w:p>
    <w:p w:rsidR="00000000" w:rsidDel="00000000" w:rsidP="00000000" w:rsidRDefault="00000000" w:rsidRPr="00000000" w14:paraId="00000010">
      <w:pPr>
        <w:pageBreakBefore w:val="0"/>
        <w:rPr/>
      </w:pPr>
      <w:r w:rsidDel="00000000" w:rsidR="00000000" w:rsidRPr="00000000">
        <w:rPr>
          <w:rtl w:val="0"/>
        </w:rPr>
      </w:r>
    </w:p>
    <w:p w:rsidR="00000000" w:rsidDel="00000000" w:rsidP="00000000" w:rsidRDefault="00000000" w:rsidRPr="00000000" w14:paraId="00000011">
      <w:pPr>
        <w:pageBreakBefore w:val="0"/>
        <w:rPr/>
      </w:pPr>
      <w:r w:rsidDel="00000000" w:rsidR="00000000" w:rsidRPr="00000000">
        <w:rPr>
          <w:rtl w:val="0"/>
        </w:rPr>
        <w:t xml:space="preserve">Repeat directions as needed</w:t>
      </w:r>
    </w:p>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pageBreakBefore w:val="0"/>
        <w:rPr/>
      </w:pPr>
      <w:r w:rsidDel="00000000" w:rsidR="00000000" w:rsidRPr="00000000">
        <w:rPr>
          <w:rtl w:val="0"/>
        </w:rPr>
        <w:t xml:space="preserve">Check for student understanding once you have read directions and assignments</w:t>
      </w:r>
    </w:p>
    <w:p w:rsidR="00000000" w:rsidDel="00000000" w:rsidP="00000000" w:rsidRDefault="00000000" w:rsidRPr="00000000" w14:paraId="00000014">
      <w:pPr>
        <w:pageBreakBefore w:val="0"/>
        <w:rPr/>
      </w:pPr>
      <w:r w:rsidDel="00000000" w:rsidR="00000000" w:rsidRPr="00000000">
        <w:rPr>
          <w:rtl w:val="0"/>
        </w:rPr>
      </w:r>
    </w:p>
    <w:p w:rsidR="00000000" w:rsidDel="00000000" w:rsidP="00000000" w:rsidRDefault="00000000" w:rsidRPr="00000000" w14:paraId="00000015">
      <w:pPr>
        <w:pageBreakBefore w:val="0"/>
        <w:rPr/>
      </w:pPr>
      <w:r w:rsidDel="00000000" w:rsidR="00000000" w:rsidRPr="00000000">
        <w:rPr>
          <w:rtl w:val="0"/>
        </w:rPr>
        <w:t xml:space="preserve">Allow additional time to complete assignments</w:t>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pageBreakBefore w:val="0"/>
        <w:rPr/>
      </w:pPr>
      <w:r w:rsidDel="00000000" w:rsidR="00000000" w:rsidRPr="00000000">
        <w:rPr>
          <w:rtl w:val="0"/>
        </w:rPr>
        <w:t xml:space="preserve">Reduce the amount of work to be done at one time – Elect a certain amount of time to be spent on each part</w:t>
      </w:r>
    </w:p>
    <w:p w:rsidR="00000000" w:rsidDel="00000000" w:rsidP="00000000" w:rsidRDefault="00000000" w:rsidRPr="00000000" w14:paraId="00000018">
      <w:pPr>
        <w:pageBreakBefore w:val="0"/>
        <w:rPr/>
      </w:pPr>
      <w:r w:rsidDel="00000000" w:rsidR="00000000" w:rsidRPr="00000000">
        <w:rPr>
          <w:rtl w:val="0"/>
        </w:rPr>
      </w:r>
    </w:p>
    <w:p w:rsidR="00000000" w:rsidDel="00000000" w:rsidP="00000000" w:rsidRDefault="00000000" w:rsidRPr="00000000" w14:paraId="00000019">
      <w:pPr>
        <w:pageBreakBefore w:val="0"/>
        <w:rPr/>
      </w:pPr>
      <w:r w:rsidDel="00000000" w:rsidR="00000000" w:rsidRPr="00000000">
        <w:rPr>
          <w:rtl w:val="0"/>
        </w:rPr>
        <w:t xml:space="preserve">Allow use of a calculator (I would suggest your student(s) use the calculator after they have attempted the problem themselves as a means to check the answer they already gave.)</w:t>
      </w:r>
    </w:p>
    <w:p w:rsidR="00000000" w:rsidDel="00000000" w:rsidP="00000000" w:rsidRDefault="00000000" w:rsidRPr="00000000" w14:paraId="0000001A">
      <w:pPr>
        <w:pageBreakBefore w:val="0"/>
        <w:rPr/>
      </w:pPr>
      <w:r w:rsidDel="00000000" w:rsidR="00000000" w:rsidRPr="00000000">
        <w:rPr>
          <w:rtl w:val="0"/>
        </w:rPr>
      </w:r>
    </w:p>
    <w:p w:rsidR="00000000" w:rsidDel="00000000" w:rsidP="00000000" w:rsidRDefault="00000000" w:rsidRPr="00000000" w14:paraId="0000001B">
      <w:pPr>
        <w:pageBreakBefore w:val="0"/>
        <w:rPr/>
      </w:pPr>
      <w:r w:rsidDel="00000000" w:rsidR="00000000" w:rsidRPr="00000000">
        <w:rPr>
          <w:rtl w:val="0"/>
        </w:rPr>
        <w:t xml:space="preserve">Allow use of multiplication chart</w:t>
      </w:r>
    </w:p>
    <w:p w:rsidR="00000000" w:rsidDel="00000000" w:rsidP="00000000" w:rsidRDefault="00000000" w:rsidRPr="00000000" w14:paraId="0000001C">
      <w:pPr>
        <w:pageBreakBefore w:val="0"/>
        <w:rPr/>
      </w:pPr>
      <w:r w:rsidDel="00000000" w:rsidR="00000000" w:rsidRPr="00000000">
        <w:rPr>
          <w:rtl w:val="0"/>
        </w:rPr>
      </w:r>
    </w:p>
    <w:p w:rsidR="00000000" w:rsidDel="00000000" w:rsidP="00000000" w:rsidRDefault="00000000" w:rsidRPr="00000000" w14:paraId="0000001D">
      <w:pPr>
        <w:pageBreakBefore w:val="0"/>
        <w:rPr/>
      </w:pPr>
      <w:r w:rsidDel="00000000" w:rsidR="00000000" w:rsidRPr="00000000">
        <w:rPr>
          <w:rtl w:val="0"/>
        </w:rPr>
        <w:t xml:space="preserve">Allow use of math manipulatives</w:t>
      </w:r>
    </w:p>
    <w:p w:rsidR="00000000" w:rsidDel="00000000" w:rsidP="00000000" w:rsidRDefault="00000000" w:rsidRPr="00000000" w14:paraId="0000001E">
      <w:pPr>
        <w:pageBreakBefore w:val="0"/>
        <w:rPr/>
      </w:pPr>
      <w:r w:rsidDel="00000000" w:rsidR="00000000" w:rsidRPr="00000000">
        <w:rPr>
          <w:rtl w:val="0"/>
        </w:rPr>
      </w:r>
    </w:p>
    <w:p w:rsidR="00000000" w:rsidDel="00000000" w:rsidP="00000000" w:rsidRDefault="00000000" w:rsidRPr="00000000" w14:paraId="0000001F">
      <w:pPr>
        <w:pageBreakBefore w:val="0"/>
        <w:rPr/>
      </w:pPr>
      <w:r w:rsidDel="00000000" w:rsidR="00000000" w:rsidRPr="00000000">
        <w:rPr>
          <w:rtl w:val="0"/>
        </w:rPr>
        <w:t xml:space="preserve">Allow your student to type out handwriting assignments if possible, those can be emailed to the teacher or printed out and attached to the work.</w:t>
      </w:r>
    </w:p>
    <w:p w:rsidR="00000000" w:rsidDel="00000000" w:rsidP="00000000" w:rsidRDefault="00000000" w:rsidRPr="00000000" w14:paraId="00000020">
      <w:pPr>
        <w:pageBreakBefore w:val="0"/>
        <w:rPr/>
      </w:pPr>
      <w:r w:rsidDel="00000000" w:rsidR="00000000" w:rsidRPr="00000000">
        <w:rPr>
          <w:rtl w:val="0"/>
        </w:rPr>
      </w:r>
    </w:p>
    <w:p w:rsidR="00000000" w:rsidDel="00000000" w:rsidP="00000000" w:rsidRDefault="00000000" w:rsidRPr="00000000" w14:paraId="00000021">
      <w:pPr>
        <w:pageBreakBefore w:val="0"/>
        <w:rPr/>
      </w:pPr>
      <w:r w:rsidDel="00000000" w:rsidR="00000000" w:rsidRPr="00000000">
        <w:rPr>
          <w:rtl w:val="0"/>
        </w:rPr>
        <w:t xml:space="preserve">Allow the student to look up words they do not know how to spell using a phone or computer, or simply by asking you if you are available. </w:t>
      </w:r>
    </w:p>
    <w:p w:rsidR="00000000" w:rsidDel="00000000" w:rsidP="00000000" w:rsidRDefault="00000000" w:rsidRPr="00000000" w14:paraId="00000022">
      <w:pPr>
        <w:pageBreakBefore w:val="0"/>
        <w:rPr/>
      </w:pPr>
      <w:r w:rsidDel="00000000" w:rsidR="00000000" w:rsidRPr="00000000">
        <w:rPr>
          <w:rtl w:val="0"/>
        </w:rPr>
      </w:r>
    </w:p>
    <w:p w:rsidR="00000000" w:rsidDel="00000000" w:rsidP="00000000" w:rsidRDefault="00000000" w:rsidRPr="00000000" w14:paraId="00000023">
      <w:pPr>
        <w:pageBreakBefore w:val="0"/>
        <w:rPr/>
      </w:pPr>
      <w:r w:rsidDel="00000000" w:rsidR="00000000" w:rsidRPr="00000000">
        <w:rPr>
          <w:rtl w:val="0"/>
        </w:rPr>
        <w:t xml:space="preserve">Allow speech-to-text software – Dragon Naturally Speaking software is an excellent resource for written expression accommodations. You can also use the speech to text option on your phone or Google.</w:t>
      </w:r>
    </w:p>
    <w:p w:rsidR="00000000" w:rsidDel="00000000" w:rsidP="00000000" w:rsidRDefault="00000000" w:rsidRPr="00000000" w14:paraId="00000024">
      <w:pPr>
        <w:pageBreakBefore w:val="0"/>
        <w:rPr/>
      </w:pPr>
      <w:r w:rsidDel="00000000" w:rsidR="00000000" w:rsidRPr="00000000">
        <w:rPr>
          <w:rtl w:val="0"/>
        </w:rPr>
      </w:r>
    </w:p>
    <w:p w:rsidR="00000000" w:rsidDel="00000000" w:rsidP="00000000" w:rsidRDefault="00000000" w:rsidRPr="00000000" w14:paraId="00000025">
      <w:pPr>
        <w:pageBreakBefore w:val="0"/>
        <w:rPr/>
      </w:pPr>
      <w:r w:rsidDel="00000000" w:rsidR="00000000" w:rsidRPr="00000000">
        <w:rPr>
          <w:rtl w:val="0"/>
        </w:rPr>
        <w:t xml:space="preserve">Allow your student to verbally express herself/himself – Perhaps an audio-taped version of a written assignment would allow the student to display mastery of the content he is learning. You can use Youtube to search for books that can be read to your student, or if you don’t mind a paid service, audible is available. It is important to give the student ample time to complete this assignment to organize his/her thoughts and accurately present.</w:t>
      </w:r>
    </w:p>
    <w:p w:rsidR="00000000" w:rsidDel="00000000" w:rsidP="00000000" w:rsidRDefault="00000000" w:rsidRPr="00000000" w14:paraId="00000026">
      <w:pPr>
        <w:pageBreakBefore w:val="0"/>
        <w:rPr/>
      </w:pPr>
      <w:r w:rsidDel="00000000" w:rsidR="00000000" w:rsidRPr="00000000">
        <w:rPr>
          <w:rtl w:val="0"/>
        </w:rPr>
      </w:r>
    </w:p>
    <w:p w:rsidR="00000000" w:rsidDel="00000000" w:rsidP="00000000" w:rsidRDefault="00000000" w:rsidRPr="00000000" w14:paraId="00000027">
      <w:pPr>
        <w:pageBreakBefore w:val="0"/>
        <w:rPr/>
      </w:pPr>
      <w:r w:rsidDel="00000000" w:rsidR="00000000" w:rsidRPr="00000000">
        <w:rPr>
          <w:rtl w:val="0"/>
        </w:rPr>
        <w:t xml:space="preserve">Allow the student to utilize a personal scribe (someone to write for them) – The student can say what he/she would like to express on paper to a personal scribe. He/she can also work with a partner to complete a written assignment and assign a non-dyslexic team member to write the report.  </w:t>
      </w:r>
    </w:p>
    <w:p w:rsidR="00000000" w:rsidDel="00000000" w:rsidP="00000000" w:rsidRDefault="00000000" w:rsidRPr="00000000" w14:paraId="00000028">
      <w:pPr>
        <w:pageBreakBefore w:val="0"/>
        <w:rPr>
          <w:color w:val="888888"/>
        </w:rPr>
      </w:pPr>
      <w:r w:rsidDel="00000000" w:rsidR="00000000" w:rsidRPr="00000000">
        <w:rPr>
          <w:rtl w:val="0"/>
        </w:rPr>
      </w:r>
    </w:p>
    <w:p w:rsidR="00000000" w:rsidDel="00000000" w:rsidP="00000000" w:rsidRDefault="00000000" w:rsidRPr="00000000" w14:paraId="00000029">
      <w:pPr>
        <w:pageBreakBefore w:val="0"/>
        <w:rPr>
          <w:color w:val="888888"/>
        </w:rPr>
      </w:pPr>
      <w:r w:rsidDel="00000000" w:rsidR="00000000" w:rsidRPr="00000000">
        <w:rPr>
          <w:rtl w:val="0"/>
        </w:rPr>
      </w:r>
    </w:p>
    <w:p w:rsidR="00000000" w:rsidDel="00000000" w:rsidP="00000000" w:rsidRDefault="00000000" w:rsidRPr="00000000" w14:paraId="0000002A">
      <w:pPr>
        <w:pageBreakBefore w:val="0"/>
        <w:rPr>
          <w:color w:val="888888"/>
        </w:rPr>
      </w:pPr>
      <w:r w:rsidDel="00000000" w:rsidR="00000000" w:rsidRPr="00000000">
        <w:rPr>
          <w:rtl w:val="0"/>
        </w:rPr>
      </w:r>
    </w:p>
    <w:p w:rsidR="00000000" w:rsidDel="00000000" w:rsidP="00000000" w:rsidRDefault="00000000" w:rsidRPr="00000000" w14:paraId="0000002B">
      <w:pPr>
        <w:pageBreakBefore w:val="0"/>
        <w:rPr/>
      </w:pPr>
      <w:r w:rsidDel="00000000" w:rsidR="00000000" w:rsidRPr="00000000">
        <w:rPr>
          <w:rtl w:val="0"/>
        </w:rPr>
        <w:t xml:space="preserve">If you need further information or have questions please call your child’s teacher, counselor or the Dyslexia Therapist and let us know. We will be glad to help.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