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DED1F57" w14:textId="1549817E" w:rsidR="00353F7F" w:rsidRPr="00353F7F" w:rsidRDefault="00680FF4" w:rsidP="00353F7F">
      <w:pPr>
        <w:spacing w:after="48" w:line="240" w:lineRule="auto"/>
        <w:textAlignment w:val="baseline"/>
        <w:outlineLvl w:val="0"/>
        <w:rPr>
          <w:rFonts w:ascii="Roboto Condensed" w:eastAsia="Times New Roman" w:hAnsi="Roboto Condensed" w:cs="Times New Roman"/>
          <w:b/>
          <w:bCs/>
          <w:kern w:val="36"/>
          <w:sz w:val="48"/>
          <w:szCs w:val="48"/>
          <w14:ligatures w14:val="none"/>
        </w:rPr>
      </w:pPr>
      <w:r>
        <w:rPr>
          <w:rFonts w:ascii="Roboto Condensed" w:eastAsia="Times New Roman" w:hAnsi="Roboto Condensed" w:cs="Times New Roman"/>
          <w:b/>
          <w:bCs/>
          <w:kern w:val="36"/>
          <w:sz w:val="48"/>
          <w:szCs w:val="48"/>
          <w14:ligatures w14:val="none"/>
        </w:rPr>
        <w:t>Deaf or Hard of Hearing</w:t>
      </w:r>
      <w:r w:rsidR="00353F7F" w:rsidRPr="00353F7F">
        <w:rPr>
          <w:rFonts w:ascii="Roboto Condensed" w:eastAsia="Times New Roman" w:hAnsi="Roboto Condensed" w:cs="Times New Roman"/>
          <w:b/>
          <w:bCs/>
          <w:kern w:val="36"/>
          <w:sz w:val="48"/>
          <w:szCs w:val="48"/>
          <w14:ligatures w14:val="none"/>
        </w:rPr>
        <w:t xml:space="preserve"> Program</w:t>
      </w:r>
    </w:p>
    <w:p w14:paraId="0CD85654" w14:textId="4A963F56" w:rsidR="00353F7F" w:rsidRPr="00353F7F" w:rsidRDefault="00353F7F" w:rsidP="00353F7F">
      <w:pPr>
        <w:shd w:val="clear" w:color="auto" w:fill="FFFFFF"/>
        <w:spacing w:after="384" w:line="240" w:lineRule="auto"/>
        <w:jc w:val="center"/>
        <w:textAlignment w:val="baseline"/>
        <w:rPr>
          <w:rFonts w:ascii="Roboto" w:eastAsia="Times New Roman" w:hAnsi="Roboto" w:cs="Times New Roman"/>
          <w:color w:val="3A3A3A"/>
          <w:kern w:val="0"/>
          <w:sz w:val="24"/>
          <w:szCs w:val="24"/>
          <w14:ligatures w14:val="none"/>
        </w:rPr>
      </w:pPr>
      <w:r w:rsidRPr="00353F7F">
        <w:rPr>
          <w:rFonts w:ascii="Roboto" w:eastAsia="Times New Roman" w:hAnsi="Roboto" w:cs="Times New Roman"/>
          <w:b/>
          <w:bCs/>
          <w:color w:val="3A3A3A"/>
          <w:kern w:val="0"/>
          <w:sz w:val="24"/>
          <w:szCs w:val="24"/>
          <w14:ligatures w14:val="none"/>
        </w:rPr>
        <w:t xml:space="preserve">Exceptional Student Education Eligibility for Students Who Are </w:t>
      </w:r>
      <w:r w:rsidR="00680FF4">
        <w:rPr>
          <w:rFonts w:ascii="Roboto" w:eastAsia="Times New Roman" w:hAnsi="Roboto" w:cs="Times New Roman"/>
          <w:b/>
          <w:bCs/>
          <w:color w:val="3A3A3A"/>
          <w:kern w:val="0"/>
          <w:sz w:val="24"/>
          <w:szCs w:val="24"/>
          <w14:ligatures w14:val="none"/>
        </w:rPr>
        <w:t>Deaf or Hard of Hearing</w:t>
      </w:r>
    </w:p>
    <w:p w14:paraId="7BD2D490" w14:textId="44192077" w:rsidR="00581233" w:rsidRPr="00283B23" w:rsidRDefault="004B05BB" w:rsidP="00581233">
      <w:pPr>
        <w:shd w:val="clear" w:color="auto" w:fill="FFFFFF"/>
        <w:spacing w:before="100" w:beforeAutospacing="1" w:after="90" w:line="240" w:lineRule="auto"/>
        <w:ind w:left="720"/>
        <w:jc w:val="center"/>
        <w:rPr>
          <w:rFonts w:ascii="Roboto" w:eastAsia="Times New Roman" w:hAnsi="Roboto" w:cs="Open Sans"/>
          <w:color w:val="000000"/>
          <w:kern w:val="0"/>
          <w:sz w:val="24"/>
          <w:szCs w:val="24"/>
          <w14:ligatures w14:val="none"/>
        </w:rPr>
      </w:pPr>
      <w:hyperlink r:id="rId5" w:tgtFrame="_blank" w:history="1">
        <w:r w:rsidR="007172AE" w:rsidRPr="00283B23">
          <w:rPr>
            <w:rFonts w:ascii="Roboto" w:eastAsia="Times New Roman" w:hAnsi="Roboto" w:cs="Open Sans"/>
            <w:color w:val="0000FF"/>
            <w:kern w:val="0"/>
            <w:sz w:val="24"/>
            <w:szCs w:val="24"/>
            <w:u w:val="single"/>
            <w14:ligatures w14:val="none"/>
          </w:rPr>
          <w:t>FloridaStateBoardRule6A-6.03013</w:t>
        </w:r>
      </w:hyperlink>
    </w:p>
    <w:p w14:paraId="69A59EE5" w14:textId="77777777" w:rsidR="00581233" w:rsidRPr="00283B23" w:rsidRDefault="00581233" w:rsidP="00581233">
      <w:pPr>
        <w:shd w:val="clear" w:color="auto" w:fill="FFFFFF"/>
        <w:spacing w:before="100" w:beforeAutospacing="1" w:after="0" w:line="240" w:lineRule="auto"/>
        <w:ind w:left="720"/>
        <w:jc w:val="center"/>
        <w:rPr>
          <w:rStyle w:val="normaltextrun"/>
          <w:rFonts w:ascii="Roboto" w:eastAsia="Times New Roman" w:hAnsi="Roboto" w:cs="Open Sans"/>
          <w:color w:val="000000"/>
          <w:kern w:val="0"/>
          <w:sz w:val="24"/>
          <w:szCs w:val="24"/>
          <w14:ligatures w14:val="none"/>
        </w:rPr>
      </w:pPr>
    </w:p>
    <w:p w14:paraId="2AC2F642" w14:textId="579D1C04" w:rsidR="00353F7F" w:rsidRPr="00283B23" w:rsidRDefault="00353F7F" w:rsidP="00581233">
      <w:pPr>
        <w:shd w:val="clear" w:color="auto" w:fill="FFFFFF"/>
        <w:spacing w:after="0" w:line="240" w:lineRule="auto"/>
        <w:textAlignment w:val="baseline"/>
        <w:rPr>
          <w:rStyle w:val="normaltextrun"/>
          <w:rFonts w:ascii="Roboto" w:hAnsi="Roboto" w:cs="Tahoma"/>
          <w:color w:val="202020"/>
          <w:sz w:val="24"/>
          <w:szCs w:val="24"/>
          <w:shd w:val="clear" w:color="auto" w:fill="FFFFFF"/>
        </w:rPr>
      </w:pPr>
      <w:r w:rsidRPr="00283B23">
        <w:rPr>
          <w:rStyle w:val="normaltextrun"/>
          <w:rFonts w:ascii="Roboto" w:hAnsi="Roboto" w:cs="Tahoma"/>
          <w:color w:val="202020"/>
          <w:sz w:val="24"/>
          <w:szCs w:val="24"/>
          <w:shd w:val="clear" w:color="auto" w:fill="FFFFFF"/>
        </w:rPr>
        <w:t xml:space="preserve">Volusia County Schools </w:t>
      </w:r>
      <w:r w:rsidR="00D85BB0" w:rsidRPr="00283B23">
        <w:rPr>
          <w:rStyle w:val="normaltextrun"/>
          <w:rFonts w:ascii="Roboto" w:hAnsi="Roboto" w:cs="Tahoma"/>
          <w:color w:val="202020"/>
          <w:sz w:val="24"/>
          <w:szCs w:val="24"/>
          <w:shd w:val="clear" w:color="auto" w:fill="FFFFFF"/>
        </w:rPr>
        <w:t>Deaf or Hard of Hearing (DHH)</w:t>
      </w:r>
      <w:r w:rsidRPr="00283B23">
        <w:rPr>
          <w:rStyle w:val="normaltextrun"/>
          <w:rFonts w:ascii="Roboto" w:hAnsi="Roboto" w:cs="Tahoma"/>
          <w:color w:val="202020"/>
          <w:sz w:val="24"/>
          <w:szCs w:val="24"/>
          <w:shd w:val="clear" w:color="auto" w:fill="FFFFFF"/>
        </w:rPr>
        <w:t xml:space="preserve"> </w:t>
      </w:r>
      <w:r w:rsidR="004B05BB">
        <w:rPr>
          <w:rStyle w:val="normaltextrun"/>
          <w:rFonts w:ascii="Roboto" w:hAnsi="Roboto" w:cs="Tahoma"/>
          <w:color w:val="202020"/>
          <w:sz w:val="24"/>
          <w:szCs w:val="24"/>
          <w:shd w:val="clear" w:color="auto" w:fill="FFFFFF"/>
        </w:rPr>
        <w:t>program</w:t>
      </w:r>
      <w:r w:rsidRPr="00283B23">
        <w:rPr>
          <w:rStyle w:val="normaltextrun"/>
          <w:rFonts w:ascii="Roboto" w:hAnsi="Roboto" w:cs="Tahoma"/>
          <w:color w:val="202020"/>
          <w:sz w:val="24"/>
          <w:szCs w:val="24"/>
          <w:shd w:val="clear" w:color="auto" w:fill="FFFFFF"/>
        </w:rPr>
        <w:t xml:space="preserve"> </w:t>
      </w:r>
      <w:r w:rsidR="004B05BB">
        <w:rPr>
          <w:rStyle w:val="normaltextrun"/>
          <w:rFonts w:ascii="Roboto" w:hAnsi="Roboto" w:cs="Tahoma"/>
          <w:color w:val="202020"/>
          <w:sz w:val="24"/>
          <w:szCs w:val="24"/>
          <w:shd w:val="clear" w:color="auto" w:fill="FFFFFF"/>
        </w:rPr>
        <w:t>teachers</w:t>
      </w:r>
      <w:r w:rsidRPr="00283B23">
        <w:rPr>
          <w:rStyle w:val="normaltextrun"/>
          <w:rFonts w:ascii="Roboto" w:hAnsi="Roboto" w:cs="Tahoma"/>
          <w:color w:val="202020"/>
          <w:sz w:val="24"/>
          <w:szCs w:val="24"/>
          <w:shd w:val="clear" w:color="auto" w:fill="FFFFFF"/>
        </w:rPr>
        <w:t xml:space="preserve"> </w:t>
      </w:r>
      <w:r w:rsidR="004B05BB">
        <w:rPr>
          <w:rStyle w:val="normaltextrun"/>
          <w:rFonts w:ascii="Roboto" w:hAnsi="Roboto" w:cs="Tahoma"/>
          <w:color w:val="202020"/>
          <w:sz w:val="24"/>
          <w:szCs w:val="24"/>
          <w:shd w:val="clear" w:color="auto" w:fill="FFFFFF"/>
        </w:rPr>
        <w:t xml:space="preserve">provide </w:t>
      </w:r>
      <w:r w:rsidR="003F69D1" w:rsidRPr="00283B23">
        <w:rPr>
          <w:rStyle w:val="normaltextrun"/>
          <w:rFonts w:ascii="Roboto" w:hAnsi="Roboto" w:cs="Tahoma"/>
          <w:color w:val="202020"/>
          <w:sz w:val="24"/>
          <w:szCs w:val="24"/>
          <w:shd w:val="clear" w:color="auto" w:fill="FFFFFF"/>
        </w:rPr>
        <w:t xml:space="preserve">specialized </w:t>
      </w:r>
      <w:r w:rsidRPr="00283B23">
        <w:rPr>
          <w:rStyle w:val="normaltextrun"/>
          <w:rFonts w:ascii="Roboto" w:hAnsi="Roboto" w:cs="Tahoma"/>
          <w:color w:val="202020"/>
          <w:sz w:val="24"/>
          <w:szCs w:val="24"/>
          <w:shd w:val="clear" w:color="auto" w:fill="FFFFFF"/>
        </w:rPr>
        <w:t xml:space="preserve">services to students who meet the </w:t>
      </w:r>
      <w:r w:rsidR="00D85BB0" w:rsidRPr="00283B23">
        <w:rPr>
          <w:rStyle w:val="normaltextrun"/>
          <w:rFonts w:ascii="Roboto" w:hAnsi="Roboto" w:cs="Tahoma"/>
          <w:color w:val="202020"/>
          <w:sz w:val="24"/>
          <w:szCs w:val="24"/>
          <w:shd w:val="clear" w:color="auto" w:fill="FFFFFF"/>
        </w:rPr>
        <w:t xml:space="preserve">Deaf or Hard of Hearing </w:t>
      </w:r>
      <w:r w:rsidRPr="00283B23">
        <w:rPr>
          <w:rStyle w:val="normaltextrun"/>
          <w:rFonts w:ascii="Roboto" w:hAnsi="Roboto" w:cs="Tahoma"/>
          <w:color w:val="202020"/>
          <w:sz w:val="24"/>
          <w:szCs w:val="24"/>
          <w:shd w:val="clear" w:color="auto" w:fill="FFFFFF"/>
        </w:rPr>
        <w:t xml:space="preserve">eligibility criteria per the state of Florida, Department of Education (FLDOE). </w:t>
      </w:r>
      <w:r w:rsidR="004B05BB" w:rsidRPr="00283B23">
        <w:rPr>
          <w:rStyle w:val="normaltextrun"/>
          <w:rFonts w:ascii="Roboto" w:hAnsi="Roboto" w:cs="Tahoma"/>
          <w:color w:val="202020"/>
          <w:sz w:val="24"/>
          <w:szCs w:val="24"/>
          <w:shd w:val="clear" w:color="auto" w:fill="FFFFFF"/>
        </w:rPr>
        <w:t xml:space="preserve">Our </w:t>
      </w:r>
      <w:r w:rsidR="004B05BB">
        <w:rPr>
          <w:rStyle w:val="normaltextrun"/>
          <w:rFonts w:ascii="Roboto" w:hAnsi="Roboto" w:cs="Tahoma"/>
          <w:color w:val="202020"/>
          <w:sz w:val="24"/>
          <w:szCs w:val="24"/>
          <w:shd w:val="clear" w:color="auto" w:fill="FFFFFF"/>
        </w:rPr>
        <w:t>Teachers for the Deaf or Hard of Hearing (TOD)</w:t>
      </w:r>
      <w:r w:rsidR="004B05BB">
        <w:rPr>
          <w:rStyle w:val="normaltextrun"/>
          <w:rFonts w:ascii="Roboto" w:hAnsi="Roboto" w:cs="Tahoma"/>
          <w:color w:val="202020"/>
          <w:sz w:val="24"/>
          <w:szCs w:val="24"/>
          <w:shd w:val="clear" w:color="auto" w:fill="FFFFFF"/>
        </w:rPr>
        <w:t xml:space="preserve"> </w:t>
      </w:r>
      <w:r w:rsidR="004B05BB">
        <w:rPr>
          <w:rStyle w:val="normaltextrun"/>
          <w:rFonts w:ascii="Open Sans" w:hAnsi="Open Sans" w:cs="Open Sans"/>
          <w:color w:val="202020"/>
          <w:shd w:val="clear" w:color="auto" w:fill="FFFFFF"/>
        </w:rPr>
        <w:t>are itinerant, which means they travel to the students’ schools and provide special education services as documented on their Individual Education Plan (IEP)</w:t>
      </w:r>
      <w:r w:rsidR="004B05BB">
        <w:rPr>
          <w:rStyle w:val="normaltextrun"/>
          <w:rFonts w:ascii="Open Sans" w:hAnsi="Open Sans" w:cs="Open Sans"/>
          <w:color w:val="202020"/>
          <w:shd w:val="clear" w:color="auto" w:fill="FFFFFF"/>
        </w:rPr>
        <w:t xml:space="preserve">.  The Teachers for the Deaf or Hard of Hearing are </w:t>
      </w:r>
      <w:r w:rsidR="00D35EFD" w:rsidRPr="00D35EFD">
        <w:rPr>
          <w:rStyle w:val="normaltextrun"/>
          <w:rFonts w:ascii="Roboto" w:hAnsi="Roboto" w:cs="Tahoma"/>
          <w:color w:val="202020"/>
          <w:sz w:val="24"/>
          <w:szCs w:val="24"/>
          <w:shd w:val="clear" w:color="auto" w:fill="FFFFFF"/>
        </w:rPr>
        <w:t>c</w:t>
      </w:r>
      <w:r w:rsidR="00D35EFD" w:rsidRPr="00D35EFD">
        <w:rPr>
          <w:rFonts w:ascii="Roboto" w:hAnsi="Roboto"/>
          <w:noProof/>
          <w:sz w:val="24"/>
          <w:szCs w:val="24"/>
        </w:rPr>
        <w:t>ertified in the area of deaf or hard of hearing in accordance with Rule 6A-4.0172, F.A.C</w:t>
      </w:r>
      <w:r w:rsidR="002D35AE">
        <w:rPr>
          <w:rFonts w:ascii="Roboto" w:hAnsi="Roboto"/>
          <w:noProof/>
          <w:sz w:val="24"/>
          <w:szCs w:val="24"/>
        </w:rPr>
        <w:t xml:space="preserve">.  </w:t>
      </w:r>
    </w:p>
    <w:p w14:paraId="14FEBE06" w14:textId="77777777" w:rsidR="00581233" w:rsidRPr="00283B23" w:rsidRDefault="00581233" w:rsidP="00581233">
      <w:pPr>
        <w:shd w:val="clear" w:color="auto" w:fill="FFFFFF"/>
        <w:spacing w:after="0" w:line="240" w:lineRule="auto"/>
        <w:textAlignment w:val="baseline"/>
        <w:rPr>
          <w:rFonts w:ascii="Roboto" w:eastAsia="Times New Roman" w:hAnsi="Roboto" w:cs="Tahoma"/>
          <w:color w:val="3A3A3A"/>
          <w:kern w:val="0"/>
          <w:sz w:val="24"/>
          <w:szCs w:val="24"/>
          <w14:ligatures w14:val="none"/>
        </w:rPr>
      </w:pPr>
    </w:p>
    <w:p w14:paraId="146E112E" w14:textId="7585A99B" w:rsidR="00353F7F" w:rsidRPr="00283B23" w:rsidRDefault="00D66964" w:rsidP="00353F7F">
      <w:pPr>
        <w:shd w:val="clear" w:color="auto" w:fill="FFFFFF"/>
        <w:spacing w:after="384" w:line="240" w:lineRule="auto"/>
        <w:textAlignment w:val="baseline"/>
        <w:rPr>
          <w:rFonts w:ascii="Roboto" w:eastAsia="Times New Roman" w:hAnsi="Roboto" w:cs="Tahoma"/>
          <w:b/>
          <w:bCs/>
          <w:color w:val="3A3A3A"/>
          <w:kern w:val="0"/>
          <w:sz w:val="24"/>
          <w:szCs w:val="24"/>
          <w14:ligatures w14:val="none"/>
        </w:rPr>
      </w:pPr>
      <w:r>
        <w:rPr>
          <w:rFonts w:ascii="Roboto" w:eastAsia="Times New Roman" w:hAnsi="Roboto" w:cs="Tahoma"/>
          <w:b/>
          <w:bCs/>
          <w:color w:val="3A3A3A"/>
          <w:kern w:val="0"/>
          <w:sz w:val="24"/>
          <w:szCs w:val="24"/>
          <w14:ligatures w14:val="none"/>
        </w:rPr>
        <w:t>Deaf or Hard of Hearing</w:t>
      </w:r>
      <w:r w:rsidR="00353F7F" w:rsidRPr="00283B23">
        <w:rPr>
          <w:rFonts w:ascii="Roboto" w:eastAsia="Times New Roman" w:hAnsi="Roboto" w:cs="Tahoma"/>
          <w:b/>
          <w:bCs/>
          <w:color w:val="3A3A3A"/>
          <w:kern w:val="0"/>
          <w:sz w:val="24"/>
          <w:szCs w:val="24"/>
          <w14:ligatures w14:val="none"/>
        </w:rPr>
        <w:t xml:space="preserve"> </w:t>
      </w:r>
      <w:r w:rsidR="003B0E45" w:rsidRPr="00283B23">
        <w:rPr>
          <w:rFonts w:ascii="Roboto" w:eastAsia="Times New Roman" w:hAnsi="Roboto" w:cs="Tahoma"/>
          <w:b/>
          <w:bCs/>
          <w:color w:val="3A3A3A"/>
          <w:kern w:val="0"/>
          <w:sz w:val="24"/>
          <w:szCs w:val="24"/>
          <w14:ligatures w14:val="none"/>
        </w:rPr>
        <w:t xml:space="preserve">definition </w:t>
      </w:r>
      <w:r w:rsidR="00353F7F" w:rsidRPr="00283B23">
        <w:rPr>
          <w:rFonts w:ascii="Roboto" w:eastAsia="Times New Roman" w:hAnsi="Roboto" w:cs="Tahoma"/>
          <w:b/>
          <w:bCs/>
          <w:color w:val="3A3A3A"/>
          <w:kern w:val="0"/>
          <w:sz w:val="24"/>
          <w:szCs w:val="24"/>
          <w14:ligatures w14:val="none"/>
        </w:rPr>
        <w:t>includes the following:</w:t>
      </w:r>
    </w:p>
    <w:p w14:paraId="30FE1CD1" w14:textId="77777777" w:rsidR="00A12A57" w:rsidRPr="00A12A57" w:rsidRDefault="00A12A57" w:rsidP="003B2550">
      <w:pPr>
        <w:numPr>
          <w:ilvl w:val="0"/>
          <w:numId w:val="6"/>
        </w:numPr>
        <w:shd w:val="clear" w:color="auto" w:fill="FFFFFF"/>
        <w:spacing w:before="100" w:beforeAutospacing="1" w:after="90" w:line="240" w:lineRule="auto"/>
        <w:rPr>
          <w:rFonts w:ascii="Roboto" w:eastAsia="Times New Roman" w:hAnsi="Roboto" w:cs="Tahoma"/>
          <w:color w:val="000000"/>
          <w:kern w:val="0"/>
          <w:sz w:val="24"/>
          <w:szCs w:val="24"/>
          <w14:ligatures w14:val="none"/>
        </w:rPr>
      </w:pPr>
      <w:r w:rsidRPr="00A12A57">
        <w:rPr>
          <w:rFonts w:ascii="Roboto" w:eastAsia="Times New Roman" w:hAnsi="Roboto" w:cs="Tahoma"/>
          <w:color w:val="000000"/>
          <w:kern w:val="0"/>
          <w:sz w:val="24"/>
          <w:szCs w:val="24"/>
          <w14:ligatures w14:val="none"/>
        </w:rPr>
        <w:t>Deaf means a hearing level that is so severe that it impacts the processing of linguistic information through hearing, with or without amplification, that adversely affects the student’s educational performance.</w:t>
      </w:r>
    </w:p>
    <w:p w14:paraId="1FA44842" w14:textId="77777777" w:rsidR="00A12A57" w:rsidRPr="00A12A57" w:rsidRDefault="00A12A57" w:rsidP="00A12A57">
      <w:pPr>
        <w:numPr>
          <w:ilvl w:val="0"/>
          <w:numId w:val="6"/>
        </w:numPr>
        <w:shd w:val="clear" w:color="auto" w:fill="FFFFFF"/>
        <w:spacing w:before="100" w:beforeAutospacing="1" w:after="90" w:line="240" w:lineRule="auto"/>
        <w:rPr>
          <w:rFonts w:ascii="Roboto" w:eastAsia="Times New Roman" w:hAnsi="Roboto" w:cs="Tahoma"/>
          <w:color w:val="000000"/>
          <w:kern w:val="0"/>
          <w:sz w:val="24"/>
          <w:szCs w:val="24"/>
          <w14:ligatures w14:val="none"/>
        </w:rPr>
      </w:pPr>
      <w:r w:rsidRPr="00A12A57">
        <w:rPr>
          <w:rFonts w:ascii="Roboto" w:eastAsia="Times New Roman" w:hAnsi="Roboto" w:cs="Tahoma"/>
          <w:color w:val="000000"/>
          <w:kern w:val="0"/>
          <w:sz w:val="24"/>
          <w:szCs w:val="24"/>
          <w14:ligatures w14:val="none"/>
        </w:rPr>
        <w:t>Hard of hearing means a hearing impairment or loss, whether permanent or fluctuating, that adversely affects a student’s educational performance, but that is not included under the definition of deaf.</w:t>
      </w:r>
    </w:p>
    <w:p w14:paraId="721EB909" w14:textId="77777777" w:rsidR="003B0E45" w:rsidRPr="00283B23" w:rsidRDefault="003B0E45" w:rsidP="003B0E45">
      <w:pPr>
        <w:shd w:val="clear" w:color="auto" w:fill="FFFFFF"/>
        <w:spacing w:after="0" w:line="240" w:lineRule="auto"/>
        <w:ind w:left="1440"/>
        <w:textAlignment w:val="baseline"/>
        <w:rPr>
          <w:rFonts w:ascii="Roboto" w:eastAsia="Times New Roman" w:hAnsi="Roboto" w:cs="Tahoma"/>
          <w:color w:val="3A3A3A"/>
          <w:kern w:val="0"/>
          <w:sz w:val="24"/>
          <w:szCs w:val="24"/>
          <w14:ligatures w14:val="none"/>
        </w:rPr>
      </w:pPr>
    </w:p>
    <w:p w14:paraId="0629AAFD" w14:textId="36EC944A" w:rsidR="00206270" w:rsidRPr="00283B23" w:rsidRDefault="00206270" w:rsidP="00353F7F">
      <w:pPr>
        <w:shd w:val="clear" w:color="auto" w:fill="FFFFFF"/>
        <w:spacing w:after="384" w:line="240" w:lineRule="auto"/>
        <w:textAlignment w:val="baseline"/>
        <w:rPr>
          <w:rFonts w:ascii="Roboto" w:eastAsia="Times New Roman" w:hAnsi="Roboto" w:cs="Tahoma"/>
          <w:b/>
          <w:bCs/>
          <w:color w:val="3A3A3A"/>
          <w:kern w:val="0"/>
          <w:sz w:val="24"/>
          <w:szCs w:val="24"/>
          <w14:ligatures w14:val="none"/>
        </w:rPr>
      </w:pPr>
      <w:r w:rsidRPr="00283B23">
        <w:rPr>
          <w:rFonts w:ascii="Roboto" w:eastAsia="Times New Roman" w:hAnsi="Roboto" w:cs="Tahoma"/>
          <w:b/>
          <w:bCs/>
          <w:color w:val="3A3A3A"/>
          <w:kern w:val="0"/>
          <w:sz w:val="24"/>
          <w:szCs w:val="24"/>
          <w14:ligatures w14:val="none"/>
        </w:rPr>
        <w:t>Services Provided</w:t>
      </w:r>
      <w:r w:rsidR="0021112F" w:rsidRPr="00283B23">
        <w:rPr>
          <w:rFonts w:ascii="Roboto" w:eastAsia="Times New Roman" w:hAnsi="Roboto" w:cs="Tahoma"/>
          <w:b/>
          <w:bCs/>
          <w:color w:val="3A3A3A"/>
          <w:kern w:val="0"/>
          <w:sz w:val="24"/>
          <w:szCs w:val="24"/>
          <w14:ligatures w14:val="none"/>
        </w:rPr>
        <w:t xml:space="preserve"> </w:t>
      </w:r>
    </w:p>
    <w:p w14:paraId="4A89D034" w14:textId="41BE8A1A" w:rsidR="00206270" w:rsidRPr="003B2550" w:rsidRDefault="001857BB" w:rsidP="003B2550">
      <w:pPr>
        <w:pStyle w:val="ListParagraph"/>
        <w:numPr>
          <w:ilvl w:val="0"/>
          <w:numId w:val="5"/>
        </w:numPr>
        <w:shd w:val="clear" w:color="auto" w:fill="FFFFFF"/>
        <w:spacing w:after="384" w:line="240" w:lineRule="auto"/>
        <w:ind w:left="720"/>
        <w:textAlignment w:val="baseline"/>
        <w:rPr>
          <w:rFonts w:ascii="Roboto" w:eastAsia="Times New Roman" w:hAnsi="Roboto" w:cs="Tahoma"/>
          <w:b/>
          <w:bCs/>
          <w:color w:val="3A3A3A"/>
          <w:kern w:val="0"/>
          <w:sz w:val="24"/>
          <w:szCs w:val="24"/>
          <w14:ligatures w14:val="none"/>
        </w:rPr>
      </w:pPr>
      <w:r>
        <w:rPr>
          <w:rFonts w:ascii="Roboto" w:eastAsia="Times New Roman" w:hAnsi="Roboto" w:cs="Tahoma"/>
          <w:color w:val="3A3A3A"/>
          <w:kern w:val="0"/>
          <w:sz w:val="24"/>
          <w:szCs w:val="24"/>
          <w14:ligatures w14:val="none"/>
        </w:rPr>
        <w:t>Are d</w:t>
      </w:r>
      <w:r w:rsidR="00D86114" w:rsidRPr="003B2550">
        <w:rPr>
          <w:rFonts w:ascii="Roboto" w:eastAsia="Times New Roman" w:hAnsi="Roboto" w:cs="Tahoma"/>
          <w:color w:val="3A3A3A"/>
          <w:kern w:val="0"/>
          <w:sz w:val="24"/>
          <w:szCs w:val="24"/>
          <w14:ligatures w14:val="none"/>
        </w:rPr>
        <w:t xml:space="preserve">etermined by </w:t>
      </w:r>
      <w:r w:rsidR="00206270" w:rsidRPr="003B2550">
        <w:rPr>
          <w:rFonts w:ascii="Roboto" w:eastAsia="Times New Roman" w:hAnsi="Roboto" w:cs="Tahoma"/>
          <w:color w:val="3A3A3A"/>
          <w:kern w:val="0"/>
          <w:sz w:val="24"/>
          <w:szCs w:val="24"/>
          <w14:ligatures w14:val="none"/>
        </w:rPr>
        <w:t>an IEP</w:t>
      </w:r>
      <w:r w:rsidR="00FF778F">
        <w:rPr>
          <w:rFonts w:ascii="Roboto" w:eastAsia="Times New Roman" w:hAnsi="Roboto" w:cs="Tahoma"/>
          <w:color w:val="3A3A3A"/>
          <w:kern w:val="0"/>
          <w:sz w:val="24"/>
          <w:szCs w:val="24"/>
          <w14:ligatures w14:val="none"/>
        </w:rPr>
        <w:t xml:space="preserve"> or </w:t>
      </w:r>
      <w:r w:rsidR="00B41C1D">
        <w:rPr>
          <w:rFonts w:ascii="Roboto" w:eastAsia="Times New Roman" w:hAnsi="Roboto" w:cs="Tahoma"/>
          <w:color w:val="3A3A3A"/>
          <w:kern w:val="0"/>
          <w:sz w:val="24"/>
          <w:szCs w:val="24"/>
          <w14:ligatures w14:val="none"/>
        </w:rPr>
        <w:t xml:space="preserve">504 plan </w:t>
      </w:r>
      <w:r w:rsidR="00D86114" w:rsidRPr="003B2550">
        <w:rPr>
          <w:rFonts w:ascii="Roboto" w:eastAsia="Times New Roman" w:hAnsi="Roboto" w:cs="Tahoma"/>
          <w:color w:val="3A3A3A"/>
          <w:kern w:val="0"/>
          <w:sz w:val="24"/>
          <w:szCs w:val="24"/>
          <w14:ligatures w14:val="none"/>
        </w:rPr>
        <w:t>with input fr</w:t>
      </w:r>
      <w:r w:rsidR="00851DD3">
        <w:rPr>
          <w:rFonts w:ascii="Roboto" w:eastAsia="Times New Roman" w:hAnsi="Roboto" w:cs="Tahoma"/>
          <w:color w:val="3A3A3A"/>
          <w:kern w:val="0"/>
          <w:sz w:val="24"/>
          <w:szCs w:val="24"/>
          <w14:ligatures w14:val="none"/>
        </w:rPr>
        <w:t>o</w:t>
      </w:r>
      <w:r w:rsidR="00D86114" w:rsidRPr="003B2550">
        <w:rPr>
          <w:rFonts w:ascii="Roboto" w:eastAsia="Times New Roman" w:hAnsi="Roboto" w:cs="Tahoma"/>
          <w:color w:val="3A3A3A"/>
          <w:kern w:val="0"/>
          <w:sz w:val="24"/>
          <w:szCs w:val="24"/>
          <w14:ligatures w14:val="none"/>
        </w:rPr>
        <w:t>m a school</w:t>
      </w:r>
      <w:r w:rsidR="00487562" w:rsidRPr="003B2550">
        <w:rPr>
          <w:rFonts w:ascii="Roboto" w:eastAsia="Times New Roman" w:hAnsi="Roboto" w:cs="Tahoma"/>
          <w:color w:val="3A3A3A"/>
          <w:kern w:val="0"/>
          <w:sz w:val="24"/>
          <w:szCs w:val="24"/>
          <w14:ligatures w14:val="none"/>
        </w:rPr>
        <w:t>-</w:t>
      </w:r>
      <w:r w:rsidR="00D86114" w:rsidRPr="003B2550">
        <w:rPr>
          <w:rFonts w:ascii="Roboto" w:eastAsia="Times New Roman" w:hAnsi="Roboto" w:cs="Tahoma"/>
          <w:color w:val="3A3A3A"/>
          <w:kern w:val="0"/>
          <w:sz w:val="24"/>
          <w:szCs w:val="24"/>
          <w14:ligatures w14:val="none"/>
        </w:rPr>
        <w:t>based</w:t>
      </w:r>
      <w:r w:rsidR="00206270" w:rsidRPr="003B2550">
        <w:rPr>
          <w:rFonts w:ascii="Roboto" w:eastAsia="Times New Roman" w:hAnsi="Roboto" w:cs="Tahoma"/>
          <w:color w:val="3A3A3A"/>
          <w:kern w:val="0"/>
          <w:sz w:val="24"/>
          <w:szCs w:val="24"/>
          <w14:ligatures w14:val="none"/>
        </w:rPr>
        <w:t xml:space="preserve"> team to </w:t>
      </w:r>
      <w:r w:rsidR="004E78F0" w:rsidRPr="003B2550">
        <w:rPr>
          <w:rFonts w:ascii="Roboto" w:eastAsia="Times New Roman" w:hAnsi="Roboto" w:cs="Tahoma"/>
          <w:color w:val="3A3A3A"/>
          <w:kern w:val="0"/>
          <w:sz w:val="24"/>
          <w:szCs w:val="24"/>
          <w14:ligatures w14:val="none"/>
        </w:rPr>
        <w:t>identify</w:t>
      </w:r>
      <w:r w:rsidR="00206270" w:rsidRPr="003B2550">
        <w:rPr>
          <w:rFonts w:ascii="Roboto" w:eastAsia="Times New Roman" w:hAnsi="Roboto" w:cs="Tahoma"/>
          <w:color w:val="3A3A3A"/>
          <w:kern w:val="0"/>
          <w:sz w:val="24"/>
          <w:szCs w:val="24"/>
          <w14:ligatures w14:val="none"/>
        </w:rPr>
        <w:t xml:space="preserve"> needs.  </w:t>
      </w:r>
    </w:p>
    <w:p w14:paraId="59FA4324" w14:textId="2CC2F338" w:rsidR="00206270" w:rsidRPr="00283B23" w:rsidRDefault="001857BB" w:rsidP="003B2550">
      <w:pPr>
        <w:pStyle w:val="ListParagraph"/>
        <w:numPr>
          <w:ilvl w:val="0"/>
          <w:numId w:val="5"/>
        </w:numPr>
        <w:shd w:val="clear" w:color="auto" w:fill="FFFFFF"/>
        <w:spacing w:after="384" w:line="240" w:lineRule="auto"/>
        <w:ind w:left="720"/>
        <w:textAlignment w:val="baseline"/>
        <w:rPr>
          <w:rFonts w:ascii="Roboto" w:eastAsia="Times New Roman" w:hAnsi="Roboto" w:cs="Tahoma"/>
          <w:b/>
          <w:bCs/>
          <w:color w:val="3A3A3A"/>
          <w:kern w:val="0"/>
          <w:sz w:val="24"/>
          <w:szCs w:val="24"/>
          <w14:ligatures w14:val="none"/>
        </w:rPr>
      </w:pPr>
      <w:r>
        <w:rPr>
          <w:rFonts w:ascii="Roboto" w:eastAsia="Times New Roman" w:hAnsi="Roboto" w:cs="Tahoma"/>
          <w:color w:val="3A3A3A"/>
          <w:kern w:val="0"/>
          <w:sz w:val="24"/>
          <w:szCs w:val="24"/>
          <w14:ligatures w14:val="none"/>
        </w:rPr>
        <w:t>Are d</w:t>
      </w:r>
      <w:r w:rsidR="004E78F0" w:rsidRPr="00283B23">
        <w:rPr>
          <w:rFonts w:ascii="Roboto" w:eastAsia="Times New Roman" w:hAnsi="Roboto" w:cs="Tahoma"/>
          <w:color w:val="3A3A3A"/>
          <w:kern w:val="0"/>
          <w:sz w:val="24"/>
          <w:szCs w:val="24"/>
          <w14:ligatures w14:val="none"/>
        </w:rPr>
        <w:t>etermined based on all available data</w:t>
      </w:r>
    </w:p>
    <w:p w14:paraId="5683FC19" w14:textId="4EB381CF" w:rsidR="0021112F" w:rsidRPr="00977066" w:rsidRDefault="0021112F" w:rsidP="003B2550">
      <w:pPr>
        <w:pStyle w:val="ListParagraph"/>
        <w:numPr>
          <w:ilvl w:val="0"/>
          <w:numId w:val="5"/>
        </w:numPr>
        <w:shd w:val="clear" w:color="auto" w:fill="FFFFFF"/>
        <w:spacing w:after="384" w:line="240" w:lineRule="auto"/>
        <w:ind w:left="720"/>
        <w:textAlignment w:val="baseline"/>
        <w:rPr>
          <w:rFonts w:ascii="Roboto" w:eastAsia="Times New Roman" w:hAnsi="Roboto" w:cs="Tahoma"/>
          <w:b/>
          <w:bCs/>
          <w:color w:val="3A3A3A"/>
          <w:kern w:val="0"/>
          <w:sz w:val="24"/>
          <w:szCs w:val="24"/>
          <w14:ligatures w14:val="none"/>
        </w:rPr>
      </w:pPr>
      <w:r w:rsidRPr="00283B23">
        <w:rPr>
          <w:rFonts w:ascii="Roboto" w:eastAsia="Times New Roman" w:hAnsi="Roboto" w:cs="Tahoma"/>
          <w:color w:val="3A3A3A"/>
          <w:kern w:val="0"/>
          <w:sz w:val="24"/>
          <w:szCs w:val="24"/>
          <w14:ligatures w14:val="none"/>
        </w:rPr>
        <w:t xml:space="preserve">By </w:t>
      </w:r>
      <w:r w:rsidR="00AB0811" w:rsidRPr="00283B23">
        <w:rPr>
          <w:rFonts w:ascii="Roboto" w:eastAsia="Times New Roman" w:hAnsi="Roboto" w:cs="Tahoma"/>
          <w:color w:val="3A3A3A"/>
          <w:kern w:val="0"/>
          <w:sz w:val="24"/>
          <w:szCs w:val="24"/>
          <w14:ligatures w14:val="none"/>
        </w:rPr>
        <w:t xml:space="preserve">a </w:t>
      </w:r>
      <w:r w:rsidRPr="00283B23">
        <w:rPr>
          <w:rFonts w:ascii="Roboto" w:eastAsia="Times New Roman" w:hAnsi="Roboto" w:cs="Tahoma"/>
          <w:color w:val="3A3A3A"/>
          <w:kern w:val="0"/>
          <w:sz w:val="24"/>
          <w:szCs w:val="24"/>
          <w14:ligatures w14:val="none"/>
        </w:rPr>
        <w:t>Certified Teacher of the Deaf or Hard of Hearing (TOD)</w:t>
      </w:r>
    </w:p>
    <w:p w14:paraId="6EE18092" w14:textId="3097B4C4" w:rsidR="00977066" w:rsidRPr="00977066" w:rsidRDefault="00977066" w:rsidP="00977066">
      <w:pPr>
        <w:pStyle w:val="ListParagraph"/>
        <w:numPr>
          <w:ilvl w:val="1"/>
          <w:numId w:val="5"/>
        </w:numPr>
        <w:shd w:val="clear" w:color="auto" w:fill="FFFFFF"/>
        <w:spacing w:after="384" w:line="240" w:lineRule="auto"/>
        <w:textAlignment w:val="baseline"/>
        <w:rPr>
          <w:rFonts w:ascii="Roboto" w:eastAsia="Times New Roman" w:hAnsi="Roboto" w:cs="Tahoma"/>
          <w:b/>
          <w:bCs/>
          <w:color w:val="3A3A3A"/>
          <w:kern w:val="0"/>
          <w:sz w:val="24"/>
          <w:szCs w:val="24"/>
          <w14:ligatures w14:val="none"/>
        </w:rPr>
      </w:pPr>
      <w:r>
        <w:rPr>
          <w:rFonts w:ascii="Roboto" w:eastAsia="Times New Roman" w:hAnsi="Roboto" w:cs="Tahoma"/>
          <w:color w:val="3A3A3A"/>
          <w:kern w:val="0"/>
          <w:sz w:val="24"/>
          <w:szCs w:val="24"/>
          <w14:ligatures w14:val="none"/>
        </w:rPr>
        <w:t>Asses pre-academic/academic achievements</w:t>
      </w:r>
    </w:p>
    <w:p w14:paraId="023A98E4" w14:textId="164CE493" w:rsidR="005B341C" w:rsidRPr="005B341C" w:rsidRDefault="00977066" w:rsidP="00977066">
      <w:pPr>
        <w:pStyle w:val="ListParagraph"/>
        <w:numPr>
          <w:ilvl w:val="1"/>
          <w:numId w:val="5"/>
        </w:numPr>
        <w:shd w:val="clear" w:color="auto" w:fill="FFFFFF"/>
        <w:spacing w:after="384" w:line="240" w:lineRule="auto"/>
        <w:textAlignment w:val="baseline"/>
        <w:rPr>
          <w:rFonts w:ascii="Roboto" w:eastAsia="Times New Roman" w:hAnsi="Roboto" w:cs="Tahoma"/>
          <w:b/>
          <w:bCs/>
          <w:color w:val="3A3A3A"/>
          <w:kern w:val="0"/>
          <w:sz w:val="24"/>
          <w:szCs w:val="24"/>
          <w14:ligatures w14:val="none"/>
        </w:rPr>
      </w:pPr>
      <w:r>
        <w:rPr>
          <w:rFonts w:ascii="Roboto" w:eastAsia="Times New Roman" w:hAnsi="Roboto" w:cs="Tahoma"/>
          <w:color w:val="3A3A3A"/>
          <w:kern w:val="0"/>
          <w:sz w:val="24"/>
          <w:szCs w:val="24"/>
          <w14:ligatures w14:val="none"/>
        </w:rPr>
        <w:t>Recommend goals, and objectives in an IEP</w:t>
      </w:r>
    </w:p>
    <w:p w14:paraId="317F594C" w14:textId="10233948" w:rsidR="00977066" w:rsidRPr="00977066" w:rsidRDefault="005B341C" w:rsidP="00977066">
      <w:pPr>
        <w:pStyle w:val="ListParagraph"/>
        <w:numPr>
          <w:ilvl w:val="1"/>
          <w:numId w:val="5"/>
        </w:numPr>
        <w:shd w:val="clear" w:color="auto" w:fill="FFFFFF"/>
        <w:spacing w:after="384" w:line="240" w:lineRule="auto"/>
        <w:textAlignment w:val="baseline"/>
        <w:rPr>
          <w:rFonts w:ascii="Roboto" w:eastAsia="Times New Roman" w:hAnsi="Roboto" w:cs="Tahoma"/>
          <w:b/>
          <w:bCs/>
          <w:color w:val="3A3A3A"/>
          <w:kern w:val="0"/>
          <w:sz w:val="24"/>
          <w:szCs w:val="24"/>
          <w14:ligatures w14:val="none"/>
        </w:rPr>
      </w:pPr>
      <w:r>
        <w:rPr>
          <w:rFonts w:ascii="Roboto" w:eastAsia="Times New Roman" w:hAnsi="Roboto" w:cs="Tahoma"/>
          <w:color w:val="3A3A3A"/>
          <w:kern w:val="0"/>
          <w:sz w:val="24"/>
          <w:szCs w:val="24"/>
          <w14:ligatures w14:val="none"/>
        </w:rPr>
        <w:t>P</w:t>
      </w:r>
      <w:r w:rsidR="00977066">
        <w:rPr>
          <w:rFonts w:ascii="Roboto" w:eastAsia="Times New Roman" w:hAnsi="Roboto" w:cs="Tahoma"/>
          <w:color w:val="3A3A3A"/>
          <w:kern w:val="0"/>
          <w:sz w:val="24"/>
          <w:szCs w:val="24"/>
          <w14:ligatures w14:val="none"/>
        </w:rPr>
        <w:t>rovide instruction</w:t>
      </w:r>
      <w:r>
        <w:rPr>
          <w:rFonts w:ascii="Roboto" w:eastAsia="Times New Roman" w:hAnsi="Roboto" w:cs="Tahoma"/>
          <w:color w:val="3A3A3A"/>
          <w:kern w:val="0"/>
          <w:sz w:val="24"/>
          <w:szCs w:val="24"/>
          <w14:ligatures w14:val="none"/>
        </w:rPr>
        <w:t xml:space="preserve"> in Expanded Skills courses</w:t>
      </w:r>
      <w:r w:rsidR="00420030">
        <w:rPr>
          <w:rFonts w:ascii="Roboto" w:eastAsia="Times New Roman" w:hAnsi="Roboto" w:cs="Tahoma"/>
          <w:color w:val="3A3A3A"/>
          <w:kern w:val="0"/>
          <w:sz w:val="24"/>
          <w:szCs w:val="24"/>
          <w14:ligatures w14:val="none"/>
        </w:rPr>
        <w:t xml:space="preserve"> per </w:t>
      </w:r>
      <w:r w:rsidR="0096735F">
        <w:rPr>
          <w:rFonts w:ascii="Roboto" w:eastAsia="Times New Roman" w:hAnsi="Roboto" w:cs="Tahoma"/>
          <w:color w:val="3A3A3A"/>
          <w:kern w:val="0"/>
          <w:sz w:val="24"/>
          <w:szCs w:val="24"/>
          <w14:ligatures w14:val="none"/>
        </w:rPr>
        <w:t xml:space="preserve">CPALMS </w:t>
      </w:r>
      <w:r w:rsidR="007E12DE">
        <w:rPr>
          <w:rFonts w:ascii="Roboto" w:eastAsia="Times New Roman" w:hAnsi="Roboto" w:cs="Tahoma"/>
          <w:color w:val="3A3A3A"/>
          <w:kern w:val="0"/>
          <w:sz w:val="24"/>
          <w:szCs w:val="24"/>
          <w14:ligatures w14:val="none"/>
        </w:rPr>
        <w:t>platform which provides resources and tools to support K-12 education in Florida</w:t>
      </w:r>
    </w:p>
    <w:p w14:paraId="00D9A9A4" w14:textId="2C484407" w:rsidR="00977066" w:rsidRPr="00977066" w:rsidRDefault="00977066" w:rsidP="00977066">
      <w:pPr>
        <w:pStyle w:val="ListParagraph"/>
        <w:numPr>
          <w:ilvl w:val="1"/>
          <w:numId w:val="5"/>
        </w:numPr>
        <w:shd w:val="clear" w:color="auto" w:fill="FFFFFF"/>
        <w:spacing w:after="384" w:line="240" w:lineRule="auto"/>
        <w:textAlignment w:val="baseline"/>
        <w:rPr>
          <w:rFonts w:ascii="Roboto" w:eastAsia="Times New Roman" w:hAnsi="Roboto" w:cs="Tahoma"/>
          <w:b/>
          <w:bCs/>
          <w:color w:val="3A3A3A"/>
          <w:kern w:val="0"/>
          <w:sz w:val="24"/>
          <w:szCs w:val="24"/>
          <w14:ligatures w14:val="none"/>
        </w:rPr>
      </w:pPr>
      <w:r>
        <w:rPr>
          <w:rFonts w:ascii="Roboto" w:eastAsia="Times New Roman" w:hAnsi="Roboto" w:cs="Tahoma"/>
          <w:color w:val="3A3A3A"/>
          <w:kern w:val="0"/>
          <w:sz w:val="24"/>
          <w:szCs w:val="24"/>
          <w14:ligatures w14:val="none"/>
        </w:rPr>
        <w:t>Make subject matter accessible</w:t>
      </w:r>
    </w:p>
    <w:p w14:paraId="58B3A4FD" w14:textId="4A62DF3B" w:rsidR="00977066" w:rsidRPr="00977066" w:rsidRDefault="00977066" w:rsidP="00977066">
      <w:pPr>
        <w:pStyle w:val="ListParagraph"/>
        <w:numPr>
          <w:ilvl w:val="1"/>
          <w:numId w:val="5"/>
        </w:numPr>
        <w:shd w:val="clear" w:color="auto" w:fill="FFFFFF"/>
        <w:spacing w:after="384" w:line="240" w:lineRule="auto"/>
        <w:textAlignment w:val="baseline"/>
        <w:rPr>
          <w:rFonts w:ascii="Roboto" w:eastAsia="Times New Roman" w:hAnsi="Roboto" w:cs="Tahoma"/>
          <w:b/>
          <w:bCs/>
          <w:color w:val="3A3A3A"/>
          <w:kern w:val="0"/>
          <w:sz w:val="24"/>
          <w:szCs w:val="24"/>
          <w14:ligatures w14:val="none"/>
        </w:rPr>
      </w:pPr>
      <w:r>
        <w:rPr>
          <w:rFonts w:ascii="Roboto" w:eastAsia="Times New Roman" w:hAnsi="Roboto" w:cs="Tahoma"/>
          <w:color w:val="3A3A3A"/>
          <w:kern w:val="0"/>
          <w:sz w:val="24"/>
          <w:szCs w:val="24"/>
          <w14:ligatures w14:val="none"/>
        </w:rPr>
        <w:t>Foster and teach social, emotional, self-determination and self-advocacy skills</w:t>
      </w:r>
    </w:p>
    <w:p w14:paraId="741D9518" w14:textId="470A4643" w:rsidR="00977066" w:rsidRPr="00882A63" w:rsidRDefault="00977066" w:rsidP="00977066">
      <w:pPr>
        <w:pStyle w:val="ListParagraph"/>
        <w:numPr>
          <w:ilvl w:val="1"/>
          <w:numId w:val="5"/>
        </w:numPr>
        <w:shd w:val="clear" w:color="auto" w:fill="FFFFFF"/>
        <w:spacing w:after="384" w:line="240" w:lineRule="auto"/>
        <w:textAlignment w:val="baseline"/>
        <w:rPr>
          <w:rFonts w:ascii="Roboto" w:eastAsia="Times New Roman" w:hAnsi="Roboto" w:cs="Tahoma"/>
          <w:b/>
          <w:bCs/>
          <w:color w:val="3A3A3A"/>
          <w:kern w:val="0"/>
          <w:sz w:val="24"/>
          <w:szCs w:val="24"/>
          <w14:ligatures w14:val="none"/>
        </w:rPr>
      </w:pPr>
      <w:r>
        <w:rPr>
          <w:rFonts w:ascii="Roboto" w:eastAsia="Times New Roman" w:hAnsi="Roboto" w:cs="Tahoma"/>
          <w:color w:val="3A3A3A"/>
          <w:kern w:val="0"/>
          <w:sz w:val="24"/>
          <w:szCs w:val="24"/>
          <w14:ligatures w14:val="none"/>
        </w:rPr>
        <w:t>Foster development of a</w:t>
      </w:r>
      <w:r w:rsidR="00882A63">
        <w:rPr>
          <w:rFonts w:ascii="Roboto" w:eastAsia="Times New Roman" w:hAnsi="Roboto" w:cs="Tahoma"/>
          <w:color w:val="3A3A3A"/>
          <w:kern w:val="0"/>
          <w:sz w:val="24"/>
          <w:szCs w:val="24"/>
          <w14:ligatures w14:val="none"/>
        </w:rPr>
        <w:t>uditory skills and amplification when appropriate</w:t>
      </w:r>
    </w:p>
    <w:p w14:paraId="6E940509" w14:textId="4267DB70" w:rsidR="00882A63" w:rsidRPr="00882A63" w:rsidRDefault="00882A63" w:rsidP="00977066">
      <w:pPr>
        <w:pStyle w:val="ListParagraph"/>
        <w:numPr>
          <w:ilvl w:val="1"/>
          <w:numId w:val="5"/>
        </w:numPr>
        <w:shd w:val="clear" w:color="auto" w:fill="FFFFFF"/>
        <w:spacing w:after="384" w:line="240" w:lineRule="auto"/>
        <w:textAlignment w:val="baseline"/>
        <w:rPr>
          <w:rFonts w:ascii="Roboto" w:eastAsia="Times New Roman" w:hAnsi="Roboto" w:cs="Tahoma"/>
          <w:b/>
          <w:bCs/>
          <w:color w:val="3A3A3A"/>
          <w:kern w:val="0"/>
          <w:sz w:val="24"/>
          <w:szCs w:val="24"/>
          <w14:ligatures w14:val="none"/>
        </w:rPr>
      </w:pPr>
      <w:r>
        <w:rPr>
          <w:rFonts w:ascii="Roboto" w:eastAsia="Times New Roman" w:hAnsi="Roboto" w:cs="Tahoma"/>
          <w:color w:val="3A3A3A"/>
          <w:kern w:val="0"/>
          <w:sz w:val="24"/>
          <w:szCs w:val="24"/>
          <w14:ligatures w14:val="none"/>
        </w:rPr>
        <w:t>Foster total communication, including American Sign Language if this is the preferred mode of communication</w:t>
      </w:r>
    </w:p>
    <w:p w14:paraId="10673701" w14:textId="70D0D8FB" w:rsidR="00882A63" w:rsidRPr="00882A63" w:rsidRDefault="00882A63" w:rsidP="00977066">
      <w:pPr>
        <w:pStyle w:val="ListParagraph"/>
        <w:numPr>
          <w:ilvl w:val="1"/>
          <w:numId w:val="5"/>
        </w:numPr>
        <w:shd w:val="clear" w:color="auto" w:fill="FFFFFF"/>
        <w:spacing w:after="384" w:line="240" w:lineRule="auto"/>
        <w:textAlignment w:val="baseline"/>
        <w:rPr>
          <w:rFonts w:ascii="Roboto" w:eastAsia="Times New Roman" w:hAnsi="Roboto" w:cs="Tahoma"/>
          <w:b/>
          <w:bCs/>
          <w:color w:val="3A3A3A"/>
          <w:kern w:val="0"/>
          <w:sz w:val="24"/>
          <w:szCs w:val="24"/>
          <w14:ligatures w14:val="none"/>
        </w:rPr>
      </w:pPr>
      <w:r>
        <w:rPr>
          <w:rFonts w:ascii="Roboto" w:eastAsia="Times New Roman" w:hAnsi="Roboto" w:cs="Tahoma"/>
          <w:color w:val="3A3A3A"/>
          <w:kern w:val="0"/>
          <w:sz w:val="24"/>
          <w:szCs w:val="24"/>
          <w14:ligatures w14:val="none"/>
        </w:rPr>
        <w:lastRenderedPageBreak/>
        <w:t>Consult/collaborate with general education teachers, interpreters and all stakeholders to meet the student’s needs.</w:t>
      </w:r>
    </w:p>
    <w:p w14:paraId="45918460" w14:textId="482EEA2B" w:rsidR="0021112F" w:rsidRPr="00D1527B" w:rsidRDefault="0021112F" w:rsidP="003B2550">
      <w:pPr>
        <w:pStyle w:val="ListParagraph"/>
        <w:numPr>
          <w:ilvl w:val="0"/>
          <w:numId w:val="5"/>
        </w:numPr>
        <w:shd w:val="clear" w:color="auto" w:fill="FFFFFF"/>
        <w:spacing w:after="384" w:line="240" w:lineRule="auto"/>
        <w:ind w:left="720"/>
        <w:textAlignment w:val="baseline"/>
        <w:rPr>
          <w:rFonts w:ascii="Roboto" w:eastAsia="Times New Roman" w:hAnsi="Roboto" w:cs="Tahoma"/>
          <w:b/>
          <w:bCs/>
          <w:color w:val="3A3A3A"/>
          <w:kern w:val="0"/>
          <w:sz w:val="24"/>
          <w:szCs w:val="24"/>
          <w14:ligatures w14:val="none"/>
        </w:rPr>
      </w:pPr>
      <w:r w:rsidRPr="00283B23">
        <w:rPr>
          <w:rFonts w:ascii="Roboto" w:eastAsia="Times New Roman" w:hAnsi="Roboto" w:cs="Tahoma"/>
          <w:color w:val="3A3A3A"/>
          <w:kern w:val="0"/>
          <w:sz w:val="24"/>
          <w:szCs w:val="24"/>
          <w14:ligatures w14:val="none"/>
        </w:rPr>
        <w:t>By a Certified Audiologist</w:t>
      </w:r>
    </w:p>
    <w:p w14:paraId="4FBE9C15" w14:textId="61BE0046" w:rsidR="00D1527B" w:rsidRPr="00D1527B" w:rsidRDefault="00D1527B" w:rsidP="00D1527B">
      <w:pPr>
        <w:pStyle w:val="ListParagraph"/>
        <w:numPr>
          <w:ilvl w:val="1"/>
          <w:numId w:val="5"/>
        </w:numPr>
        <w:shd w:val="clear" w:color="auto" w:fill="FFFFFF"/>
        <w:spacing w:after="384" w:line="240" w:lineRule="auto"/>
        <w:textAlignment w:val="baseline"/>
        <w:rPr>
          <w:rFonts w:ascii="Roboto" w:eastAsia="Times New Roman" w:hAnsi="Roboto" w:cs="Tahoma"/>
          <w:b/>
          <w:bCs/>
          <w:color w:val="3A3A3A"/>
          <w:kern w:val="0"/>
          <w:sz w:val="24"/>
          <w:szCs w:val="24"/>
          <w14:ligatures w14:val="none"/>
        </w:rPr>
      </w:pPr>
      <w:r>
        <w:rPr>
          <w:rFonts w:ascii="Roboto" w:eastAsia="Times New Roman" w:hAnsi="Roboto" w:cs="Tahoma"/>
          <w:color w:val="3A3A3A"/>
          <w:kern w:val="0"/>
          <w:sz w:val="24"/>
          <w:szCs w:val="24"/>
          <w14:ligatures w14:val="none"/>
        </w:rPr>
        <w:t>Diagnose, manage and treat hearing issues</w:t>
      </w:r>
    </w:p>
    <w:p w14:paraId="6FC62B6C" w14:textId="2755860E" w:rsidR="00D1527B" w:rsidRPr="00DE4FFF" w:rsidRDefault="00D1527B" w:rsidP="00D1527B">
      <w:pPr>
        <w:pStyle w:val="ListParagraph"/>
        <w:numPr>
          <w:ilvl w:val="1"/>
          <w:numId w:val="5"/>
        </w:numPr>
        <w:shd w:val="clear" w:color="auto" w:fill="FFFFFF"/>
        <w:spacing w:after="384" w:line="240" w:lineRule="auto"/>
        <w:textAlignment w:val="baseline"/>
        <w:rPr>
          <w:rFonts w:ascii="Roboto" w:eastAsia="Times New Roman" w:hAnsi="Roboto" w:cs="Tahoma"/>
          <w:b/>
          <w:bCs/>
          <w:color w:val="3A3A3A"/>
          <w:kern w:val="0"/>
          <w:sz w:val="24"/>
          <w:szCs w:val="24"/>
          <w14:ligatures w14:val="none"/>
        </w:rPr>
      </w:pPr>
      <w:r>
        <w:rPr>
          <w:rFonts w:ascii="Roboto" w:eastAsia="Times New Roman" w:hAnsi="Roboto" w:cs="Tahoma"/>
          <w:color w:val="3A3A3A"/>
          <w:kern w:val="0"/>
          <w:sz w:val="24"/>
          <w:szCs w:val="24"/>
          <w14:ligatures w14:val="none"/>
        </w:rPr>
        <w:t>Members of the IEP team</w:t>
      </w:r>
    </w:p>
    <w:p w14:paraId="273F9A0A" w14:textId="13D67A2E" w:rsidR="00DE4FFF" w:rsidRPr="00F11236" w:rsidRDefault="00DE4FFF" w:rsidP="00D1527B">
      <w:pPr>
        <w:pStyle w:val="ListParagraph"/>
        <w:numPr>
          <w:ilvl w:val="1"/>
          <w:numId w:val="5"/>
        </w:numPr>
        <w:shd w:val="clear" w:color="auto" w:fill="FFFFFF"/>
        <w:spacing w:after="384" w:line="240" w:lineRule="auto"/>
        <w:textAlignment w:val="baseline"/>
        <w:rPr>
          <w:rFonts w:ascii="Roboto" w:eastAsia="Times New Roman" w:hAnsi="Roboto" w:cs="Tahoma"/>
          <w:b/>
          <w:bCs/>
          <w:color w:val="3A3A3A"/>
          <w:kern w:val="0"/>
          <w:sz w:val="24"/>
          <w:szCs w:val="24"/>
          <w14:ligatures w14:val="none"/>
        </w:rPr>
      </w:pPr>
      <w:r>
        <w:rPr>
          <w:rFonts w:ascii="Roboto" w:eastAsia="Times New Roman" w:hAnsi="Roboto" w:cs="Tahoma"/>
          <w:color w:val="3A3A3A"/>
          <w:kern w:val="0"/>
          <w:sz w:val="24"/>
          <w:szCs w:val="24"/>
          <w14:ligatures w14:val="none"/>
        </w:rPr>
        <w:t>Monitor personal hearing devices</w:t>
      </w:r>
      <w:r w:rsidR="00614F80">
        <w:rPr>
          <w:rFonts w:ascii="Roboto" w:eastAsia="Times New Roman" w:hAnsi="Roboto" w:cs="Tahoma"/>
          <w:color w:val="3A3A3A"/>
          <w:kern w:val="0"/>
          <w:sz w:val="24"/>
          <w:szCs w:val="24"/>
          <w14:ligatures w14:val="none"/>
        </w:rPr>
        <w:t>, and communicate with medical staff for implanted hearing devices</w:t>
      </w:r>
    </w:p>
    <w:p w14:paraId="68B9FC59" w14:textId="60BDB2E7" w:rsidR="00F11236" w:rsidRPr="00F11236" w:rsidRDefault="00F11236" w:rsidP="00D1527B">
      <w:pPr>
        <w:pStyle w:val="ListParagraph"/>
        <w:numPr>
          <w:ilvl w:val="1"/>
          <w:numId w:val="5"/>
        </w:numPr>
        <w:shd w:val="clear" w:color="auto" w:fill="FFFFFF"/>
        <w:spacing w:after="384" w:line="240" w:lineRule="auto"/>
        <w:textAlignment w:val="baseline"/>
        <w:rPr>
          <w:rFonts w:ascii="Roboto" w:eastAsia="Times New Roman" w:hAnsi="Roboto" w:cs="Tahoma"/>
          <w:b/>
          <w:bCs/>
          <w:color w:val="3A3A3A"/>
          <w:kern w:val="0"/>
          <w:sz w:val="24"/>
          <w:szCs w:val="24"/>
          <w14:ligatures w14:val="none"/>
        </w:rPr>
      </w:pPr>
      <w:r>
        <w:rPr>
          <w:rFonts w:ascii="Roboto" w:eastAsia="Times New Roman" w:hAnsi="Roboto" w:cs="Tahoma"/>
          <w:color w:val="3A3A3A"/>
          <w:kern w:val="0"/>
          <w:sz w:val="24"/>
          <w:szCs w:val="24"/>
          <w14:ligatures w14:val="none"/>
        </w:rPr>
        <w:t xml:space="preserve">Provide and recommend support services and resources </w:t>
      </w:r>
    </w:p>
    <w:p w14:paraId="568F5F98" w14:textId="0C879AAE" w:rsidR="00F11236" w:rsidRPr="00F11236" w:rsidRDefault="00F11236" w:rsidP="00D1527B">
      <w:pPr>
        <w:pStyle w:val="ListParagraph"/>
        <w:numPr>
          <w:ilvl w:val="1"/>
          <w:numId w:val="5"/>
        </w:numPr>
        <w:shd w:val="clear" w:color="auto" w:fill="FFFFFF"/>
        <w:spacing w:after="384" w:line="240" w:lineRule="auto"/>
        <w:textAlignment w:val="baseline"/>
        <w:rPr>
          <w:rFonts w:ascii="Roboto" w:eastAsia="Times New Roman" w:hAnsi="Roboto" w:cs="Tahoma"/>
          <w:b/>
          <w:bCs/>
          <w:color w:val="3A3A3A"/>
          <w:kern w:val="0"/>
          <w:sz w:val="24"/>
          <w:szCs w:val="24"/>
          <w14:ligatures w14:val="none"/>
        </w:rPr>
      </w:pPr>
      <w:r>
        <w:rPr>
          <w:rFonts w:ascii="Roboto" w:eastAsia="Times New Roman" w:hAnsi="Roboto" w:cs="Tahoma"/>
          <w:color w:val="3A3A3A"/>
          <w:kern w:val="0"/>
          <w:sz w:val="24"/>
          <w:szCs w:val="24"/>
          <w14:ligatures w14:val="none"/>
        </w:rPr>
        <w:t>Advocate on behalf of the student</w:t>
      </w:r>
    </w:p>
    <w:p w14:paraId="11CB351F" w14:textId="16A993AD" w:rsidR="00F11236" w:rsidRPr="00D1527B" w:rsidRDefault="00F11236" w:rsidP="00D1527B">
      <w:pPr>
        <w:pStyle w:val="ListParagraph"/>
        <w:numPr>
          <w:ilvl w:val="1"/>
          <w:numId w:val="5"/>
        </w:numPr>
        <w:shd w:val="clear" w:color="auto" w:fill="FFFFFF"/>
        <w:spacing w:after="384" w:line="240" w:lineRule="auto"/>
        <w:textAlignment w:val="baseline"/>
        <w:rPr>
          <w:rFonts w:ascii="Roboto" w:eastAsia="Times New Roman" w:hAnsi="Roboto" w:cs="Tahoma"/>
          <w:b/>
          <w:bCs/>
          <w:color w:val="3A3A3A"/>
          <w:kern w:val="0"/>
          <w:sz w:val="24"/>
          <w:szCs w:val="24"/>
          <w14:ligatures w14:val="none"/>
        </w:rPr>
      </w:pPr>
      <w:r>
        <w:rPr>
          <w:rFonts w:ascii="Roboto" w:eastAsia="Times New Roman" w:hAnsi="Roboto" w:cs="Tahoma"/>
          <w:color w:val="3A3A3A"/>
          <w:kern w:val="0"/>
          <w:sz w:val="24"/>
          <w:szCs w:val="24"/>
          <w14:ligatures w14:val="none"/>
        </w:rPr>
        <w:t>Consult/collaborate with all stakeholders to meet the student’s needs</w:t>
      </w:r>
    </w:p>
    <w:p w14:paraId="4BF40C9A" w14:textId="1A69C6E5" w:rsidR="001F55CD" w:rsidRPr="001F55CD" w:rsidRDefault="002016FA" w:rsidP="001F55CD">
      <w:pPr>
        <w:pStyle w:val="ListParagraph"/>
        <w:numPr>
          <w:ilvl w:val="0"/>
          <w:numId w:val="5"/>
        </w:numPr>
        <w:shd w:val="clear" w:color="auto" w:fill="FFFFFF"/>
        <w:spacing w:after="384" w:line="240" w:lineRule="auto"/>
        <w:ind w:left="720"/>
        <w:textAlignment w:val="baseline"/>
        <w:rPr>
          <w:rFonts w:ascii="Roboto" w:eastAsia="Times New Roman" w:hAnsi="Roboto" w:cs="Tahoma"/>
          <w:b/>
          <w:bCs/>
          <w:color w:val="3A3A3A"/>
          <w:kern w:val="0"/>
          <w:sz w:val="24"/>
          <w:szCs w:val="24"/>
          <w14:ligatures w14:val="none"/>
        </w:rPr>
      </w:pPr>
      <w:r>
        <w:rPr>
          <w:rFonts w:ascii="Roboto" w:eastAsia="Times New Roman" w:hAnsi="Roboto" w:cs="Tahoma"/>
          <w:color w:val="3A3A3A"/>
          <w:kern w:val="0"/>
          <w:sz w:val="24"/>
          <w:szCs w:val="24"/>
          <w14:ligatures w14:val="none"/>
        </w:rPr>
        <w:t>B</w:t>
      </w:r>
      <w:r w:rsidR="005432C9">
        <w:rPr>
          <w:rFonts w:ascii="Roboto" w:eastAsia="Times New Roman" w:hAnsi="Roboto" w:cs="Tahoma"/>
          <w:color w:val="3A3A3A"/>
          <w:kern w:val="0"/>
          <w:sz w:val="24"/>
          <w:szCs w:val="24"/>
          <w14:ligatures w14:val="none"/>
        </w:rPr>
        <w:t>y</w:t>
      </w:r>
      <w:r>
        <w:rPr>
          <w:rFonts w:ascii="Roboto" w:eastAsia="Times New Roman" w:hAnsi="Roboto" w:cs="Tahoma"/>
          <w:color w:val="3A3A3A"/>
          <w:kern w:val="0"/>
          <w:sz w:val="24"/>
          <w:szCs w:val="24"/>
          <w14:ligatures w14:val="none"/>
        </w:rPr>
        <w:t xml:space="preserve"> a Certified Educational Interprete</w:t>
      </w:r>
      <w:r w:rsidR="001F55CD">
        <w:rPr>
          <w:rFonts w:ascii="Roboto" w:eastAsia="Times New Roman" w:hAnsi="Roboto" w:cs="Tahoma"/>
          <w:color w:val="3A3A3A"/>
          <w:kern w:val="0"/>
          <w:sz w:val="24"/>
          <w:szCs w:val="24"/>
          <w14:ligatures w14:val="none"/>
        </w:rPr>
        <w:t>r</w:t>
      </w:r>
      <w:r w:rsidR="00FF778F">
        <w:rPr>
          <w:rFonts w:ascii="Roboto" w:eastAsia="Times New Roman" w:hAnsi="Roboto" w:cs="Tahoma"/>
          <w:color w:val="3A3A3A"/>
          <w:kern w:val="0"/>
          <w:sz w:val="24"/>
          <w:szCs w:val="24"/>
          <w14:ligatures w14:val="none"/>
        </w:rPr>
        <w:t xml:space="preserve"> (where applicable)</w:t>
      </w:r>
    </w:p>
    <w:p w14:paraId="10AE277F" w14:textId="1913ADCF" w:rsidR="001F55CD" w:rsidRPr="001F55CD" w:rsidRDefault="00C03377" w:rsidP="001F55CD">
      <w:pPr>
        <w:pStyle w:val="ListParagraph"/>
        <w:numPr>
          <w:ilvl w:val="1"/>
          <w:numId w:val="5"/>
        </w:numPr>
        <w:shd w:val="clear" w:color="auto" w:fill="FFFFFF"/>
        <w:spacing w:after="384" w:line="240" w:lineRule="auto"/>
        <w:textAlignment w:val="baseline"/>
        <w:rPr>
          <w:rFonts w:ascii="Roboto" w:eastAsia="Times New Roman" w:hAnsi="Roboto" w:cs="Tahoma"/>
          <w:b/>
          <w:bCs/>
          <w:color w:val="3A3A3A"/>
          <w:kern w:val="0"/>
          <w:sz w:val="24"/>
          <w:szCs w:val="24"/>
          <w14:ligatures w14:val="none"/>
        </w:rPr>
      </w:pPr>
      <w:r>
        <w:rPr>
          <w:rFonts w:ascii="Roboto" w:eastAsia="Times New Roman" w:hAnsi="Roboto" w:cs="Tahoma"/>
          <w:color w:val="3A3A3A"/>
          <w:kern w:val="0"/>
          <w:sz w:val="24"/>
          <w:szCs w:val="24"/>
          <w14:ligatures w14:val="none"/>
        </w:rPr>
        <w:t xml:space="preserve">Provide communication access by representing instruction, teacher/student communication, and relevant sound information in </w:t>
      </w:r>
      <w:r w:rsidR="002F4770">
        <w:rPr>
          <w:rFonts w:ascii="Roboto" w:eastAsia="Times New Roman" w:hAnsi="Roboto" w:cs="Tahoma"/>
          <w:color w:val="3A3A3A"/>
          <w:kern w:val="0"/>
          <w:sz w:val="24"/>
          <w:szCs w:val="24"/>
          <w14:ligatures w14:val="none"/>
        </w:rPr>
        <w:t>the student preferred mode of communication.</w:t>
      </w:r>
    </w:p>
    <w:p w14:paraId="537C2F05" w14:textId="17642D56" w:rsidR="00AB0811" w:rsidRPr="00283B23" w:rsidRDefault="00AB0811" w:rsidP="002016FA">
      <w:pPr>
        <w:pStyle w:val="ListParagraph"/>
        <w:shd w:val="clear" w:color="auto" w:fill="FFFFFF"/>
        <w:spacing w:after="384" w:line="240" w:lineRule="auto"/>
        <w:ind w:left="2164"/>
        <w:textAlignment w:val="baseline"/>
        <w:rPr>
          <w:rFonts w:ascii="Roboto" w:eastAsia="Times New Roman" w:hAnsi="Roboto" w:cs="Tahoma"/>
          <w:color w:val="3A3A3A"/>
          <w:kern w:val="0"/>
          <w:sz w:val="24"/>
          <w:szCs w:val="24"/>
          <w14:ligatures w14:val="none"/>
        </w:rPr>
      </w:pPr>
    </w:p>
    <w:p w14:paraId="024DA096" w14:textId="77777777" w:rsidR="00372EB0" w:rsidRDefault="00372EB0" w:rsidP="00372EB0">
      <w:pPr>
        <w:shd w:val="clear" w:color="auto" w:fill="FFFFFF"/>
        <w:spacing w:after="384" w:line="240" w:lineRule="auto"/>
        <w:textAlignment w:val="baseline"/>
        <w:rPr>
          <w:rFonts w:ascii="Roboto" w:eastAsia="Times New Roman" w:hAnsi="Roboto" w:cs="Tahoma"/>
          <w:b/>
          <w:bCs/>
          <w:color w:val="3A3A3A"/>
          <w:kern w:val="0"/>
          <w:sz w:val="24"/>
          <w:szCs w:val="24"/>
          <w14:ligatures w14:val="none"/>
        </w:rPr>
      </w:pPr>
      <w:r w:rsidRPr="00283B23">
        <w:rPr>
          <w:rFonts w:ascii="Roboto" w:eastAsia="Times New Roman" w:hAnsi="Roboto" w:cs="Tahoma"/>
          <w:b/>
          <w:bCs/>
          <w:color w:val="3A3A3A"/>
          <w:kern w:val="0"/>
          <w:sz w:val="24"/>
          <w:szCs w:val="24"/>
          <w14:ligatures w14:val="none"/>
        </w:rPr>
        <w:t>Eligibility Criteria</w:t>
      </w:r>
    </w:p>
    <w:p w14:paraId="4EDFCC51" w14:textId="77777777" w:rsidR="00DB0448" w:rsidRDefault="003B2550" w:rsidP="00DB0448">
      <w:pPr>
        <w:pStyle w:val="ListParagraph"/>
        <w:widowControl w:val="0"/>
        <w:numPr>
          <w:ilvl w:val="0"/>
          <w:numId w:val="12"/>
        </w:numPr>
        <w:tabs>
          <w:tab w:val="left" w:pos="360"/>
          <w:tab w:val="left" w:pos="360"/>
          <w:tab w:val="left" w:pos="360"/>
          <w:tab w:val="left" w:pos="360"/>
        </w:tabs>
        <w:overflowPunct w:val="0"/>
        <w:autoSpaceDE w:val="0"/>
        <w:autoSpaceDN w:val="0"/>
        <w:adjustRightInd w:val="0"/>
        <w:spacing w:line="260" w:lineRule="atLeast"/>
        <w:jc w:val="both"/>
        <w:textAlignment w:val="baseline"/>
        <w:rPr>
          <w:rFonts w:ascii="Roboto" w:hAnsi="Roboto" w:cs="Tahoma"/>
          <w:noProof/>
          <w:sz w:val="24"/>
          <w:szCs w:val="24"/>
        </w:rPr>
      </w:pPr>
      <w:r w:rsidRPr="00826D36">
        <w:rPr>
          <w:rFonts w:ascii="Roboto" w:hAnsi="Roboto" w:cs="Tahoma"/>
          <w:noProof/>
          <w:sz w:val="24"/>
          <w:szCs w:val="24"/>
        </w:rPr>
        <w:t xml:space="preserve">An audiological report. </w:t>
      </w:r>
    </w:p>
    <w:p w14:paraId="4C137C6C" w14:textId="77777777" w:rsidR="00DB0448" w:rsidRPr="00DB0448" w:rsidRDefault="003B2550" w:rsidP="00DB0448">
      <w:pPr>
        <w:pStyle w:val="ListParagraph"/>
        <w:widowControl w:val="0"/>
        <w:numPr>
          <w:ilvl w:val="0"/>
          <w:numId w:val="12"/>
        </w:numPr>
        <w:tabs>
          <w:tab w:val="left" w:pos="360"/>
          <w:tab w:val="left" w:pos="360"/>
          <w:tab w:val="left" w:pos="360"/>
          <w:tab w:val="left" w:pos="360"/>
        </w:tabs>
        <w:overflowPunct w:val="0"/>
        <w:autoSpaceDE w:val="0"/>
        <w:autoSpaceDN w:val="0"/>
        <w:adjustRightInd w:val="0"/>
        <w:spacing w:line="260" w:lineRule="atLeast"/>
        <w:jc w:val="both"/>
        <w:textAlignment w:val="baseline"/>
        <w:rPr>
          <w:rFonts w:ascii="Roboto" w:hAnsi="Roboto" w:cs="Tahoma"/>
          <w:noProof/>
          <w:sz w:val="24"/>
          <w:szCs w:val="24"/>
        </w:rPr>
      </w:pPr>
      <w:r w:rsidRPr="00DB0448">
        <w:rPr>
          <w:rFonts w:ascii="Roboto" w:hAnsi="Roboto" w:cs="Tahoma"/>
          <w:noProof/>
          <w:sz w:val="24"/>
          <w:szCs w:val="24"/>
        </w:rPr>
        <w:t xml:space="preserve">Communication and language assessment. </w:t>
      </w:r>
      <w:r w:rsidR="00353F7F" w:rsidRPr="00DB0448">
        <w:rPr>
          <w:rFonts w:ascii="Roboto" w:eastAsia="Times New Roman" w:hAnsi="Roboto" w:cs="Tahoma"/>
          <w:b/>
          <w:bCs/>
          <w:color w:val="3A3A3A"/>
          <w:kern w:val="0"/>
          <w:sz w:val="24"/>
          <w:szCs w:val="24"/>
          <w14:ligatures w14:val="none"/>
        </w:rPr>
        <w:t> </w:t>
      </w:r>
    </w:p>
    <w:p w14:paraId="3F622785" w14:textId="4DFF0945" w:rsidR="00667BF2" w:rsidRPr="00DB0448" w:rsidRDefault="00667BF2" w:rsidP="00DB0448">
      <w:pPr>
        <w:pStyle w:val="ListParagraph"/>
        <w:widowControl w:val="0"/>
        <w:numPr>
          <w:ilvl w:val="0"/>
          <w:numId w:val="12"/>
        </w:numPr>
        <w:tabs>
          <w:tab w:val="left" w:pos="360"/>
          <w:tab w:val="left" w:pos="360"/>
          <w:tab w:val="left" w:pos="360"/>
          <w:tab w:val="left" w:pos="360"/>
        </w:tabs>
        <w:overflowPunct w:val="0"/>
        <w:autoSpaceDE w:val="0"/>
        <w:autoSpaceDN w:val="0"/>
        <w:adjustRightInd w:val="0"/>
        <w:spacing w:line="260" w:lineRule="atLeast"/>
        <w:jc w:val="both"/>
        <w:textAlignment w:val="baseline"/>
        <w:rPr>
          <w:rFonts w:ascii="Roboto" w:hAnsi="Roboto" w:cs="Tahoma"/>
          <w:noProof/>
          <w:sz w:val="24"/>
          <w:szCs w:val="24"/>
        </w:rPr>
      </w:pPr>
      <w:r w:rsidRPr="00DB0448">
        <w:rPr>
          <w:rFonts w:ascii="Roboto" w:eastAsia="Times New Roman" w:hAnsi="Roboto" w:cs="Tahoma"/>
          <w:color w:val="3A3A3A"/>
          <w:kern w:val="0"/>
          <w:sz w:val="24"/>
          <w:szCs w:val="24"/>
          <w14:ligatures w14:val="none"/>
        </w:rPr>
        <w:t xml:space="preserve">Once found eligible students </w:t>
      </w:r>
    </w:p>
    <w:p w14:paraId="3392EE83" w14:textId="28B3BA5D" w:rsidR="00667BF2" w:rsidRPr="00C374BC" w:rsidRDefault="00FB562F" w:rsidP="00667BF2">
      <w:pPr>
        <w:pStyle w:val="ListParagraph"/>
        <w:numPr>
          <w:ilvl w:val="1"/>
          <w:numId w:val="5"/>
        </w:numPr>
        <w:shd w:val="clear" w:color="auto" w:fill="FFFFFF"/>
        <w:spacing w:after="384" w:line="240" w:lineRule="auto"/>
        <w:textAlignment w:val="baseline"/>
        <w:rPr>
          <w:rFonts w:ascii="Roboto" w:eastAsia="Times New Roman" w:hAnsi="Roboto" w:cs="Tahoma"/>
          <w:b/>
          <w:bCs/>
          <w:color w:val="3A3A3A"/>
          <w:kern w:val="0"/>
          <w:sz w:val="24"/>
          <w:szCs w:val="24"/>
          <w14:ligatures w14:val="none"/>
        </w:rPr>
      </w:pPr>
      <w:r>
        <w:rPr>
          <w:noProof/>
          <w:sz w:val="20"/>
          <w:szCs w:val="20"/>
        </w:rPr>
        <w:t>Compete a</w:t>
      </w:r>
      <w:r w:rsidR="00C374BC" w:rsidRPr="00DB3B21">
        <w:rPr>
          <w:noProof/>
          <w:sz w:val="20"/>
          <w:szCs w:val="20"/>
        </w:rPr>
        <w:t>ny assessment waived for the eligibility determination as provided in paragraph (3)(d); and</w:t>
      </w:r>
    </w:p>
    <w:p w14:paraId="3F475F52" w14:textId="142ABD8C" w:rsidR="00667BF2" w:rsidRPr="00ED207D" w:rsidRDefault="00FB562F" w:rsidP="00ED207D">
      <w:pPr>
        <w:pStyle w:val="ListParagraph"/>
        <w:numPr>
          <w:ilvl w:val="1"/>
          <w:numId w:val="5"/>
        </w:numPr>
        <w:shd w:val="clear" w:color="auto" w:fill="FFFFFF"/>
        <w:spacing w:after="384" w:line="240" w:lineRule="auto"/>
        <w:textAlignment w:val="baseline"/>
        <w:rPr>
          <w:rFonts w:ascii="Roboto" w:eastAsia="Times New Roman" w:hAnsi="Roboto" w:cs="Tahoma"/>
          <w:b/>
          <w:bCs/>
          <w:color w:val="3A3A3A"/>
          <w:kern w:val="0"/>
          <w:sz w:val="24"/>
          <w:szCs w:val="24"/>
          <w14:ligatures w14:val="none"/>
        </w:rPr>
      </w:pPr>
      <w:r>
        <w:rPr>
          <w:noProof/>
          <w:sz w:val="20"/>
          <w:szCs w:val="20"/>
        </w:rPr>
        <w:t>Complete a</w:t>
      </w:r>
      <w:r w:rsidR="00B4086D" w:rsidRPr="00DB3B21">
        <w:rPr>
          <w:noProof/>
          <w:sz w:val="20"/>
          <w:szCs w:val="20"/>
        </w:rPr>
        <w:t xml:space="preserve"> special skills assessment. A special skills assessment evaluates skills aligned with content knowledge described in Rule 6A-1.09401(1)(j), F.A.C. This assessment must be conducted by a teacher of the deaf or hard of hearing</w:t>
      </w:r>
    </w:p>
    <w:p w14:paraId="2A34C5CF" w14:textId="70AD39AB" w:rsidR="00E917BE" w:rsidRDefault="00D87EB3" w:rsidP="00E917BE">
      <w:pPr>
        <w:widowControl w:val="0"/>
        <w:shd w:val="clear" w:color="auto" w:fill="FFFFFF"/>
        <w:tabs>
          <w:tab w:val="left" w:pos="360"/>
          <w:tab w:val="left" w:pos="360"/>
          <w:tab w:val="left" w:pos="360"/>
          <w:tab w:val="left" w:pos="360"/>
        </w:tabs>
        <w:overflowPunct w:val="0"/>
        <w:autoSpaceDE w:val="0"/>
        <w:autoSpaceDN w:val="0"/>
        <w:adjustRightInd w:val="0"/>
        <w:spacing w:after="384" w:line="240" w:lineRule="auto"/>
        <w:jc w:val="both"/>
        <w:textAlignment w:val="baseline"/>
        <w:rPr>
          <w:rFonts w:ascii="Roboto" w:hAnsi="Roboto"/>
          <w:b/>
          <w:bCs/>
          <w:noProof/>
          <w:sz w:val="24"/>
          <w:szCs w:val="24"/>
        </w:rPr>
      </w:pPr>
      <w:r w:rsidRPr="00180872">
        <w:rPr>
          <w:rFonts w:ascii="Roboto" w:hAnsi="Roboto"/>
          <w:b/>
          <w:bCs/>
          <w:noProof/>
          <w:sz w:val="24"/>
          <w:szCs w:val="24"/>
        </w:rPr>
        <w:t>Usher syndrome screening.</w:t>
      </w:r>
    </w:p>
    <w:p w14:paraId="14F28E99" w14:textId="5F54CB70" w:rsidR="00E917BE" w:rsidRPr="00E917BE" w:rsidRDefault="00E917BE" w:rsidP="00E917BE">
      <w:pPr>
        <w:pStyle w:val="ListParagraph"/>
        <w:widowControl w:val="0"/>
        <w:numPr>
          <w:ilvl w:val="0"/>
          <w:numId w:val="17"/>
        </w:numPr>
        <w:shd w:val="clear" w:color="auto" w:fill="FFFFFF"/>
        <w:tabs>
          <w:tab w:val="left" w:pos="360"/>
          <w:tab w:val="left" w:pos="360"/>
          <w:tab w:val="left" w:pos="360"/>
          <w:tab w:val="left" w:pos="360"/>
        </w:tabs>
        <w:overflowPunct w:val="0"/>
        <w:autoSpaceDE w:val="0"/>
        <w:autoSpaceDN w:val="0"/>
        <w:adjustRightInd w:val="0"/>
        <w:spacing w:after="384" w:line="240" w:lineRule="auto"/>
        <w:jc w:val="both"/>
        <w:textAlignment w:val="baseline"/>
        <w:rPr>
          <w:rFonts w:ascii="Roboto" w:hAnsi="Roboto"/>
          <w:b/>
          <w:bCs/>
          <w:noProof/>
          <w:sz w:val="24"/>
          <w:szCs w:val="24"/>
        </w:rPr>
      </w:pPr>
      <w:r w:rsidRPr="00E917BE">
        <w:rPr>
          <w:rFonts w:ascii="Roboto" w:hAnsi="Roboto"/>
          <w:noProof/>
          <w:sz w:val="24"/>
          <w:szCs w:val="24"/>
        </w:rPr>
        <w:t>A screening for Usher syndrome must be administered to each student who is deaf or hard of hearing at least once during grades K-5 and grades 6-12</w:t>
      </w:r>
    </w:p>
    <w:p w14:paraId="01BC644D" w14:textId="6F296875" w:rsidR="001D5913" w:rsidRDefault="007C74D2" w:rsidP="001D5913">
      <w:pPr>
        <w:widowControl w:val="0"/>
        <w:tabs>
          <w:tab w:val="left" w:pos="360"/>
          <w:tab w:val="left" w:pos="360"/>
          <w:tab w:val="left" w:pos="360"/>
          <w:tab w:val="left" w:pos="360"/>
        </w:tabs>
        <w:overflowPunct w:val="0"/>
        <w:autoSpaceDE w:val="0"/>
        <w:autoSpaceDN w:val="0"/>
        <w:adjustRightInd w:val="0"/>
        <w:spacing w:line="260" w:lineRule="atLeast"/>
        <w:jc w:val="both"/>
        <w:textAlignment w:val="baseline"/>
        <w:rPr>
          <w:rFonts w:ascii="Roboto" w:hAnsi="Roboto"/>
          <w:noProof/>
          <w:sz w:val="24"/>
          <w:szCs w:val="24"/>
        </w:rPr>
      </w:pPr>
      <w:r w:rsidRPr="00180872">
        <w:rPr>
          <w:rFonts w:ascii="Roboto" w:hAnsi="Roboto"/>
          <w:b/>
          <w:bCs/>
          <w:noProof/>
          <w:sz w:val="24"/>
          <w:szCs w:val="24"/>
        </w:rPr>
        <w:t>Supportive services</w:t>
      </w:r>
      <w:r w:rsidR="006E6C2A">
        <w:rPr>
          <w:rFonts w:ascii="Roboto" w:hAnsi="Roboto"/>
          <w:b/>
          <w:bCs/>
          <w:noProof/>
          <w:sz w:val="24"/>
          <w:szCs w:val="24"/>
        </w:rPr>
        <w:t xml:space="preserve"> referral</w:t>
      </w:r>
      <w:r w:rsidRPr="00180872">
        <w:rPr>
          <w:rFonts w:ascii="Roboto" w:hAnsi="Roboto"/>
          <w:noProof/>
          <w:sz w:val="24"/>
          <w:szCs w:val="24"/>
        </w:rPr>
        <w:t>. The district must make available referral forms, links, and technical support contacts for services to students and parents. These resources include:</w:t>
      </w:r>
    </w:p>
    <w:p w14:paraId="6D5D04FE" w14:textId="07D59F1A" w:rsidR="007C74D2" w:rsidRPr="001D5913" w:rsidRDefault="007C74D2" w:rsidP="001D5913">
      <w:pPr>
        <w:pStyle w:val="ListParagraph"/>
        <w:widowControl w:val="0"/>
        <w:numPr>
          <w:ilvl w:val="0"/>
          <w:numId w:val="14"/>
        </w:numPr>
        <w:tabs>
          <w:tab w:val="left" w:pos="360"/>
          <w:tab w:val="left" w:pos="360"/>
          <w:tab w:val="left" w:pos="360"/>
          <w:tab w:val="left" w:pos="360"/>
        </w:tabs>
        <w:overflowPunct w:val="0"/>
        <w:autoSpaceDE w:val="0"/>
        <w:autoSpaceDN w:val="0"/>
        <w:adjustRightInd w:val="0"/>
        <w:spacing w:line="260" w:lineRule="atLeast"/>
        <w:jc w:val="both"/>
        <w:textAlignment w:val="baseline"/>
        <w:rPr>
          <w:rFonts w:ascii="Roboto" w:hAnsi="Roboto"/>
          <w:noProof/>
          <w:sz w:val="24"/>
          <w:szCs w:val="24"/>
        </w:rPr>
      </w:pPr>
      <w:r w:rsidRPr="001D5913">
        <w:rPr>
          <w:rFonts w:ascii="Roboto" w:hAnsi="Roboto"/>
          <w:noProof/>
          <w:sz w:val="24"/>
          <w:szCs w:val="24"/>
        </w:rPr>
        <w:t>Auditory-Oral Clarke School and Bridge to Speech Clarke School;</w:t>
      </w:r>
    </w:p>
    <w:p w14:paraId="2495703F" w14:textId="38DF9510" w:rsidR="007C74D2" w:rsidRPr="001D5913" w:rsidRDefault="007C74D2" w:rsidP="001D5913">
      <w:pPr>
        <w:pStyle w:val="ListParagraph"/>
        <w:widowControl w:val="0"/>
        <w:numPr>
          <w:ilvl w:val="0"/>
          <w:numId w:val="14"/>
        </w:numPr>
        <w:tabs>
          <w:tab w:val="left" w:pos="360"/>
          <w:tab w:val="left" w:pos="360"/>
          <w:tab w:val="left" w:pos="360"/>
          <w:tab w:val="left" w:pos="360"/>
        </w:tabs>
        <w:overflowPunct w:val="0"/>
        <w:autoSpaceDE w:val="0"/>
        <w:autoSpaceDN w:val="0"/>
        <w:adjustRightInd w:val="0"/>
        <w:spacing w:line="260" w:lineRule="atLeast"/>
        <w:jc w:val="both"/>
        <w:textAlignment w:val="baseline"/>
        <w:rPr>
          <w:rFonts w:ascii="Roboto" w:hAnsi="Roboto"/>
          <w:noProof/>
          <w:sz w:val="24"/>
          <w:szCs w:val="24"/>
        </w:rPr>
      </w:pPr>
      <w:r w:rsidRPr="001D5913">
        <w:rPr>
          <w:rFonts w:ascii="Roboto" w:hAnsi="Roboto"/>
          <w:noProof/>
          <w:sz w:val="24"/>
          <w:szCs w:val="24"/>
        </w:rPr>
        <w:t>Auditory-Oral University of Miami (UM) Debbie School and Bridge to Speech UM Debbie School;</w:t>
      </w:r>
    </w:p>
    <w:p w14:paraId="13FFF0FD" w14:textId="445AE0A0" w:rsidR="007C74D2" w:rsidRPr="001D5913" w:rsidRDefault="007C74D2" w:rsidP="001D5913">
      <w:pPr>
        <w:pStyle w:val="ListParagraph"/>
        <w:widowControl w:val="0"/>
        <w:numPr>
          <w:ilvl w:val="0"/>
          <w:numId w:val="14"/>
        </w:numPr>
        <w:tabs>
          <w:tab w:val="left" w:pos="360"/>
          <w:tab w:val="left" w:pos="360"/>
          <w:tab w:val="left" w:pos="360"/>
          <w:tab w:val="left" w:pos="360"/>
        </w:tabs>
        <w:overflowPunct w:val="0"/>
        <w:autoSpaceDE w:val="0"/>
        <w:autoSpaceDN w:val="0"/>
        <w:adjustRightInd w:val="0"/>
        <w:spacing w:line="260" w:lineRule="atLeast"/>
        <w:jc w:val="both"/>
        <w:textAlignment w:val="baseline"/>
        <w:rPr>
          <w:rFonts w:ascii="Roboto" w:hAnsi="Roboto"/>
          <w:noProof/>
          <w:sz w:val="24"/>
          <w:szCs w:val="24"/>
        </w:rPr>
      </w:pPr>
      <w:r w:rsidRPr="001D5913">
        <w:rPr>
          <w:rFonts w:ascii="Roboto" w:hAnsi="Roboto"/>
          <w:noProof/>
          <w:sz w:val="24"/>
          <w:szCs w:val="24"/>
        </w:rPr>
        <w:t>Educational Interpreter Project (EIP);</w:t>
      </w:r>
    </w:p>
    <w:p w14:paraId="5CCCD40E" w14:textId="48CE89A0" w:rsidR="007C74D2" w:rsidRPr="001D5913" w:rsidRDefault="007C74D2" w:rsidP="001D5913">
      <w:pPr>
        <w:pStyle w:val="ListParagraph"/>
        <w:widowControl w:val="0"/>
        <w:numPr>
          <w:ilvl w:val="0"/>
          <w:numId w:val="14"/>
        </w:numPr>
        <w:tabs>
          <w:tab w:val="left" w:pos="360"/>
          <w:tab w:val="left" w:pos="360"/>
          <w:tab w:val="left" w:pos="360"/>
          <w:tab w:val="left" w:pos="360"/>
        </w:tabs>
        <w:overflowPunct w:val="0"/>
        <w:autoSpaceDE w:val="0"/>
        <w:autoSpaceDN w:val="0"/>
        <w:adjustRightInd w:val="0"/>
        <w:spacing w:line="260" w:lineRule="atLeast"/>
        <w:jc w:val="both"/>
        <w:textAlignment w:val="baseline"/>
        <w:rPr>
          <w:rFonts w:ascii="Roboto" w:hAnsi="Roboto"/>
          <w:noProof/>
          <w:sz w:val="24"/>
          <w:szCs w:val="24"/>
        </w:rPr>
      </w:pPr>
      <w:r w:rsidRPr="001D5913">
        <w:rPr>
          <w:rFonts w:ascii="Roboto" w:hAnsi="Roboto"/>
          <w:noProof/>
          <w:sz w:val="24"/>
          <w:szCs w:val="24"/>
        </w:rPr>
        <w:t>Florida Division of Blind Services (DBS);</w:t>
      </w:r>
    </w:p>
    <w:p w14:paraId="38EFF521" w14:textId="323E926F" w:rsidR="007C74D2" w:rsidRPr="001D5913" w:rsidRDefault="007C74D2" w:rsidP="001D5913">
      <w:pPr>
        <w:pStyle w:val="ListParagraph"/>
        <w:widowControl w:val="0"/>
        <w:numPr>
          <w:ilvl w:val="0"/>
          <w:numId w:val="14"/>
        </w:numPr>
        <w:tabs>
          <w:tab w:val="left" w:pos="360"/>
          <w:tab w:val="left" w:pos="360"/>
          <w:tab w:val="left" w:pos="360"/>
          <w:tab w:val="left" w:pos="360"/>
        </w:tabs>
        <w:overflowPunct w:val="0"/>
        <w:autoSpaceDE w:val="0"/>
        <w:autoSpaceDN w:val="0"/>
        <w:adjustRightInd w:val="0"/>
        <w:spacing w:line="260" w:lineRule="atLeast"/>
        <w:jc w:val="both"/>
        <w:textAlignment w:val="baseline"/>
        <w:rPr>
          <w:rFonts w:ascii="Roboto" w:hAnsi="Roboto"/>
          <w:noProof/>
          <w:sz w:val="24"/>
          <w:szCs w:val="24"/>
        </w:rPr>
      </w:pPr>
      <w:r w:rsidRPr="001D5913">
        <w:rPr>
          <w:rFonts w:ascii="Roboto" w:hAnsi="Roboto"/>
          <w:noProof/>
          <w:sz w:val="24"/>
          <w:szCs w:val="24"/>
        </w:rPr>
        <w:t>Florida Division of Vocational Rehabilitation (VR);</w:t>
      </w:r>
    </w:p>
    <w:p w14:paraId="1236CB54" w14:textId="30C1F1E5" w:rsidR="003B2550" w:rsidRPr="00EA5F33" w:rsidRDefault="006C4441" w:rsidP="00353F7F">
      <w:pPr>
        <w:shd w:val="clear" w:color="auto" w:fill="FFFFFF"/>
        <w:spacing w:after="384" w:line="240" w:lineRule="auto"/>
        <w:textAlignment w:val="baseline"/>
        <w:rPr>
          <w:rFonts w:ascii="Roboto" w:eastAsia="Times New Roman" w:hAnsi="Roboto" w:cs="Tahoma"/>
          <w:b/>
          <w:bCs/>
          <w:color w:val="3A3A3A"/>
          <w:kern w:val="0"/>
          <w:sz w:val="24"/>
          <w:szCs w:val="24"/>
          <w14:ligatures w14:val="none"/>
        </w:rPr>
      </w:pPr>
      <w:r w:rsidRPr="00EA5F33">
        <w:rPr>
          <w:rFonts w:ascii="Roboto" w:eastAsia="Times New Roman" w:hAnsi="Roboto" w:cs="Tahoma"/>
          <w:b/>
          <w:bCs/>
          <w:color w:val="3A3A3A"/>
          <w:kern w:val="0"/>
          <w:sz w:val="24"/>
          <w:szCs w:val="24"/>
          <w14:ligatures w14:val="none"/>
        </w:rPr>
        <w:t>Re</w:t>
      </w:r>
      <w:r w:rsidR="00EA5F33">
        <w:rPr>
          <w:rFonts w:ascii="Roboto" w:eastAsia="Times New Roman" w:hAnsi="Roboto" w:cs="Tahoma"/>
          <w:b/>
          <w:bCs/>
          <w:color w:val="3A3A3A"/>
          <w:kern w:val="0"/>
          <w:sz w:val="24"/>
          <w:szCs w:val="24"/>
          <w14:ligatures w14:val="none"/>
        </w:rPr>
        <w:t>-</w:t>
      </w:r>
      <w:r w:rsidRPr="00EA5F33">
        <w:rPr>
          <w:rFonts w:ascii="Roboto" w:eastAsia="Times New Roman" w:hAnsi="Roboto" w:cs="Tahoma"/>
          <w:b/>
          <w:bCs/>
          <w:color w:val="3A3A3A"/>
          <w:kern w:val="0"/>
          <w:sz w:val="24"/>
          <w:szCs w:val="24"/>
          <w14:ligatures w14:val="none"/>
        </w:rPr>
        <w:t>evaluatio</w:t>
      </w:r>
      <w:r w:rsidR="00EA5F33" w:rsidRPr="00EA5F33">
        <w:rPr>
          <w:rFonts w:ascii="Roboto" w:eastAsia="Times New Roman" w:hAnsi="Roboto" w:cs="Tahoma"/>
          <w:b/>
          <w:bCs/>
          <w:color w:val="3A3A3A"/>
          <w:kern w:val="0"/>
          <w:sz w:val="24"/>
          <w:szCs w:val="24"/>
          <w14:ligatures w14:val="none"/>
        </w:rPr>
        <w:t>n</w:t>
      </w:r>
    </w:p>
    <w:p w14:paraId="480069C6" w14:textId="4701F9B8" w:rsidR="00EA5F33" w:rsidRPr="008500BF" w:rsidRDefault="00EA5F33" w:rsidP="00EA5F33">
      <w:pPr>
        <w:pStyle w:val="ListParagraph"/>
        <w:numPr>
          <w:ilvl w:val="0"/>
          <w:numId w:val="11"/>
        </w:numPr>
        <w:shd w:val="clear" w:color="auto" w:fill="FFFFFF"/>
        <w:spacing w:after="384" w:line="240" w:lineRule="auto"/>
        <w:textAlignment w:val="baseline"/>
        <w:rPr>
          <w:rFonts w:ascii="Roboto" w:eastAsia="Times New Roman" w:hAnsi="Roboto" w:cs="Tahoma"/>
          <w:color w:val="3A3A3A"/>
          <w:kern w:val="0"/>
          <w:sz w:val="24"/>
          <w:szCs w:val="24"/>
          <w14:ligatures w14:val="none"/>
        </w:rPr>
      </w:pPr>
      <w:r w:rsidRPr="008500BF">
        <w:rPr>
          <w:rFonts w:ascii="Roboto" w:hAnsi="Roboto"/>
          <w:noProof/>
          <w:sz w:val="24"/>
          <w:szCs w:val="24"/>
        </w:rPr>
        <w:lastRenderedPageBreak/>
        <w:t>Reevaluation of students who are deaf or hard of hearing must comply with Rule 6A-6.0331(7), F.A.C., and in addition must include an audiological report and an evaluation of skills known to be impacted by the hearing impairment or loss as required for determining initial eligibility. The audiological report may be waived by the IEP team if the team finds that there is no suspected change in hearing.</w:t>
      </w:r>
    </w:p>
    <w:p w14:paraId="241F0B4B" w14:textId="77777777" w:rsidR="008500BF" w:rsidRDefault="008500BF" w:rsidP="00353F7F">
      <w:pPr>
        <w:shd w:val="clear" w:color="auto" w:fill="FFFFFF"/>
        <w:spacing w:after="384" w:line="240" w:lineRule="auto"/>
        <w:textAlignment w:val="baseline"/>
        <w:rPr>
          <w:rFonts w:ascii="Roboto" w:eastAsia="Times New Roman" w:hAnsi="Roboto" w:cs="Tahoma"/>
          <w:b/>
          <w:bCs/>
          <w:color w:val="3A3A3A"/>
          <w:kern w:val="0"/>
          <w:sz w:val="24"/>
          <w:szCs w:val="24"/>
          <w14:ligatures w14:val="none"/>
        </w:rPr>
      </w:pPr>
    </w:p>
    <w:p w14:paraId="47AB370A" w14:textId="4EEAE34E" w:rsidR="0002046A" w:rsidRPr="00283B23" w:rsidRDefault="0002046A" w:rsidP="00353F7F">
      <w:pPr>
        <w:shd w:val="clear" w:color="auto" w:fill="FFFFFF"/>
        <w:spacing w:after="384" w:line="240" w:lineRule="auto"/>
        <w:textAlignment w:val="baseline"/>
        <w:rPr>
          <w:rFonts w:ascii="Roboto" w:eastAsia="Times New Roman" w:hAnsi="Roboto" w:cs="Tahoma"/>
          <w:b/>
          <w:bCs/>
          <w:color w:val="3A3A3A"/>
          <w:kern w:val="0"/>
          <w:sz w:val="24"/>
          <w:szCs w:val="24"/>
          <w14:ligatures w14:val="none"/>
        </w:rPr>
      </w:pPr>
      <w:r w:rsidRPr="00283B23">
        <w:rPr>
          <w:rFonts w:ascii="Roboto" w:eastAsia="Times New Roman" w:hAnsi="Roboto" w:cs="Tahoma"/>
          <w:b/>
          <w:bCs/>
          <w:color w:val="3A3A3A"/>
          <w:kern w:val="0"/>
          <w:sz w:val="24"/>
          <w:szCs w:val="24"/>
          <w14:ligatures w14:val="none"/>
        </w:rPr>
        <w:t>Contact Information</w:t>
      </w:r>
    </w:p>
    <w:p w14:paraId="44DCAB6A" w14:textId="669F831C" w:rsidR="0002046A" w:rsidRPr="00283B23" w:rsidRDefault="004A291D" w:rsidP="00EA3A21">
      <w:pPr>
        <w:shd w:val="clear" w:color="auto" w:fill="FFFFFF"/>
        <w:spacing w:after="0" w:line="240" w:lineRule="auto"/>
        <w:textAlignment w:val="baseline"/>
        <w:rPr>
          <w:rFonts w:ascii="Roboto" w:eastAsia="Times New Roman" w:hAnsi="Roboto" w:cs="Tahoma"/>
          <w:color w:val="3A3A3A"/>
          <w:kern w:val="0"/>
          <w:sz w:val="24"/>
          <w:szCs w:val="24"/>
          <w14:ligatures w14:val="none"/>
        </w:rPr>
      </w:pPr>
      <w:r w:rsidRPr="00283B23">
        <w:rPr>
          <w:rFonts w:ascii="Roboto" w:eastAsia="Times New Roman" w:hAnsi="Roboto" w:cs="Tahoma"/>
          <w:color w:val="3A3A3A"/>
          <w:kern w:val="0"/>
          <w:sz w:val="24"/>
          <w:szCs w:val="24"/>
          <w14:ligatures w14:val="none"/>
        </w:rPr>
        <w:t>Sandra Navas Lopez, M.S., CCC-SLP</w:t>
      </w:r>
    </w:p>
    <w:p w14:paraId="0C5D375E" w14:textId="5A1E9753" w:rsidR="004A291D" w:rsidRPr="00283B23" w:rsidRDefault="00EA3A21" w:rsidP="00EA3A21">
      <w:pPr>
        <w:shd w:val="clear" w:color="auto" w:fill="FFFFFF"/>
        <w:spacing w:after="0" w:line="240" w:lineRule="auto"/>
        <w:textAlignment w:val="baseline"/>
        <w:rPr>
          <w:rFonts w:ascii="Roboto" w:eastAsia="Times New Roman" w:hAnsi="Roboto" w:cs="Tahoma"/>
          <w:color w:val="3A3A3A"/>
          <w:kern w:val="0"/>
          <w:sz w:val="24"/>
          <w:szCs w:val="24"/>
          <w14:ligatures w14:val="none"/>
        </w:rPr>
      </w:pPr>
      <w:r w:rsidRPr="00283B23">
        <w:rPr>
          <w:rFonts w:ascii="Roboto" w:eastAsia="Times New Roman" w:hAnsi="Roboto" w:cs="Tahoma"/>
          <w:color w:val="3A3A3A"/>
          <w:kern w:val="0"/>
          <w:sz w:val="24"/>
          <w:szCs w:val="24"/>
          <w14:ligatures w14:val="none"/>
        </w:rPr>
        <w:t>ESE Specialist</w:t>
      </w:r>
    </w:p>
    <w:p w14:paraId="396F3FA1" w14:textId="736DFDD8" w:rsidR="00EA3A21" w:rsidRPr="00283B23" w:rsidRDefault="00EA3A21" w:rsidP="00EA3A21">
      <w:pPr>
        <w:shd w:val="clear" w:color="auto" w:fill="FFFFFF"/>
        <w:spacing w:after="0" w:line="240" w:lineRule="auto"/>
        <w:textAlignment w:val="baseline"/>
        <w:rPr>
          <w:rFonts w:ascii="Roboto" w:eastAsia="Times New Roman" w:hAnsi="Roboto" w:cs="Tahoma"/>
          <w:color w:val="3A3A3A"/>
          <w:kern w:val="0"/>
          <w:sz w:val="24"/>
          <w:szCs w:val="24"/>
          <w14:ligatures w14:val="none"/>
        </w:rPr>
      </w:pPr>
      <w:r w:rsidRPr="00283B23">
        <w:rPr>
          <w:rFonts w:ascii="Roboto" w:eastAsia="Times New Roman" w:hAnsi="Roboto" w:cs="Tahoma"/>
          <w:color w:val="3A3A3A"/>
          <w:kern w:val="0"/>
          <w:sz w:val="24"/>
          <w:szCs w:val="24"/>
          <w14:ligatures w14:val="none"/>
        </w:rPr>
        <w:t>1290 Herbert St</w:t>
      </w:r>
    </w:p>
    <w:p w14:paraId="7B572C59" w14:textId="77777777" w:rsidR="00A0791A" w:rsidRPr="00283B23" w:rsidRDefault="00EA3A21" w:rsidP="00EA3A21">
      <w:pPr>
        <w:shd w:val="clear" w:color="auto" w:fill="FFFFFF"/>
        <w:spacing w:after="0" w:line="240" w:lineRule="auto"/>
        <w:textAlignment w:val="baseline"/>
        <w:rPr>
          <w:rFonts w:ascii="Roboto" w:eastAsia="Times New Roman" w:hAnsi="Roboto" w:cs="Tahoma"/>
          <w:color w:val="3A3A3A"/>
          <w:kern w:val="0"/>
          <w:sz w:val="24"/>
          <w:szCs w:val="24"/>
          <w14:ligatures w14:val="none"/>
        </w:rPr>
      </w:pPr>
      <w:r w:rsidRPr="00283B23">
        <w:rPr>
          <w:rFonts w:ascii="Roboto" w:eastAsia="Times New Roman" w:hAnsi="Roboto" w:cs="Tahoma"/>
          <w:color w:val="3A3A3A"/>
          <w:kern w:val="0"/>
          <w:sz w:val="24"/>
          <w:szCs w:val="24"/>
          <w14:ligatures w14:val="none"/>
        </w:rPr>
        <w:t>Port Orange, FL 3212</w:t>
      </w:r>
    </w:p>
    <w:p w14:paraId="09C47069" w14:textId="5042911E" w:rsidR="00EA3A21" w:rsidRPr="00283B23" w:rsidRDefault="00A0791A" w:rsidP="00EA3A21">
      <w:pPr>
        <w:shd w:val="clear" w:color="auto" w:fill="FFFFFF"/>
        <w:spacing w:after="0" w:line="240" w:lineRule="auto"/>
        <w:textAlignment w:val="baseline"/>
        <w:rPr>
          <w:rFonts w:ascii="Roboto" w:hAnsi="Roboto" w:cs="Tahoma"/>
          <w:sz w:val="24"/>
          <w:szCs w:val="24"/>
        </w:rPr>
      </w:pPr>
      <w:r w:rsidRPr="00283B23">
        <w:rPr>
          <w:rFonts w:ascii="Roboto" w:hAnsi="Roboto" w:cs="Tahoma"/>
          <w:sz w:val="24"/>
          <w:szCs w:val="24"/>
        </w:rPr>
        <w:t>386-734-7190 x 33267</w:t>
      </w:r>
    </w:p>
    <w:p w14:paraId="75C5624C" w14:textId="2C6FB5A7" w:rsidR="00AF3BD1" w:rsidRPr="00FF44CE" w:rsidRDefault="004B05BB" w:rsidP="00EA3A21">
      <w:pPr>
        <w:shd w:val="clear" w:color="auto" w:fill="FFFFFF"/>
        <w:spacing w:after="0" w:line="240" w:lineRule="auto"/>
        <w:textAlignment w:val="baseline"/>
        <w:rPr>
          <w:rFonts w:ascii="Roboto" w:hAnsi="Roboto" w:cs="Tahoma"/>
          <w:color w:val="0070C0"/>
          <w:sz w:val="24"/>
          <w:szCs w:val="24"/>
        </w:rPr>
      </w:pPr>
      <w:hyperlink r:id="rId6" w:history="1">
        <w:r w:rsidR="00AF3BD1" w:rsidRPr="00FF44CE">
          <w:rPr>
            <w:rStyle w:val="Hyperlink"/>
            <w:rFonts w:ascii="Roboto" w:hAnsi="Roboto" w:cs="Tahoma"/>
            <w:color w:val="0070C0"/>
            <w:sz w:val="24"/>
            <w:szCs w:val="24"/>
          </w:rPr>
          <w:t>senavasl@volusia.k12.fl.us</w:t>
        </w:r>
      </w:hyperlink>
    </w:p>
    <w:p w14:paraId="369852EE" w14:textId="77777777" w:rsidR="00AF3BD1" w:rsidRPr="00283B23" w:rsidRDefault="00AF3BD1" w:rsidP="00EA3A21">
      <w:pPr>
        <w:shd w:val="clear" w:color="auto" w:fill="FFFFFF"/>
        <w:spacing w:after="0" w:line="240" w:lineRule="auto"/>
        <w:textAlignment w:val="baseline"/>
        <w:rPr>
          <w:rFonts w:ascii="Roboto" w:hAnsi="Roboto" w:cs="Tahoma"/>
          <w:sz w:val="24"/>
          <w:szCs w:val="24"/>
        </w:rPr>
      </w:pPr>
    </w:p>
    <w:p w14:paraId="5656BBED" w14:textId="77777777" w:rsidR="00A0791A" w:rsidRPr="00283B23" w:rsidRDefault="00A0791A" w:rsidP="00EA3A21">
      <w:pPr>
        <w:shd w:val="clear" w:color="auto" w:fill="FFFFFF"/>
        <w:spacing w:after="0" w:line="240" w:lineRule="auto"/>
        <w:textAlignment w:val="baseline"/>
        <w:rPr>
          <w:rFonts w:ascii="Roboto" w:eastAsia="Times New Roman" w:hAnsi="Roboto" w:cs="Tahoma"/>
          <w:color w:val="3A3A3A"/>
          <w:kern w:val="0"/>
          <w:sz w:val="24"/>
          <w:szCs w:val="24"/>
          <w14:ligatures w14:val="none"/>
        </w:rPr>
      </w:pPr>
    </w:p>
    <w:p w14:paraId="44882050" w14:textId="48714E1F" w:rsidR="00396067" w:rsidRPr="00283B23" w:rsidRDefault="00353F7F" w:rsidP="00396067">
      <w:pPr>
        <w:shd w:val="clear" w:color="auto" w:fill="FFFFFF"/>
        <w:spacing w:before="100" w:beforeAutospacing="1" w:after="90" w:line="240" w:lineRule="auto"/>
        <w:rPr>
          <w:rFonts w:ascii="Roboto" w:eastAsia="Times New Roman" w:hAnsi="Roboto" w:cs="Tahoma"/>
          <w:color w:val="000000"/>
          <w:kern w:val="0"/>
          <w:sz w:val="24"/>
          <w:szCs w:val="24"/>
          <w14:ligatures w14:val="none"/>
        </w:rPr>
      </w:pPr>
      <w:r w:rsidRPr="00283B23">
        <w:rPr>
          <w:rFonts w:ascii="Roboto" w:eastAsia="Times New Roman" w:hAnsi="Roboto" w:cs="Tahoma"/>
          <w:b/>
          <w:bCs/>
          <w:color w:val="3A3A3A"/>
          <w:kern w:val="0"/>
          <w:sz w:val="24"/>
          <w:szCs w:val="24"/>
          <w14:ligatures w14:val="none"/>
        </w:rPr>
        <w:t>R</w:t>
      </w:r>
      <w:r w:rsidR="00396067" w:rsidRPr="00283B23">
        <w:rPr>
          <w:rFonts w:ascii="Roboto" w:eastAsia="Times New Roman" w:hAnsi="Roboto" w:cs="Tahoma"/>
          <w:b/>
          <w:bCs/>
          <w:color w:val="3A3A3A"/>
          <w:kern w:val="0"/>
          <w:sz w:val="24"/>
          <w:szCs w:val="24"/>
          <w14:ligatures w14:val="none"/>
        </w:rPr>
        <w:t>esources</w:t>
      </w:r>
    </w:p>
    <w:p w14:paraId="6BB01C49" w14:textId="2CB20575" w:rsidR="00396067" w:rsidRPr="00283B23" w:rsidRDefault="004B05BB" w:rsidP="00396067">
      <w:pPr>
        <w:numPr>
          <w:ilvl w:val="0"/>
          <w:numId w:val="7"/>
        </w:numPr>
        <w:shd w:val="clear" w:color="auto" w:fill="FFFFFF"/>
        <w:spacing w:before="100" w:beforeAutospacing="1" w:after="90" w:line="240" w:lineRule="auto"/>
        <w:rPr>
          <w:rFonts w:ascii="Roboto" w:eastAsia="Times New Roman" w:hAnsi="Roboto" w:cs="Tahoma"/>
          <w:color w:val="000000"/>
          <w:kern w:val="0"/>
          <w:sz w:val="24"/>
          <w:szCs w:val="24"/>
          <w14:ligatures w14:val="none"/>
        </w:rPr>
      </w:pPr>
      <w:hyperlink r:id="rId7" w:tgtFrame="_blank" w:history="1">
        <w:r w:rsidR="00396067" w:rsidRPr="00283B23">
          <w:rPr>
            <w:rFonts w:ascii="Roboto" w:eastAsia="Times New Roman" w:hAnsi="Roboto" w:cs="Tahoma"/>
            <w:color w:val="0000FF"/>
            <w:kern w:val="0"/>
            <w:sz w:val="24"/>
            <w:szCs w:val="24"/>
            <w:u w:val="single"/>
            <w14:ligatures w14:val="none"/>
          </w:rPr>
          <w:t>Division of Vocational Rehabilitation</w:t>
        </w:r>
      </w:hyperlink>
    </w:p>
    <w:p w14:paraId="5E3A0BB6" w14:textId="77777777" w:rsidR="00396067" w:rsidRPr="00396067" w:rsidRDefault="004B05BB" w:rsidP="00396067">
      <w:pPr>
        <w:numPr>
          <w:ilvl w:val="0"/>
          <w:numId w:val="7"/>
        </w:numPr>
        <w:shd w:val="clear" w:color="auto" w:fill="FFFFFF"/>
        <w:spacing w:before="100" w:beforeAutospacing="1" w:after="90" w:line="240" w:lineRule="auto"/>
        <w:rPr>
          <w:rFonts w:ascii="Roboto" w:eastAsia="Times New Roman" w:hAnsi="Roboto" w:cs="Tahoma"/>
          <w:color w:val="000000"/>
          <w:kern w:val="0"/>
          <w:sz w:val="24"/>
          <w:szCs w:val="24"/>
          <w14:ligatures w14:val="none"/>
        </w:rPr>
      </w:pPr>
      <w:hyperlink r:id="rId8" w:tgtFrame="_blank" w:history="1">
        <w:r w:rsidR="00396067" w:rsidRPr="00396067">
          <w:rPr>
            <w:rFonts w:ascii="Roboto" w:eastAsia="Times New Roman" w:hAnsi="Roboto" w:cs="Tahoma"/>
            <w:color w:val="0000FF"/>
            <w:kern w:val="0"/>
            <w:sz w:val="24"/>
            <w:szCs w:val="24"/>
            <w:u w:val="single"/>
            <w14:ligatures w14:val="none"/>
          </w:rPr>
          <w:t>Family Center on Deafness</w:t>
        </w:r>
      </w:hyperlink>
    </w:p>
    <w:p w14:paraId="73E0343C" w14:textId="77777777" w:rsidR="00396067" w:rsidRPr="00396067" w:rsidRDefault="004B05BB" w:rsidP="00396067">
      <w:pPr>
        <w:numPr>
          <w:ilvl w:val="0"/>
          <w:numId w:val="7"/>
        </w:numPr>
        <w:shd w:val="clear" w:color="auto" w:fill="FFFFFF"/>
        <w:spacing w:before="100" w:beforeAutospacing="1" w:after="90" w:line="240" w:lineRule="auto"/>
        <w:rPr>
          <w:rFonts w:ascii="Roboto" w:eastAsia="Times New Roman" w:hAnsi="Roboto" w:cs="Tahoma"/>
          <w:color w:val="000000"/>
          <w:kern w:val="0"/>
          <w:sz w:val="24"/>
          <w:szCs w:val="24"/>
          <w14:ligatures w14:val="none"/>
        </w:rPr>
      </w:pPr>
      <w:hyperlink r:id="rId9" w:tgtFrame="_blank" w:history="1">
        <w:r w:rsidR="00396067" w:rsidRPr="00396067">
          <w:rPr>
            <w:rFonts w:ascii="Roboto" w:eastAsia="Times New Roman" w:hAnsi="Roboto" w:cs="Tahoma"/>
            <w:color w:val="0000FF"/>
            <w:kern w:val="0"/>
            <w:sz w:val="24"/>
            <w:szCs w:val="24"/>
            <w:u w:val="single"/>
            <w14:ligatures w14:val="none"/>
          </w:rPr>
          <w:t>Flagler College, Education of the Deaf and Hard of Hearing</w:t>
        </w:r>
      </w:hyperlink>
    </w:p>
    <w:p w14:paraId="7B40C9F2" w14:textId="77777777" w:rsidR="00396067" w:rsidRPr="00396067" w:rsidRDefault="004B05BB" w:rsidP="00396067">
      <w:pPr>
        <w:numPr>
          <w:ilvl w:val="0"/>
          <w:numId w:val="7"/>
        </w:numPr>
        <w:shd w:val="clear" w:color="auto" w:fill="FFFFFF"/>
        <w:spacing w:before="100" w:beforeAutospacing="1" w:after="90" w:line="240" w:lineRule="auto"/>
        <w:rPr>
          <w:rFonts w:ascii="Roboto" w:eastAsia="Times New Roman" w:hAnsi="Roboto" w:cs="Tahoma"/>
          <w:color w:val="000000"/>
          <w:kern w:val="0"/>
          <w:sz w:val="24"/>
          <w:szCs w:val="24"/>
          <w14:ligatures w14:val="none"/>
        </w:rPr>
      </w:pPr>
      <w:hyperlink r:id="rId10" w:tgtFrame="_blank" w:history="1">
        <w:r w:rsidR="00396067" w:rsidRPr="00396067">
          <w:rPr>
            <w:rFonts w:ascii="Roboto" w:eastAsia="Times New Roman" w:hAnsi="Roboto" w:cs="Tahoma"/>
            <w:color w:val="0000FF"/>
            <w:kern w:val="0"/>
            <w:sz w:val="24"/>
            <w:szCs w:val="24"/>
            <w:u w:val="single"/>
            <w14:ligatures w14:val="none"/>
          </w:rPr>
          <w:t>Florida Coordinating Council for the Deaf and Hard of Hearing</w:t>
        </w:r>
      </w:hyperlink>
    </w:p>
    <w:p w14:paraId="7F903555" w14:textId="77777777" w:rsidR="00396067" w:rsidRPr="00396067" w:rsidRDefault="004B05BB" w:rsidP="00396067">
      <w:pPr>
        <w:numPr>
          <w:ilvl w:val="0"/>
          <w:numId w:val="7"/>
        </w:numPr>
        <w:shd w:val="clear" w:color="auto" w:fill="FFFFFF"/>
        <w:spacing w:before="100" w:beforeAutospacing="1" w:after="90" w:line="240" w:lineRule="auto"/>
        <w:rPr>
          <w:rFonts w:ascii="Roboto" w:eastAsia="Times New Roman" w:hAnsi="Roboto" w:cs="Tahoma"/>
          <w:color w:val="000000"/>
          <w:kern w:val="0"/>
          <w:sz w:val="24"/>
          <w:szCs w:val="24"/>
          <w14:ligatures w14:val="none"/>
        </w:rPr>
      </w:pPr>
      <w:hyperlink r:id="rId11" w:tgtFrame="_blank" w:history="1">
        <w:r w:rsidR="00396067" w:rsidRPr="00396067">
          <w:rPr>
            <w:rFonts w:ascii="Roboto" w:eastAsia="Times New Roman" w:hAnsi="Roboto" w:cs="Tahoma"/>
            <w:color w:val="0000FF"/>
            <w:kern w:val="0"/>
            <w:sz w:val="24"/>
            <w:szCs w:val="24"/>
            <w:u w:val="single"/>
            <w14:ligatures w14:val="none"/>
          </w:rPr>
          <w:t>Florida Department of Education Communication Plan</w:t>
        </w:r>
      </w:hyperlink>
      <w:r w:rsidR="00396067" w:rsidRPr="00396067">
        <w:rPr>
          <w:rFonts w:ascii="Roboto" w:eastAsia="Times New Roman" w:hAnsi="Roboto" w:cs="Tahoma"/>
          <w:color w:val="000000"/>
          <w:kern w:val="0"/>
          <w:sz w:val="24"/>
          <w:szCs w:val="24"/>
          <w14:ligatures w14:val="none"/>
        </w:rPr>
        <w:t> (Fillable Form)</w:t>
      </w:r>
    </w:p>
    <w:p w14:paraId="5A5AF7C9" w14:textId="77777777" w:rsidR="00396067" w:rsidRPr="00396067" w:rsidRDefault="004B05BB" w:rsidP="00396067">
      <w:pPr>
        <w:numPr>
          <w:ilvl w:val="0"/>
          <w:numId w:val="7"/>
        </w:numPr>
        <w:shd w:val="clear" w:color="auto" w:fill="FFFFFF"/>
        <w:spacing w:before="100" w:beforeAutospacing="1" w:after="90" w:line="240" w:lineRule="auto"/>
        <w:rPr>
          <w:rFonts w:ascii="Roboto" w:eastAsia="Times New Roman" w:hAnsi="Roboto" w:cs="Tahoma"/>
          <w:color w:val="000000"/>
          <w:kern w:val="0"/>
          <w:sz w:val="24"/>
          <w:szCs w:val="24"/>
          <w14:ligatures w14:val="none"/>
        </w:rPr>
      </w:pPr>
      <w:hyperlink r:id="rId12" w:history="1">
        <w:r w:rsidR="00396067" w:rsidRPr="00396067">
          <w:rPr>
            <w:rFonts w:ascii="Roboto" w:eastAsia="Times New Roman" w:hAnsi="Roboto" w:cs="Tahoma"/>
            <w:color w:val="0000FF"/>
            <w:kern w:val="0"/>
            <w:sz w:val="24"/>
            <w:szCs w:val="24"/>
            <w:u w:val="single"/>
            <w14:ligatures w14:val="none"/>
          </w:rPr>
          <w:t>Florida Division of Blind Services</w:t>
        </w:r>
      </w:hyperlink>
    </w:p>
    <w:p w14:paraId="6EE0C83D" w14:textId="77777777" w:rsidR="00396067" w:rsidRPr="00396067" w:rsidRDefault="004B05BB" w:rsidP="00396067">
      <w:pPr>
        <w:numPr>
          <w:ilvl w:val="1"/>
          <w:numId w:val="7"/>
        </w:numPr>
        <w:shd w:val="clear" w:color="auto" w:fill="FFFFFF"/>
        <w:spacing w:before="100" w:beforeAutospacing="1" w:after="90" w:line="240" w:lineRule="auto"/>
        <w:rPr>
          <w:rFonts w:ascii="Roboto" w:eastAsia="Times New Roman" w:hAnsi="Roboto" w:cs="Tahoma"/>
          <w:color w:val="000000"/>
          <w:kern w:val="0"/>
          <w:sz w:val="24"/>
          <w:szCs w:val="24"/>
          <w14:ligatures w14:val="none"/>
        </w:rPr>
      </w:pPr>
      <w:hyperlink r:id="rId13" w:history="1">
        <w:r w:rsidR="00396067" w:rsidRPr="00396067">
          <w:rPr>
            <w:rFonts w:ascii="Roboto" w:eastAsia="Times New Roman" w:hAnsi="Roboto" w:cs="Tahoma"/>
            <w:color w:val="0000FF"/>
            <w:kern w:val="0"/>
            <w:sz w:val="24"/>
            <w:szCs w:val="24"/>
            <w:u w:val="single"/>
            <w14:ligatures w14:val="none"/>
          </w:rPr>
          <w:t>Braille and Talking Book Library</w:t>
        </w:r>
      </w:hyperlink>
    </w:p>
    <w:p w14:paraId="406EAD6B" w14:textId="77777777" w:rsidR="00396067" w:rsidRPr="00396067" w:rsidRDefault="004B05BB" w:rsidP="00396067">
      <w:pPr>
        <w:numPr>
          <w:ilvl w:val="0"/>
          <w:numId w:val="7"/>
        </w:numPr>
        <w:shd w:val="clear" w:color="auto" w:fill="FFFFFF"/>
        <w:spacing w:before="100" w:beforeAutospacing="1" w:after="90" w:line="240" w:lineRule="auto"/>
        <w:rPr>
          <w:rFonts w:ascii="Roboto" w:eastAsia="Times New Roman" w:hAnsi="Roboto" w:cs="Tahoma"/>
          <w:color w:val="000000"/>
          <w:kern w:val="0"/>
          <w:sz w:val="24"/>
          <w:szCs w:val="24"/>
          <w14:ligatures w14:val="none"/>
        </w:rPr>
      </w:pPr>
      <w:hyperlink r:id="rId14" w:tgtFrame="_blank" w:history="1">
        <w:r w:rsidR="00396067" w:rsidRPr="00396067">
          <w:rPr>
            <w:rFonts w:ascii="Roboto" w:eastAsia="Times New Roman" w:hAnsi="Roboto" w:cs="Tahoma"/>
            <w:color w:val="0000FF"/>
            <w:kern w:val="0"/>
            <w:sz w:val="24"/>
            <w:szCs w:val="24"/>
            <w:u w:val="single"/>
            <w14:ligatures w14:val="none"/>
          </w:rPr>
          <w:t>Florida Educators of Students who are Deaf &amp; Hard of Hearing (FEDHH)</w:t>
        </w:r>
      </w:hyperlink>
    </w:p>
    <w:p w14:paraId="70FFB304" w14:textId="77777777" w:rsidR="00396067" w:rsidRPr="00396067" w:rsidRDefault="004B05BB" w:rsidP="00396067">
      <w:pPr>
        <w:numPr>
          <w:ilvl w:val="0"/>
          <w:numId w:val="7"/>
        </w:numPr>
        <w:shd w:val="clear" w:color="auto" w:fill="FFFFFF"/>
        <w:spacing w:before="100" w:beforeAutospacing="1" w:after="90" w:line="240" w:lineRule="auto"/>
        <w:rPr>
          <w:rFonts w:ascii="Roboto" w:eastAsia="Times New Roman" w:hAnsi="Roboto" w:cs="Tahoma"/>
          <w:color w:val="000000"/>
          <w:kern w:val="0"/>
          <w:sz w:val="24"/>
          <w:szCs w:val="24"/>
          <w14:ligatures w14:val="none"/>
        </w:rPr>
      </w:pPr>
      <w:hyperlink r:id="rId15" w:tgtFrame="_blank" w:history="1">
        <w:r w:rsidR="00396067" w:rsidRPr="00396067">
          <w:rPr>
            <w:rFonts w:ascii="Roboto" w:eastAsia="Times New Roman" w:hAnsi="Roboto" w:cs="Tahoma"/>
            <w:color w:val="0000FF"/>
            <w:kern w:val="0"/>
            <w:sz w:val="24"/>
            <w:szCs w:val="24"/>
            <w:u w:val="single"/>
            <w14:ligatures w14:val="none"/>
          </w:rPr>
          <w:t>Florida Hands &amp; Voices</w:t>
        </w:r>
      </w:hyperlink>
    </w:p>
    <w:p w14:paraId="1C8395CB" w14:textId="77777777" w:rsidR="00396067" w:rsidRPr="00396067" w:rsidRDefault="004B05BB" w:rsidP="00396067">
      <w:pPr>
        <w:numPr>
          <w:ilvl w:val="0"/>
          <w:numId w:val="7"/>
        </w:numPr>
        <w:shd w:val="clear" w:color="auto" w:fill="FFFFFF"/>
        <w:spacing w:before="100" w:beforeAutospacing="1" w:after="90" w:line="240" w:lineRule="auto"/>
        <w:rPr>
          <w:rFonts w:ascii="Roboto" w:eastAsia="Times New Roman" w:hAnsi="Roboto" w:cs="Tahoma"/>
          <w:color w:val="000000"/>
          <w:kern w:val="0"/>
          <w:sz w:val="24"/>
          <w:szCs w:val="24"/>
          <w14:ligatures w14:val="none"/>
        </w:rPr>
      </w:pPr>
      <w:hyperlink r:id="rId16" w:tgtFrame="_blank" w:history="1">
        <w:r w:rsidR="00396067" w:rsidRPr="00396067">
          <w:rPr>
            <w:rFonts w:ascii="Roboto" w:eastAsia="Times New Roman" w:hAnsi="Roboto" w:cs="Tahoma"/>
            <w:color w:val="0000FF"/>
            <w:kern w:val="0"/>
            <w:sz w:val="24"/>
            <w:szCs w:val="24"/>
            <w:u w:val="single"/>
            <w14:ligatures w14:val="none"/>
          </w:rPr>
          <w:t>Florida School for the Deaf &amp; the Blind (FSDB)</w:t>
        </w:r>
      </w:hyperlink>
    </w:p>
    <w:p w14:paraId="7F16519A" w14:textId="77777777" w:rsidR="00396067" w:rsidRPr="00396067" w:rsidRDefault="004B05BB" w:rsidP="00396067">
      <w:pPr>
        <w:numPr>
          <w:ilvl w:val="0"/>
          <w:numId w:val="7"/>
        </w:numPr>
        <w:shd w:val="clear" w:color="auto" w:fill="FFFFFF"/>
        <w:spacing w:before="100" w:beforeAutospacing="1" w:after="90" w:line="240" w:lineRule="auto"/>
        <w:rPr>
          <w:rFonts w:ascii="Roboto" w:eastAsia="Times New Roman" w:hAnsi="Roboto" w:cs="Tahoma"/>
          <w:color w:val="000000"/>
          <w:kern w:val="0"/>
          <w:sz w:val="24"/>
          <w:szCs w:val="24"/>
          <w14:ligatures w14:val="none"/>
        </w:rPr>
      </w:pPr>
      <w:hyperlink r:id="rId17" w:tgtFrame="_blank" w:history="1">
        <w:r w:rsidR="00396067" w:rsidRPr="00396067">
          <w:rPr>
            <w:rFonts w:ascii="Roboto" w:eastAsia="Times New Roman" w:hAnsi="Roboto" w:cs="Tahoma"/>
            <w:color w:val="0000FF"/>
            <w:kern w:val="0"/>
            <w:sz w:val="24"/>
            <w:szCs w:val="24"/>
            <w:u w:val="single"/>
            <w14:ligatures w14:val="none"/>
          </w:rPr>
          <w:t>Florida and Virgin Islands Deaf-Blind Collaborative (FAVI)</w:t>
        </w:r>
      </w:hyperlink>
    </w:p>
    <w:p w14:paraId="16457E61" w14:textId="77777777" w:rsidR="00396067" w:rsidRPr="00396067" w:rsidRDefault="004B05BB" w:rsidP="00396067">
      <w:pPr>
        <w:numPr>
          <w:ilvl w:val="0"/>
          <w:numId w:val="7"/>
        </w:numPr>
        <w:shd w:val="clear" w:color="auto" w:fill="FFFFFF"/>
        <w:spacing w:before="100" w:beforeAutospacing="1" w:after="90" w:line="240" w:lineRule="auto"/>
        <w:rPr>
          <w:rFonts w:ascii="Roboto" w:eastAsia="Times New Roman" w:hAnsi="Roboto" w:cs="Tahoma"/>
          <w:color w:val="000000"/>
          <w:kern w:val="0"/>
          <w:sz w:val="24"/>
          <w:szCs w:val="24"/>
          <w14:ligatures w14:val="none"/>
        </w:rPr>
      </w:pPr>
      <w:hyperlink r:id="rId18" w:history="1">
        <w:r w:rsidR="00396067" w:rsidRPr="00396067">
          <w:rPr>
            <w:rFonts w:ascii="Roboto" w:eastAsia="Times New Roman" w:hAnsi="Roboto" w:cs="Tahoma"/>
            <w:color w:val="0000FF"/>
            <w:kern w:val="0"/>
            <w:sz w:val="24"/>
            <w:szCs w:val="24"/>
            <w:u w:val="single"/>
            <w14:ligatures w14:val="none"/>
          </w:rPr>
          <w:t>Florida's Educational Opportunities for Students with Sensory Impairments</w:t>
        </w:r>
      </w:hyperlink>
      <w:r w:rsidR="00396067" w:rsidRPr="00396067">
        <w:rPr>
          <w:rFonts w:ascii="Roboto" w:eastAsia="Times New Roman" w:hAnsi="Roboto" w:cs="Tahoma"/>
          <w:color w:val="000000"/>
          <w:kern w:val="0"/>
          <w:sz w:val="24"/>
          <w:szCs w:val="24"/>
          <w14:ligatures w14:val="none"/>
        </w:rPr>
        <w:t> (PDF)</w:t>
      </w:r>
    </w:p>
    <w:p w14:paraId="030E056A" w14:textId="77777777" w:rsidR="00396067" w:rsidRDefault="004B05BB" w:rsidP="008D464B">
      <w:pPr>
        <w:numPr>
          <w:ilvl w:val="0"/>
          <w:numId w:val="7"/>
        </w:numPr>
        <w:shd w:val="clear" w:color="auto" w:fill="FFFFFF"/>
        <w:spacing w:before="100" w:beforeAutospacing="1" w:after="0" w:line="240" w:lineRule="auto"/>
        <w:textAlignment w:val="baseline"/>
        <w:rPr>
          <w:rFonts w:ascii="Roboto" w:eastAsia="Times New Roman" w:hAnsi="Roboto" w:cs="Tahoma"/>
          <w:color w:val="000000"/>
          <w:kern w:val="0"/>
          <w:sz w:val="24"/>
          <w:szCs w:val="24"/>
          <w14:ligatures w14:val="none"/>
        </w:rPr>
      </w:pPr>
      <w:hyperlink r:id="rId19" w:tgtFrame="_blank" w:history="1">
        <w:r w:rsidR="00396067" w:rsidRPr="00396067">
          <w:rPr>
            <w:rFonts w:ascii="Roboto" w:eastAsia="Times New Roman" w:hAnsi="Roboto" w:cs="Tahoma"/>
            <w:color w:val="0000FF"/>
            <w:kern w:val="0"/>
            <w:sz w:val="24"/>
            <w:szCs w:val="24"/>
            <w:u w:val="single"/>
            <w14:ligatures w14:val="none"/>
          </w:rPr>
          <w:t>University of North Florida Deaf Education</w:t>
        </w:r>
      </w:hyperlink>
    </w:p>
    <w:sectPr w:rsidR="00396067" w:rsidSect="006824CA">
      <w:pgSz w:w="12240" w:h="15840"/>
      <w:pgMar w:top="1440" w:right="1440" w:bottom="126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Roboto Condensed">
    <w:charset w:val="00"/>
    <w:family w:val="auto"/>
    <w:pitch w:val="variable"/>
    <w:sig w:usb0="E0000AFF" w:usb1="5000217F" w:usb2="00000021" w:usb3="00000000" w:csb0="0000019F" w:csb1="00000000"/>
  </w:font>
  <w:font w:name="Roboto">
    <w:charset w:val="00"/>
    <w:family w:val="auto"/>
    <w:pitch w:val="variable"/>
    <w:sig w:usb0="E0000AFF" w:usb1="5000217F" w:usb2="00000021" w:usb3="00000000" w:csb0="0000019F" w:csb1="00000000"/>
  </w:font>
  <w:font w:name="Open Sans">
    <w:charset w:val="00"/>
    <w:family w:val="swiss"/>
    <w:pitch w:val="variable"/>
    <w:sig w:usb0="E00002EF" w:usb1="4000205B" w:usb2="00000028" w:usb3="00000000" w:csb0="0000019F" w:csb1="00000000"/>
  </w:font>
  <w:font w:name="Tahoma">
    <w:panose1 w:val="020B0604030504040204"/>
    <w:charset w:val="00"/>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2C85CBD"/>
    <w:multiLevelType w:val="multilevel"/>
    <w:tmpl w:val="31586E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3074ADE"/>
    <w:multiLevelType w:val="multilevel"/>
    <w:tmpl w:val="B7523D72"/>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E6E3F88"/>
    <w:multiLevelType w:val="hybridMultilevel"/>
    <w:tmpl w:val="2E4216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3374EF5"/>
    <w:multiLevelType w:val="multilevel"/>
    <w:tmpl w:val="CBD05E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5727372"/>
    <w:multiLevelType w:val="multilevel"/>
    <w:tmpl w:val="7ACA1CC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01A3DF0"/>
    <w:multiLevelType w:val="multilevel"/>
    <w:tmpl w:val="BA700E02"/>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242B50D4"/>
    <w:multiLevelType w:val="multilevel"/>
    <w:tmpl w:val="44A85C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4550430"/>
    <w:multiLevelType w:val="multilevel"/>
    <w:tmpl w:val="BC1622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32E81C01"/>
    <w:multiLevelType w:val="multilevel"/>
    <w:tmpl w:val="03E6E5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3857246C"/>
    <w:multiLevelType w:val="hybridMultilevel"/>
    <w:tmpl w:val="D72C664A"/>
    <w:lvl w:ilvl="0" w:tplc="04090003">
      <w:start w:val="1"/>
      <w:numFmt w:val="bullet"/>
      <w:lvlText w:val="o"/>
      <w:lvlJc w:val="left"/>
      <w:pPr>
        <w:ind w:left="1082" w:hanging="360"/>
      </w:pPr>
      <w:rPr>
        <w:rFonts w:ascii="Courier New" w:hAnsi="Courier New" w:cs="Courier New" w:hint="default"/>
      </w:rPr>
    </w:lvl>
    <w:lvl w:ilvl="1" w:tplc="04090003" w:tentative="1">
      <w:start w:val="1"/>
      <w:numFmt w:val="bullet"/>
      <w:lvlText w:val="o"/>
      <w:lvlJc w:val="left"/>
      <w:pPr>
        <w:ind w:left="1802" w:hanging="360"/>
      </w:pPr>
      <w:rPr>
        <w:rFonts w:ascii="Courier New" w:hAnsi="Courier New" w:cs="Courier New" w:hint="default"/>
      </w:rPr>
    </w:lvl>
    <w:lvl w:ilvl="2" w:tplc="04090005" w:tentative="1">
      <w:start w:val="1"/>
      <w:numFmt w:val="bullet"/>
      <w:lvlText w:val=""/>
      <w:lvlJc w:val="left"/>
      <w:pPr>
        <w:ind w:left="2522" w:hanging="360"/>
      </w:pPr>
      <w:rPr>
        <w:rFonts w:ascii="Wingdings" w:hAnsi="Wingdings" w:hint="default"/>
      </w:rPr>
    </w:lvl>
    <w:lvl w:ilvl="3" w:tplc="04090001" w:tentative="1">
      <w:start w:val="1"/>
      <w:numFmt w:val="bullet"/>
      <w:lvlText w:val=""/>
      <w:lvlJc w:val="left"/>
      <w:pPr>
        <w:ind w:left="3242" w:hanging="360"/>
      </w:pPr>
      <w:rPr>
        <w:rFonts w:ascii="Symbol" w:hAnsi="Symbol" w:hint="default"/>
      </w:rPr>
    </w:lvl>
    <w:lvl w:ilvl="4" w:tplc="04090003" w:tentative="1">
      <w:start w:val="1"/>
      <w:numFmt w:val="bullet"/>
      <w:lvlText w:val="o"/>
      <w:lvlJc w:val="left"/>
      <w:pPr>
        <w:ind w:left="3962" w:hanging="360"/>
      </w:pPr>
      <w:rPr>
        <w:rFonts w:ascii="Courier New" w:hAnsi="Courier New" w:cs="Courier New" w:hint="default"/>
      </w:rPr>
    </w:lvl>
    <w:lvl w:ilvl="5" w:tplc="04090005" w:tentative="1">
      <w:start w:val="1"/>
      <w:numFmt w:val="bullet"/>
      <w:lvlText w:val=""/>
      <w:lvlJc w:val="left"/>
      <w:pPr>
        <w:ind w:left="4682" w:hanging="360"/>
      </w:pPr>
      <w:rPr>
        <w:rFonts w:ascii="Wingdings" w:hAnsi="Wingdings" w:hint="default"/>
      </w:rPr>
    </w:lvl>
    <w:lvl w:ilvl="6" w:tplc="04090001" w:tentative="1">
      <w:start w:val="1"/>
      <w:numFmt w:val="bullet"/>
      <w:lvlText w:val=""/>
      <w:lvlJc w:val="left"/>
      <w:pPr>
        <w:ind w:left="5402" w:hanging="360"/>
      </w:pPr>
      <w:rPr>
        <w:rFonts w:ascii="Symbol" w:hAnsi="Symbol" w:hint="default"/>
      </w:rPr>
    </w:lvl>
    <w:lvl w:ilvl="7" w:tplc="04090003" w:tentative="1">
      <w:start w:val="1"/>
      <w:numFmt w:val="bullet"/>
      <w:lvlText w:val="o"/>
      <w:lvlJc w:val="left"/>
      <w:pPr>
        <w:ind w:left="6122" w:hanging="360"/>
      </w:pPr>
      <w:rPr>
        <w:rFonts w:ascii="Courier New" w:hAnsi="Courier New" w:cs="Courier New" w:hint="default"/>
      </w:rPr>
    </w:lvl>
    <w:lvl w:ilvl="8" w:tplc="04090005" w:tentative="1">
      <w:start w:val="1"/>
      <w:numFmt w:val="bullet"/>
      <w:lvlText w:val=""/>
      <w:lvlJc w:val="left"/>
      <w:pPr>
        <w:ind w:left="6842" w:hanging="360"/>
      </w:pPr>
      <w:rPr>
        <w:rFonts w:ascii="Wingdings" w:hAnsi="Wingdings" w:hint="default"/>
      </w:rPr>
    </w:lvl>
  </w:abstractNum>
  <w:abstractNum w:abstractNumId="10" w15:restartNumberingAfterBreak="0">
    <w:nsid w:val="3A3953F2"/>
    <w:multiLevelType w:val="hybridMultilevel"/>
    <w:tmpl w:val="18A287F2"/>
    <w:lvl w:ilvl="0" w:tplc="04090001">
      <w:start w:val="1"/>
      <w:numFmt w:val="bullet"/>
      <w:lvlText w:val=""/>
      <w:lvlJc w:val="left"/>
      <w:pPr>
        <w:ind w:left="1444" w:hanging="360"/>
      </w:pPr>
      <w:rPr>
        <w:rFonts w:ascii="Symbol" w:hAnsi="Symbol" w:hint="default"/>
      </w:rPr>
    </w:lvl>
    <w:lvl w:ilvl="1" w:tplc="04090003">
      <w:start w:val="1"/>
      <w:numFmt w:val="bullet"/>
      <w:lvlText w:val="o"/>
      <w:lvlJc w:val="left"/>
      <w:pPr>
        <w:ind w:left="2164" w:hanging="360"/>
      </w:pPr>
      <w:rPr>
        <w:rFonts w:ascii="Courier New" w:hAnsi="Courier New" w:cs="Courier New" w:hint="default"/>
      </w:rPr>
    </w:lvl>
    <w:lvl w:ilvl="2" w:tplc="04090005">
      <w:start w:val="1"/>
      <w:numFmt w:val="bullet"/>
      <w:lvlText w:val=""/>
      <w:lvlJc w:val="left"/>
      <w:pPr>
        <w:ind w:left="2884" w:hanging="360"/>
      </w:pPr>
      <w:rPr>
        <w:rFonts w:ascii="Wingdings" w:hAnsi="Wingdings" w:hint="default"/>
      </w:rPr>
    </w:lvl>
    <w:lvl w:ilvl="3" w:tplc="04090001" w:tentative="1">
      <w:start w:val="1"/>
      <w:numFmt w:val="bullet"/>
      <w:lvlText w:val=""/>
      <w:lvlJc w:val="left"/>
      <w:pPr>
        <w:ind w:left="3604" w:hanging="360"/>
      </w:pPr>
      <w:rPr>
        <w:rFonts w:ascii="Symbol" w:hAnsi="Symbol" w:hint="default"/>
      </w:rPr>
    </w:lvl>
    <w:lvl w:ilvl="4" w:tplc="04090003" w:tentative="1">
      <w:start w:val="1"/>
      <w:numFmt w:val="bullet"/>
      <w:lvlText w:val="o"/>
      <w:lvlJc w:val="left"/>
      <w:pPr>
        <w:ind w:left="4324" w:hanging="360"/>
      </w:pPr>
      <w:rPr>
        <w:rFonts w:ascii="Courier New" w:hAnsi="Courier New" w:cs="Courier New" w:hint="default"/>
      </w:rPr>
    </w:lvl>
    <w:lvl w:ilvl="5" w:tplc="04090005" w:tentative="1">
      <w:start w:val="1"/>
      <w:numFmt w:val="bullet"/>
      <w:lvlText w:val=""/>
      <w:lvlJc w:val="left"/>
      <w:pPr>
        <w:ind w:left="5044" w:hanging="360"/>
      </w:pPr>
      <w:rPr>
        <w:rFonts w:ascii="Wingdings" w:hAnsi="Wingdings" w:hint="default"/>
      </w:rPr>
    </w:lvl>
    <w:lvl w:ilvl="6" w:tplc="04090001" w:tentative="1">
      <w:start w:val="1"/>
      <w:numFmt w:val="bullet"/>
      <w:lvlText w:val=""/>
      <w:lvlJc w:val="left"/>
      <w:pPr>
        <w:ind w:left="5764" w:hanging="360"/>
      </w:pPr>
      <w:rPr>
        <w:rFonts w:ascii="Symbol" w:hAnsi="Symbol" w:hint="default"/>
      </w:rPr>
    </w:lvl>
    <w:lvl w:ilvl="7" w:tplc="04090003" w:tentative="1">
      <w:start w:val="1"/>
      <w:numFmt w:val="bullet"/>
      <w:lvlText w:val="o"/>
      <w:lvlJc w:val="left"/>
      <w:pPr>
        <w:ind w:left="6484" w:hanging="360"/>
      </w:pPr>
      <w:rPr>
        <w:rFonts w:ascii="Courier New" w:hAnsi="Courier New" w:cs="Courier New" w:hint="default"/>
      </w:rPr>
    </w:lvl>
    <w:lvl w:ilvl="8" w:tplc="04090005" w:tentative="1">
      <w:start w:val="1"/>
      <w:numFmt w:val="bullet"/>
      <w:lvlText w:val=""/>
      <w:lvlJc w:val="left"/>
      <w:pPr>
        <w:ind w:left="7204" w:hanging="360"/>
      </w:pPr>
      <w:rPr>
        <w:rFonts w:ascii="Wingdings" w:hAnsi="Wingdings" w:hint="default"/>
      </w:rPr>
    </w:lvl>
  </w:abstractNum>
  <w:abstractNum w:abstractNumId="11" w15:restartNumberingAfterBreak="0">
    <w:nsid w:val="4F182407"/>
    <w:multiLevelType w:val="multilevel"/>
    <w:tmpl w:val="A0648C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5981634E"/>
    <w:multiLevelType w:val="hybridMultilevel"/>
    <w:tmpl w:val="D44AA1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5AA65EC8"/>
    <w:multiLevelType w:val="hybridMultilevel"/>
    <w:tmpl w:val="1BB8E0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5B95383E"/>
    <w:multiLevelType w:val="hybridMultilevel"/>
    <w:tmpl w:val="CBDAFE7E"/>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5ECE54FF"/>
    <w:multiLevelType w:val="hybridMultilevel"/>
    <w:tmpl w:val="E33C1038"/>
    <w:lvl w:ilvl="0" w:tplc="04090003">
      <w:start w:val="1"/>
      <w:numFmt w:val="bullet"/>
      <w:lvlText w:val="o"/>
      <w:lvlJc w:val="left"/>
      <w:pPr>
        <w:ind w:left="1802" w:hanging="360"/>
      </w:pPr>
      <w:rPr>
        <w:rFonts w:ascii="Courier New" w:hAnsi="Courier New" w:cs="Courier New" w:hint="default"/>
      </w:rPr>
    </w:lvl>
    <w:lvl w:ilvl="1" w:tplc="04090003" w:tentative="1">
      <w:start w:val="1"/>
      <w:numFmt w:val="bullet"/>
      <w:lvlText w:val="o"/>
      <w:lvlJc w:val="left"/>
      <w:pPr>
        <w:ind w:left="2522" w:hanging="360"/>
      </w:pPr>
      <w:rPr>
        <w:rFonts w:ascii="Courier New" w:hAnsi="Courier New" w:cs="Courier New" w:hint="default"/>
      </w:rPr>
    </w:lvl>
    <w:lvl w:ilvl="2" w:tplc="04090005" w:tentative="1">
      <w:start w:val="1"/>
      <w:numFmt w:val="bullet"/>
      <w:lvlText w:val=""/>
      <w:lvlJc w:val="left"/>
      <w:pPr>
        <w:ind w:left="3242" w:hanging="360"/>
      </w:pPr>
      <w:rPr>
        <w:rFonts w:ascii="Wingdings" w:hAnsi="Wingdings" w:hint="default"/>
      </w:rPr>
    </w:lvl>
    <w:lvl w:ilvl="3" w:tplc="04090001" w:tentative="1">
      <w:start w:val="1"/>
      <w:numFmt w:val="bullet"/>
      <w:lvlText w:val=""/>
      <w:lvlJc w:val="left"/>
      <w:pPr>
        <w:ind w:left="3962" w:hanging="360"/>
      </w:pPr>
      <w:rPr>
        <w:rFonts w:ascii="Symbol" w:hAnsi="Symbol" w:hint="default"/>
      </w:rPr>
    </w:lvl>
    <w:lvl w:ilvl="4" w:tplc="04090003" w:tentative="1">
      <w:start w:val="1"/>
      <w:numFmt w:val="bullet"/>
      <w:lvlText w:val="o"/>
      <w:lvlJc w:val="left"/>
      <w:pPr>
        <w:ind w:left="4682" w:hanging="360"/>
      </w:pPr>
      <w:rPr>
        <w:rFonts w:ascii="Courier New" w:hAnsi="Courier New" w:cs="Courier New" w:hint="default"/>
      </w:rPr>
    </w:lvl>
    <w:lvl w:ilvl="5" w:tplc="04090005" w:tentative="1">
      <w:start w:val="1"/>
      <w:numFmt w:val="bullet"/>
      <w:lvlText w:val=""/>
      <w:lvlJc w:val="left"/>
      <w:pPr>
        <w:ind w:left="5402" w:hanging="360"/>
      </w:pPr>
      <w:rPr>
        <w:rFonts w:ascii="Wingdings" w:hAnsi="Wingdings" w:hint="default"/>
      </w:rPr>
    </w:lvl>
    <w:lvl w:ilvl="6" w:tplc="04090001" w:tentative="1">
      <w:start w:val="1"/>
      <w:numFmt w:val="bullet"/>
      <w:lvlText w:val=""/>
      <w:lvlJc w:val="left"/>
      <w:pPr>
        <w:ind w:left="6122" w:hanging="360"/>
      </w:pPr>
      <w:rPr>
        <w:rFonts w:ascii="Symbol" w:hAnsi="Symbol" w:hint="default"/>
      </w:rPr>
    </w:lvl>
    <w:lvl w:ilvl="7" w:tplc="04090003" w:tentative="1">
      <w:start w:val="1"/>
      <w:numFmt w:val="bullet"/>
      <w:lvlText w:val="o"/>
      <w:lvlJc w:val="left"/>
      <w:pPr>
        <w:ind w:left="6842" w:hanging="360"/>
      </w:pPr>
      <w:rPr>
        <w:rFonts w:ascii="Courier New" w:hAnsi="Courier New" w:cs="Courier New" w:hint="default"/>
      </w:rPr>
    </w:lvl>
    <w:lvl w:ilvl="8" w:tplc="04090005" w:tentative="1">
      <w:start w:val="1"/>
      <w:numFmt w:val="bullet"/>
      <w:lvlText w:val=""/>
      <w:lvlJc w:val="left"/>
      <w:pPr>
        <w:ind w:left="7562" w:hanging="360"/>
      </w:pPr>
      <w:rPr>
        <w:rFonts w:ascii="Wingdings" w:hAnsi="Wingdings" w:hint="default"/>
      </w:rPr>
    </w:lvl>
  </w:abstractNum>
  <w:abstractNum w:abstractNumId="16" w15:restartNumberingAfterBreak="0">
    <w:nsid w:val="5F29694D"/>
    <w:multiLevelType w:val="hybridMultilevel"/>
    <w:tmpl w:val="0A860B70"/>
    <w:lvl w:ilvl="0" w:tplc="0409000F">
      <w:start w:val="1"/>
      <w:numFmt w:val="decimal"/>
      <w:lvlText w:val="%1."/>
      <w:lvlJc w:val="left"/>
      <w:pPr>
        <w:ind w:left="1082" w:hanging="360"/>
      </w:pPr>
    </w:lvl>
    <w:lvl w:ilvl="1" w:tplc="04090019" w:tentative="1">
      <w:start w:val="1"/>
      <w:numFmt w:val="lowerLetter"/>
      <w:lvlText w:val="%2."/>
      <w:lvlJc w:val="left"/>
      <w:pPr>
        <w:ind w:left="1802" w:hanging="360"/>
      </w:pPr>
    </w:lvl>
    <w:lvl w:ilvl="2" w:tplc="0409001B" w:tentative="1">
      <w:start w:val="1"/>
      <w:numFmt w:val="lowerRoman"/>
      <w:lvlText w:val="%3."/>
      <w:lvlJc w:val="right"/>
      <w:pPr>
        <w:ind w:left="2522" w:hanging="180"/>
      </w:pPr>
    </w:lvl>
    <w:lvl w:ilvl="3" w:tplc="0409000F" w:tentative="1">
      <w:start w:val="1"/>
      <w:numFmt w:val="decimal"/>
      <w:lvlText w:val="%4."/>
      <w:lvlJc w:val="left"/>
      <w:pPr>
        <w:ind w:left="3242" w:hanging="360"/>
      </w:pPr>
    </w:lvl>
    <w:lvl w:ilvl="4" w:tplc="04090019" w:tentative="1">
      <w:start w:val="1"/>
      <w:numFmt w:val="lowerLetter"/>
      <w:lvlText w:val="%5."/>
      <w:lvlJc w:val="left"/>
      <w:pPr>
        <w:ind w:left="3962" w:hanging="360"/>
      </w:pPr>
    </w:lvl>
    <w:lvl w:ilvl="5" w:tplc="0409001B" w:tentative="1">
      <w:start w:val="1"/>
      <w:numFmt w:val="lowerRoman"/>
      <w:lvlText w:val="%6."/>
      <w:lvlJc w:val="right"/>
      <w:pPr>
        <w:ind w:left="4682" w:hanging="180"/>
      </w:pPr>
    </w:lvl>
    <w:lvl w:ilvl="6" w:tplc="0409000F" w:tentative="1">
      <w:start w:val="1"/>
      <w:numFmt w:val="decimal"/>
      <w:lvlText w:val="%7."/>
      <w:lvlJc w:val="left"/>
      <w:pPr>
        <w:ind w:left="5402" w:hanging="360"/>
      </w:pPr>
    </w:lvl>
    <w:lvl w:ilvl="7" w:tplc="04090019" w:tentative="1">
      <w:start w:val="1"/>
      <w:numFmt w:val="lowerLetter"/>
      <w:lvlText w:val="%8."/>
      <w:lvlJc w:val="left"/>
      <w:pPr>
        <w:ind w:left="6122" w:hanging="360"/>
      </w:pPr>
    </w:lvl>
    <w:lvl w:ilvl="8" w:tplc="0409001B" w:tentative="1">
      <w:start w:val="1"/>
      <w:numFmt w:val="lowerRoman"/>
      <w:lvlText w:val="%9."/>
      <w:lvlJc w:val="right"/>
      <w:pPr>
        <w:ind w:left="6842" w:hanging="180"/>
      </w:pPr>
    </w:lvl>
  </w:abstractNum>
  <w:num w:numId="1" w16cid:durableId="1396735407">
    <w:abstractNumId w:val="7"/>
  </w:num>
  <w:num w:numId="2" w16cid:durableId="1212692353">
    <w:abstractNumId w:val="1"/>
  </w:num>
  <w:num w:numId="3" w16cid:durableId="1837182751">
    <w:abstractNumId w:val="5"/>
  </w:num>
  <w:num w:numId="4" w16cid:durableId="19400516">
    <w:abstractNumId w:val="0"/>
  </w:num>
  <w:num w:numId="5" w16cid:durableId="2016567737">
    <w:abstractNumId w:val="10"/>
  </w:num>
  <w:num w:numId="6" w16cid:durableId="1473019195">
    <w:abstractNumId w:val="3"/>
  </w:num>
  <w:num w:numId="7" w16cid:durableId="1419983955">
    <w:abstractNumId w:val="4"/>
  </w:num>
  <w:num w:numId="8" w16cid:durableId="2005936412">
    <w:abstractNumId w:val="6"/>
  </w:num>
  <w:num w:numId="9" w16cid:durableId="2071345566">
    <w:abstractNumId w:val="11"/>
  </w:num>
  <w:num w:numId="10" w16cid:durableId="335108232">
    <w:abstractNumId w:val="8"/>
  </w:num>
  <w:num w:numId="11" w16cid:durableId="510796597">
    <w:abstractNumId w:val="12"/>
  </w:num>
  <w:num w:numId="12" w16cid:durableId="1283800798">
    <w:abstractNumId w:val="2"/>
  </w:num>
  <w:num w:numId="13" w16cid:durableId="763376648">
    <w:abstractNumId w:val="16"/>
  </w:num>
  <w:num w:numId="14" w16cid:durableId="1420327439">
    <w:abstractNumId w:val="15"/>
  </w:num>
  <w:num w:numId="15" w16cid:durableId="326859171">
    <w:abstractNumId w:val="9"/>
  </w:num>
  <w:num w:numId="16" w16cid:durableId="178472523">
    <w:abstractNumId w:val="14"/>
  </w:num>
  <w:num w:numId="17" w16cid:durableId="316157253">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53F7F"/>
    <w:rsid w:val="0002046A"/>
    <w:rsid w:val="00021B0D"/>
    <w:rsid w:val="00025BA6"/>
    <w:rsid w:val="000870A7"/>
    <w:rsid w:val="000960A4"/>
    <w:rsid w:val="000A6261"/>
    <w:rsid w:val="000B3A6F"/>
    <w:rsid w:val="000B7971"/>
    <w:rsid w:val="000D27C3"/>
    <w:rsid w:val="000D28B7"/>
    <w:rsid w:val="000E63C3"/>
    <w:rsid w:val="000F2EF4"/>
    <w:rsid w:val="000F4A8A"/>
    <w:rsid w:val="001167E3"/>
    <w:rsid w:val="00180872"/>
    <w:rsid w:val="001857BB"/>
    <w:rsid w:val="001D5913"/>
    <w:rsid w:val="001F1A87"/>
    <w:rsid w:val="001F55CD"/>
    <w:rsid w:val="002016FA"/>
    <w:rsid w:val="00206270"/>
    <w:rsid w:val="0021112F"/>
    <w:rsid w:val="00231FDA"/>
    <w:rsid w:val="0023540F"/>
    <w:rsid w:val="0026717B"/>
    <w:rsid w:val="00283B23"/>
    <w:rsid w:val="002848B0"/>
    <w:rsid w:val="002A5F90"/>
    <w:rsid w:val="002D35AE"/>
    <w:rsid w:val="002F4770"/>
    <w:rsid w:val="00342272"/>
    <w:rsid w:val="00353F7F"/>
    <w:rsid w:val="00372EB0"/>
    <w:rsid w:val="00391B28"/>
    <w:rsid w:val="00396067"/>
    <w:rsid w:val="00396C6D"/>
    <w:rsid w:val="003B0E45"/>
    <w:rsid w:val="003B2550"/>
    <w:rsid w:val="003B7592"/>
    <w:rsid w:val="003F46DF"/>
    <w:rsid w:val="003F69D1"/>
    <w:rsid w:val="00406CF6"/>
    <w:rsid w:val="00420030"/>
    <w:rsid w:val="004557E8"/>
    <w:rsid w:val="0048225B"/>
    <w:rsid w:val="00487562"/>
    <w:rsid w:val="004A291D"/>
    <w:rsid w:val="004B05BB"/>
    <w:rsid w:val="004E78F0"/>
    <w:rsid w:val="005432C9"/>
    <w:rsid w:val="00573A12"/>
    <w:rsid w:val="00581233"/>
    <w:rsid w:val="005A2330"/>
    <w:rsid w:val="005B341C"/>
    <w:rsid w:val="005D3F4C"/>
    <w:rsid w:val="00614F80"/>
    <w:rsid w:val="00636165"/>
    <w:rsid w:val="00667BF2"/>
    <w:rsid w:val="00673747"/>
    <w:rsid w:val="00680FF4"/>
    <w:rsid w:val="006824CA"/>
    <w:rsid w:val="006C3A3D"/>
    <w:rsid w:val="006C4441"/>
    <w:rsid w:val="006E5D09"/>
    <w:rsid w:val="006E6C2A"/>
    <w:rsid w:val="007172AE"/>
    <w:rsid w:val="0074346E"/>
    <w:rsid w:val="007568D9"/>
    <w:rsid w:val="007B1740"/>
    <w:rsid w:val="007C74D2"/>
    <w:rsid w:val="007E12DE"/>
    <w:rsid w:val="00826D36"/>
    <w:rsid w:val="0084698D"/>
    <w:rsid w:val="008500BF"/>
    <w:rsid w:val="00851DD3"/>
    <w:rsid w:val="00873ED1"/>
    <w:rsid w:val="00882A63"/>
    <w:rsid w:val="008F4CC9"/>
    <w:rsid w:val="00904CFC"/>
    <w:rsid w:val="0092553F"/>
    <w:rsid w:val="00930FFD"/>
    <w:rsid w:val="009339DD"/>
    <w:rsid w:val="009473AF"/>
    <w:rsid w:val="0096735F"/>
    <w:rsid w:val="00977066"/>
    <w:rsid w:val="009A58CC"/>
    <w:rsid w:val="00A04D45"/>
    <w:rsid w:val="00A0791A"/>
    <w:rsid w:val="00A110F5"/>
    <w:rsid w:val="00A12A57"/>
    <w:rsid w:val="00A710C3"/>
    <w:rsid w:val="00A87A29"/>
    <w:rsid w:val="00A91FA0"/>
    <w:rsid w:val="00AA21B9"/>
    <w:rsid w:val="00AB0811"/>
    <w:rsid w:val="00AD1D43"/>
    <w:rsid w:val="00AE0DBD"/>
    <w:rsid w:val="00AF3BD1"/>
    <w:rsid w:val="00AF3C0A"/>
    <w:rsid w:val="00B11688"/>
    <w:rsid w:val="00B33BD7"/>
    <w:rsid w:val="00B4086D"/>
    <w:rsid w:val="00B41C1D"/>
    <w:rsid w:val="00B6011F"/>
    <w:rsid w:val="00B637BE"/>
    <w:rsid w:val="00BB459E"/>
    <w:rsid w:val="00BE2C3F"/>
    <w:rsid w:val="00C03377"/>
    <w:rsid w:val="00C374BC"/>
    <w:rsid w:val="00C43BE3"/>
    <w:rsid w:val="00C64E1A"/>
    <w:rsid w:val="00C83828"/>
    <w:rsid w:val="00D1527B"/>
    <w:rsid w:val="00D35EFD"/>
    <w:rsid w:val="00D66964"/>
    <w:rsid w:val="00D70478"/>
    <w:rsid w:val="00D76AD2"/>
    <w:rsid w:val="00D85BB0"/>
    <w:rsid w:val="00D86114"/>
    <w:rsid w:val="00D87EB3"/>
    <w:rsid w:val="00DB0448"/>
    <w:rsid w:val="00DD27F8"/>
    <w:rsid w:val="00DE4FFF"/>
    <w:rsid w:val="00DF1370"/>
    <w:rsid w:val="00E0752A"/>
    <w:rsid w:val="00E112F2"/>
    <w:rsid w:val="00E917BE"/>
    <w:rsid w:val="00EA3A21"/>
    <w:rsid w:val="00EA4D8C"/>
    <w:rsid w:val="00EA5F33"/>
    <w:rsid w:val="00ED207D"/>
    <w:rsid w:val="00ED5F62"/>
    <w:rsid w:val="00F11236"/>
    <w:rsid w:val="00FB1955"/>
    <w:rsid w:val="00FB562F"/>
    <w:rsid w:val="00FD6593"/>
    <w:rsid w:val="00FF44CE"/>
    <w:rsid w:val="00FF77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CCCC79"/>
  <w15:chartTrackingRefBased/>
  <w15:docId w15:val="{C230BCB5-B888-48E0-8F54-7B3A6735EC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53F7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53F7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53F7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53F7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53F7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53F7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53F7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53F7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53F7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53F7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53F7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53F7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53F7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53F7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53F7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53F7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53F7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53F7F"/>
    <w:rPr>
      <w:rFonts w:eastAsiaTheme="majorEastAsia" w:cstheme="majorBidi"/>
      <w:color w:val="272727" w:themeColor="text1" w:themeTint="D8"/>
    </w:rPr>
  </w:style>
  <w:style w:type="paragraph" w:styleId="Title">
    <w:name w:val="Title"/>
    <w:basedOn w:val="Normal"/>
    <w:next w:val="Normal"/>
    <w:link w:val="TitleChar"/>
    <w:uiPriority w:val="10"/>
    <w:qFormat/>
    <w:rsid w:val="00353F7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53F7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53F7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53F7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53F7F"/>
    <w:pPr>
      <w:spacing w:before="160"/>
      <w:jc w:val="center"/>
    </w:pPr>
    <w:rPr>
      <w:i/>
      <w:iCs/>
      <w:color w:val="404040" w:themeColor="text1" w:themeTint="BF"/>
    </w:rPr>
  </w:style>
  <w:style w:type="character" w:customStyle="1" w:styleId="QuoteChar">
    <w:name w:val="Quote Char"/>
    <w:basedOn w:val="DefaultParagraphFont"/>
    <w:link w:val="Quote"/>
    <w:uiPriority w:val="29"/>
    <w:rsid w:val="00353F7F"/>
    <w:rPr>
      <w:i/>
      <w:iCs/>
      <w:color w:val="404040" w:themeColor="text1" w:themeTint="BF"/>
    </w:rPr>
  </w:style>
  <w:style w:type="paragraph" w:styleId="ListParagraph">
    <w:name w:val="List Paragraph"/>
    <w:basedOn w:val="Normal"/>
    <w:uiPriority w:val="34"/>
    <w:qFormat/>
    <w:rsid w:val="00353F7F"/>
    <w:pPr>
      <w:ind w:left="720"/>
      <w:contextualSpacing/>
    </w:pPr>
  </w:style>
  <w:style w:type="character" w:styleId="IntenseEmphasis">
    <w:name w:val="Intense Emphasis"/>
    <w:basedOn w:val="DefaultParagraphFont"/>
    <w:uiPriority w:val="21"/>
    <w:qFormat/>
    <w:rsid w:val="00353F7F"/>
    <w:rPr>
      <w:i/>
      <w:iCs/>
      <w:color w:val="0F4761" w:themeColor="accent1" w:themeShade="BF"/>
    </w:rPr>
  </w:style>
  <w:style w:type="paragraph" w:styleId="IntenseQuote">
    <w:name w:val="Intense Quote"/>
    <w:basedOn w:val="Normal"/>
    <w:next w:val="Normal"/>
    <w:link w:val="IntenseQuoteChar"/>
    <w:uiPriority w:val="30"/>
    <w:qFormat/>
    <w:rsid w:val="00353F7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53F7F"/>
    <w:rPr>
      <w:i/>
      <w:iCs/>
      <w:color w:val="0F4761" w:themeColor="accent1" w:themeShade="BF"/>
    </w:rPr>
  </w:style>
  <w:style w:type="character" w:styleId="IntenseReference">
    <w:name w:val="Intense Reference"/>
    <w:basedOn w:val="DefaultParagraphFont"/>
    <w:uiPriority w:val="32"/>
    <w:qFormat/>
    <w:rsid w:val="00353F7F"/>
    <w:rPr>
      <w:b/>
      <w:bCs/>
      <w:smallCaps/>
      <w:color w:val="0F4761" w:themeColor="accent1" w:themeShade="BF"/>
      <w:spacing w:val="5"/>
    </w:rPr>
  </w:style>
  <w:style w:type="character" w:customStyle="1" w:styleId="normaltextrun">
    <w:name w:val="normaltextrun"/>
    <w:basedOn w:val="DefaultParagraphFont"/>
    <w:rsid w:val="00353F7F"/>
  </w:style>
  <w:style w:type="character" w:customStyle="1" w:styleId="eop">
    <w:name w:val="eop"/>
    <w:basedOn w:val="DefaultParagraphFont"/>
    <w:rsid w:val="00353F7F"/>
  </w:style>
  <w:style w:type="character" w:styleId="Hyperlink">
    <w:name w:val="Hyperlink"/>
    <w:basedOn w:val="DefaultParagraphFont"/>
    <w:uiPriority w:val="99"/>
    <w:unhideWhenUsed/>
    <w:rsid w:val="00A87A29"/>
    <w:rPr>
      <w:color w:val="467886" w:themeColor="hyperlink"/>
      <w:u w:val="single"/>
    </w:rPr>
  </w:style>
  <w:style w:type="character" w:styleId="UnresolvedMention">
    <w:name w:val="Unresolved Mention"/>
    <w:basedOn w:val="DefaultParagraphFont"/>
    <w:uiPriority w:val="99"/>
    <w:semiHidden/>
    <w:unhideWhenUsed/>
    <w:rsid w:val="00A87A29"/>
    <w:rPr>
      <w:color w:val="605E5C"/>
      <w:shd w:val="clear" w:color="auto" w:fill="E1DFDD"/>
    </w:rPr>
  </w:style>
  <w:style w:type="character" w:styleId="FollowedHyperlink">
    <w:name w:val="FollowedHyperlink"/>
    <w:basedOn w:val="DefaultParagraphFont"/>
    <w:uiPriority w:val="99"/>
    <w:semiHidden/>
    <w:unhideWhenUsed/>
    <w:rsid w:val="00D85BB0"/>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2286342">
      <w:bodyDiv w:val="1"/>
      <w:marLeft w:val="0"/>
      <w:marRight w:val="0"/>
      <w:marTop w:val="0"/>
      <w:marBottom w:val="0"/>
      <w:divBdr>
        <w:top w:val="none" w:sz="0" w:space="0" w:color="auto"/>
        <w:left w:val="none" w:sz="0" w:space="0" w:color="auto"/>
        <w:bottom w:val="none" w:sz="0" w:space="0" w:color="auto"/>
        <w:right w:val="none" w:sz="0" w:space="0" w:color="auto"/>
      </w:divBdr>
    </w:div>
    <w:div w:id="277419007">
      <w:bodyDiv w:val="1"/>
      <w:marLeft w:val="0"/>
      <w:marRight w:val="0"/>
      <w:marTop w:val="0"/>
      <w:marBottom w:val="0"/>
      <w:divBdr>
        <w:top w:val="none" w:sz="0" w:space="0" w:color="auto"/>
        <w:left w:val="none" w:sz="0" w:space="0" w:color="auto"/>
        <w:bottom w:val="none" w:sz="0" w:space="0" w:color="auto"/>
        <w:right w:val="none" w:sz="0" w:space="0" w:color="auto"/>
      </w:divBdr>
    </w:div>
    <w:div w:id="570195823">
      <w:bodyDiv w:val="1"/>
      <w:marLeft w:val="0"/>
      <w:marRight w:val="0"/>
      <w:marTop w:val="0"/>
      <w:marBottom w:val="0"/>
      <w:divBdr>
        <w:top w:val="none" w:sz="0" w:space="0" w:color="auto"/>
        <w:left w:val="none" w:sz="0" w:space="0" w:color="auto"/>
        <w:bottom w:val="none" w:sz="0" w:space="0" w:color="auto"/>
        <w:right w:val="none" w:sz="0" w:space="0" w:color="auto"/>
      </w:divBdr>
    </w:div>
    <w:div w:id="1060717041">
      <w:bodyDiv w:val="1"/>
      <w:marLeft w:val="0"/>
      <w:marRight w:val="0"/>
      <w:marTop w:val="0"/>
      <w:marBottom w:val="0"/>
      <w:divBdr>
        <w:top w:val="none" w:sz="0" w:space="0" w:color="auto"/>
        <w:left w:val="none" w:sz="0" w:space="0" w:color="auto"/>
        <w:bottom w:val="none" w:sz="0" w:space="0" w:color="auto"/>
        <w:right w:val="none" w:sz="0" w:space="0" w:color="auto"/>
      </w:divBdr>
    </w:div>
    <w:div w:id="1775903933">
      <w:bodyDiv w:val="1"/>
      <w:marLeft w:val="0"/>
      <w:marRight w:val="0"/>
      <w:marTop w:val="0"/>
      <w:marBottom w:val="0"/>
      <w:divBdr>
        <w:top w:val="none" w:sz="0" w:space="0" w:color="auto"/>
        <w:left w:val="none" w:sz="0" w:space="0" w:color="auto"/>
        <w:bottom w:val="none" w:sz="0" w:space="0" w:color="auto"/>
        <w:right w:val="none" w:sz="0" w:space="0" w:color="auto"/>
      </w:divBdr>
      <w:divsChild>
        <w:div w:id="1539931948">
          <w:marLeft w:val="0"/>
          <w:marRight w:val="0"/>
          <w:marTop w:val="0"/>
          <w:marBottom w:val="0"/>
          <w:divBdr>
            <w:top w:val="none" w:sz="0" w:space="0" w:color="auto"/>
            <w:left w:val="none" w:sz="0" w:space="0" w:color="auto"/>
            <w:bottom w:val="none" w:sz="0" w:space="0" w:color="auto"/>
            <w:right w:val="none" w:sz="0" w:space="0" w:color="auto"/>
          </w:divBdr>
        </w:div>
      </w:divsChild>
    </w:div>
    <w:div w:id="1937402482">
      <w:bodyDiv w:val="1"/>
      <w:marLeft w:val="0"/>
      <w:marRight w:val="0"/>
      <w:marTop w:val="0"/>
      <w:marBottom w:val="0"/>
      <w:divBdr>
        <w:top w:val="none" w:sz="0" w:space="0" w:color="auto"/>
        <w:left w:val="none" w:sz="0" w:space="0" w:color="auto"/>
        <w:bottom w:val="none" w:sz="0" w:space="0" w:color="auto"/>
        <w:right w:val="none" w:sz="0" w:space="0" w:color="auto"/>
      </w:divBdr>
    </w:div>
    <w:div w:id="19736360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fcdpinellas.org/" TargetMode="External"/><Relationship Id="rId13" Type="http://schemas.openxmlformats.org/officeDocument/2006/relationships/hyperlink" Target="https://dbs.fldoe.org/library/" TargetMode="External"/><Relationship Id="rId18" Type="http://schemas.openxmlformats.org/officeDocument/2006/relationships/hyperlink" Target="https://www.fldoe.org/core/fileparse.php/7690/urlt/0070160-edoppsenlet.pdf" TargetMode="External"/><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hyperlink" Target="https://www.rehabworks.org/" TargetMode="External"/><Relationship Id="rId12" Type="http://schemas.openxmlformats.org/officeDocument/2006/relationships/hyperlink" Target="https://dbs.fldoe.org/" TargetMode="External"/><Relationship Id="rId17" Type="http://schemas.openxmlformats.org/officeDocument/2006/relationships/hyperlink" Target="http://deafblind.ufl.edu/" TargetMode="External"/><Relationship Id="rId2" Type="http://schemas.openxmlformats.org/officeDocument/2006/relationships/styles" Target="styles.xml"/><Relationship Id="rId16" Type="http://schemas.openxmlformats.org/officeDocument/2006/relationships/hyperlink" Target="https://www.fsdbk12.org/" TargetMode="External"/><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hyperlink" Target="mailto:senavasl@volusia.k12.fl.us" TargetMode="External"/><Relationship Id="rId11" Type="http://schemas.openxmlformats.org/officeDocument/2006/relationships/hyperlink" Target="https://www.fldoe.org/core/fileparse.php/7690/urlt/14CommunicationPlan.doc" TargetMode="External"/><Relationship Id="rId5" Type="http://schemas.openxmlformats.org/officeDocument/2006/relationships/hyperlink" Target="https://www.flrules.org/gateway/ruleNo.asp?id=6A-6.03013" TargetMode="External"/><Relationship Id="rId15" Type="http://schemas.openxmlformats.org/officeDocument/2006/relationships/hyperlink" Target="http://www.flhv.org/" TargetMode="External"/><Relationship Id="rId10" Type="http://schemas.openxmlformats.org/officeDocument/2006/relationships/hyperlink" Target="http://www.floridahealth.gov/provider-and-partner-resources/fccdhh/index.html" TargetMode="External"/><Relationship Id="rId19" Type="http://schemas.openxmlformats.org/officeDocument/2006/relationships/hyperlink" Target="https://www.unf.edu/coehs/tlc/deaf/undergrad.html" TargetMode="External"/><Relationship Id="rId4" Type="http://schemas.openxmlformats.org/officeDocument/2006/relationships/webSettings" Target="webSettings.xml"/><Relationship Id="rId9" Type="http://schemas.openxmlformats.org/officeDocument/2006/relationships/hyperlink" Target="https://www.flagler.edu/academics/degrees-programs/education/education-deaf-and-hard-hearing" TargetMode="External"/><Relationship Id="rId14" Type="http://schemas.openxmlformats.org/officeDocument/2006/relationships/hyperlink" Target="https://www.fedhh.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891</Words>
  <Characters>5080</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5960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Navas Lopez, Sandra E.</dc:creator>
  <cp:keywords/>
  <dc:description/>
  <cp:lastModifiedBy>Navas Lopez, Sandra E.</cp:lastModifiedBy>
  <cp:revision>2</cp:revision>
  <dcterms:created xsi:type="dcterms:W3CDTF">2024-09-18T19:13:00Z</dcterms:created>
  <dcterms:modified xsi:type="dcterms:W3CDTF">2024-09-18T19:13:00Z</dcterms:modified>
</cp:coreProperties>
</file>