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681AD" w14:textId="77777777" w:rsidR="00637435" w:rsidRPr="00637435" w:rsidRDefault="00637435" w:rsidP="00637435">
      <w:r w:rsidRPr="00637435">
        <w:rPr>
          <w:b/>
          <w:bCs/>
        </w:rPr>
        <w:t>Understanding Dual Enrollment Credits</w:t>
      </w:r>
    </w:p>
    <w:p w14:paraId="109999CD" w14:textId="77777777" w:rsidR="00637435" w:rsidRPr="00637435" w:rsidRDefault="00637435" w:rsidP="00637435">
      <w:r w:rsidRPr="00637435">
        <w:t>Dual enrollment credits represent college-level coursework, typically transferrable to both public and many private colleges within Virginia, provided the student achieves a minimum grade of C. However, it's important to note that these credits may not be recognized by colleges located outside Virginia. Each individual college determines the acceptance and treatment of these credits.</w:t>
      </w:r>
    </w:p>
    <w:p w14:paraId="6FADF9AE" w14:textId="77777777" w:rsidR="00637435" w:rsidRPr="00637435" w:rsidRDefault="00637435" w:rsidP="00637435"/>
    <w:p w14:paraId="0050687F" w14:textId="77777777" w:rsidR="00637435" w:rsidRPr="00637435" w:rsidRDefault="00637435" w:rsidP="00637435">
      <w:r w:rsidRPr="00637435">
        <w:rPr>
          <w:b/>
          <w:bCs/>
        </w:rPr>
        <w:t>Benefits of Dual Enrollment Credits</w:t>
      </w:r>
    </w:p>
    <w:p w14:paraId="27C59359" w14:textId="77777777" w:rsidR="00637435" w:rsidRPr="00637435" w:rsidRDefault="00637435" w:rsidP="00637435">
      <w:r w:rsidRPr="00637435">
        <w:t xml:space="preserve">Accumulating college credits through dual enrollment has the potential to help students save money, fulfill general education requirements at their four-year college, promote timely graduation, and provide opportunities to pursue additional majors or minors. </w:t>
      </w:r>
    </w:p>
    <w:p w14:paraId="61B2948C" w14:textId="77777777" w:rsidR="00637435" w:rsidRPr="00637435" w:rsidRDefault="00637435" w:rsidP="00637435"/>
    <w:p w14:paraId="1AF9B792" w14:textId="77777777" w:rsidR="00637435" w:rsidRPr="00637435" w:rsidRDefault="00637435" w:rsidP="00637435">
      <w:r w:rsidRPr="00637435">
        <w:rPr>
          <w:b/>
          <w:bCs/>
        </w:rPr>
        <w:t>Potential Drawbacks of Dual Enrollment Credits</w:t>
      </w:r>
    </w:p>
    <w:p w14:paraId="7904276A" w14:textId="77777777" w:rsidR="00637435" w:rsidRPr="00637435" w:rsidRDefault="00637435" w:rsidP="00637435">
      <w:r w:rsidRPr="00637435">
        <w:t>Before deciding whether to enroll in dual enrollment credits, students should be aware of potential pitfalls.</w:t>
      </w:r>
    </w:p>
    <w:p w14:paraId="2F69035F" w14:textId="77777777" w:rsidR="00637435" w:rsidRPr="00637435" w:rsidRDefault="00637435" w:rsidP="00637435"/>
    <w:p w14:paraId="6AB322B5" w14:textId="77777777" w:rsidR="00637435" w:rsidRPr="00637435" w:rsidRDefault="00637435" w:rsidP="00637435">
      <w:r w:rsidRPr="00637435">
        <w:t>First, accumulating a substantial number of dual enrollment credits can impact a student's eligibility for financial aid later in their college career. As outlined in the Dual Enrollment Student Guide: "A bachelor's degree is typically 120 credits. You would become ineligible for financial aid if your total credits earned exceeded 180 credits (150% of 120)." Note that dual enrollment credits count toward that limit.</w:t>
      </w:r>
    </w:p>
    <w:p w14:paraId="754779BA" w14:textId="77777777" w:rsidR="00637435" w:rsidRPr="00637435" w:rsidRDefault="00637435" w:rsidP="00637435"/>
    <w:p w14:paraId="5215DE10" w14:textId="77777777" w:rsidR="00637435" w:rsidRPr="00637435" w:rsidRDefault="00637435" w:rsidP="00637435">
      <w:r w:rsidRPr="00637435">
        <w:t xml:space="preserve">To learn more about this potential pitfall and to gain a fuller understanding of how dual enrollment credits can influence a student's subsequent college career, we strongly encourage students to consult the </w:t>
      </w:r>
      <w:hyperlink r:id="rId5" w:tgtFrame="_blank" w:history="1">
        <w:r w:rsidRPr="00637435">
          <w:rPr>
            <w:rStyle w:val="Hyperlink"/>
            <w:b/>
            <w:bCs/>
          </w:rPr>
          <w:t>Transfer Virginia Dual Enrollment Student Guide</w:t>
        </w:r>
      </w:hyperlink>
      <w:r w:rsidRPr="00637435">
        <w:t>.</w:t>
      </w:r>
    </w:p>
    <w:p w14:paraId="2BF4F1A4" w14:textId="77777777" w:rsidR="00637435" w:rsidRPr="00637435" w:rsidRDefault="00637435" w:rsidP="00637435"/>
    <w:p w14:paraId="0203DEF1" w14:textId="4B8AAB85" w:rsidR="00787CAE" w:rsidRDefault="00637435">
      <w:r w:rsidRPr="00637435">
        <w:t>Secondly, prospective pre-medical students should be mindful of the following policy of the American Medical College Application Service (AMCAS), the centralized application process utilized by most medical schools. Specifically, we interpret the AMCAS policy to require students to list dual enrollment courses and grades on their medical school application, even if the student repeated the course or never received credit for it at their degree-granting college.</w:t>
      </w:r>
    </w:p>
    <w:sectPr w:rsidR="00787C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9556F5"/>
    <w:multiLevelType w:val="multilevel"/>
    <w:tmpl w:val="55700B08"/>
    <w:lvl w:ilvl="0">
      <w:start w:val="1"/>
      <w:numFmt w:val="bullet"/>
      <w:pStyle w:val="ListParagraph"/>
      <w:lvlText w:val=""/>
      <w:lvlJc w:val="left"/>
      <w:pPr>
        <w:ind w:left="648"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555304C"/>
    <w:multiLevelType w:val="hybridMultilevel"/>
    <w:tmpl w:val="194E0E78"/>
    <w:lvl w:ilvl="0" w:tplc="F0688566">
      <w:start w:val="1"/>
      <w:numFmt w:val="bullet"/>
      <w:lvlText w:val=""/>
      <w:lvlJc w:val="left"/>
      <w:pPr>
        <w:ind w:left="648"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435"/>
    <w:rsid w:val="000A11BF"/>
    <w:rsid w:val="00637435"/>
    <w:rsid w:val="00787CAE"/>
    <w:rsid w:val="00837A4D"/>
    <w:rsid w:val="009D5A66"/>
    <w:rsid w:val="00FD0A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27577"/>
  <w15:chartTrackingRefBased/>
  <w15:docId w15:val="{477A9A59-2DEF-4646-B81E-54140848D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A4D"/>
  </w:style>
  <w:style w:type="paragraph" w:styleId="Heading1">
    <w:name w:val="heading 1"/>
    <w:basedOn w:val="Normal"/>
    <w:next w:val="Normal"/>
    <w:link w:val="Heading1Char"/>
    <w:autoRedefine/>
    <w:uiPriority w:val="9"/>
    <w:qFormat/>
    <w:rsid w:val="00837A4D"/>
    <w:pPr>
      <w:keepNext/>
      <w:keepLines/>
      <w:spacing w:after="0"/>
      <w:outlineLvl w:val="0"/>
    </w:pPr>
    <w:rPr>
      <w:rFonts w:ascii="Minion Pro" w:eastAsiaTheme="majorEastAsia" w:hAnsi="Minion Pro" w:cstheme="majorBidi"/>
      <w:color w:val="004B87"/>
      <w:sz w:val="48"/>
      <w:szCs w:val="48"/>
    </w:rPr>
  </w:style>
  <w:style w:type="paragraph" w:styleId="Heading2">
    <w:name w:val="heading 2"/>
    <w:basedOn w:val="Normal"/>
    <w:next w:val="Normal"/>
    <w:link w:val="Heading2Char"/>
    <w:uiPriority w:val="9"/>
    <w:unhideWhenUsed/>
    <w:qFormat/>
    <w:rsid w:val="00837A4D"/>
    <w:pPr>
      <w:keepNext/>
      <w:keepLines/>
      <w:spacing w:before="40" w:after="0"/>
      <w:outlineLvl w:val="1"/>
    </w:pPr>
    <w:rPr>
      <w:rFonts w:asciiTheme="majorHAnsi" w:eastAsiaTheme="majorEastAsia" w:hAnsiTheme="majorHAnsi" w:cstheme="majorBidi"/>
      <w:color w:val="004B87" w:themeColor="text1"/>
      <w:sz w:val="36"/>
      <w:szCs w:val="26"/>
    </w:rPr>
  </w:style>
  <w:style w:type="paragraph" w:styleId="Heading3">
    <w:name w:val="heading 3"/>
    <w:basedOn w:val="Normal"/>
    <w:next w:val="Normal"/>
    <w:link w:val="Heading3Char"/>
    <w:uiPriority w:val="9"/>
    <w:unhideWhenUsed/>
    <w:qFormat/>
    <w:rsid w:val="00837A4D"/>
    <w:pPr>
      <w:keepNext/>
      <w:keepLines/>
      <w:spacing w:before="40" w:after="0"/>
      <w:outlineLvl w:val="2"/>
    </w:pPr>
    <w:rPr>
      <w:rFonts w:asciiTheme="majorHAnsi" w:eastAsiaTheme="majorEastAsia" w:hAnsiTheme="majorHAnsi" w:cstheme="majorBidi"/>
      <w:color w:val="004B87" w:themeColor="text1"/>
      <w:sz w:val="28"/>
      <w:szCs w:val="24"/>
    </w:rPr>
  </w:style>
  <w:style w:type="paragraph" w:styleId="Heading4">
    <w:name w:val="heading 4"/>
    <w:basedOn w:val="Normal"/>
    <w:next w:val="Normal"/>
    <w:link w:val="Heading4Char"/>
    <w:uiPriority w:val="9"/>
    <w:unhideWhenUsed/>
    <w:qFormat/>
    <w:rsid w:val="00837A4D"/>
    <w:pPr>
      <w:keepNext/>
      <w:keepLines/>
      <w:spacing w:before="40" w:after="0"/>
      <w:outlineLvl w:val="3"/>
    </w:pPr>
    <w:rPr>
      <w:rFonts w:asciiTheme="majorHAnsi" w:eastAsiaTheme="majorEastAsia" w:hAnsiTheme="majorHAnsi" w:cstheme="majorBidi"/>
      <w:i/>
      <w:iCs/>
      <w:color w:val="004B87"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Header">
    <w:name w:val="List Header"/>
    <w:basedOn w:val="Normal"/>
    <w:link w:val="ListHeaderChar"/>
    <w:qFormat/>
    <w:rsid w:val="00837A4D"/>
    <w:pPr>
      <w:spacing w:before="40" w:after="0"/>
      <w:ind w:left="144"/>
    </w:pPr>
    <w:rPr>
      <w:b/>
      <w:bCs/>
    </w:rPr>
  </w:style>
  <w:style w:type="character" w:customStyle="1" w:styleId="ListHeaderChar">
    <w:name w:val="List Header Char"/>
    <w:basedOn w:val="DefaultParagraphFont"/>
    <w:link w:val="ListHeader"/>
    <w:rsid w:val="00837A4D"/>
    <w:rPr>
      <w:b/>
      <w:bCs/>
    </w:rPr>
  </w:style>
  <w:style w:type="character" w:customStyle="1" w:styleId="Heading1Char">
    <w:name w:val="Heading 1 Char"/>
    <w:basedOn w:val="DefaultParagraphFont"/>
    <w:link w:val="Heading1"/>
    <w:uiPriority w:val="9"/>
    <w:rsid w:val="00837A4D"/>
    <w:rPr>
      <w:rFonts w:ascii="Minion Pro" w:eastAsiaTheme="majorEastAsia" w:hAnsi="Minion Pro" w:cstheme="majorBidi"/>
      <w:color w:val="004B87"/>
      <w:sz w:val="48"/>
      <w:szCs w:val="48"/>
    </w:rPr>
  </w:style>
  <w:style w:type="character" w:customStyle="1" w:styleId="Heading2Char">
    <w:name w:val="Heading 2 Char"/>
    <w:basedOn w:val="DefaultParagraphFont"/>
    <w:link w:val="Heading2"/>
    <w:uiPriority w:val="9"/>
    <w:rsid w:val="00837A4D"/>
    <w:rPr>
      <w:rFonts w:asciiTheme="majorHAnsi" w:eastAsiaTheme="majorEastAsia" w:hAnsiTheme="majorHAnsi" w:cstheme="majorBidi"/>
      <w:color w:val="004B87" w:themeColor="text1"/>
      <w:sz w:val="36"/>
      <w:szCs w:val="26"/>
    </w:rPr>
  </w:style>
  <w:style w:type="character" w:customStyle="1" w:styleId="Heading3Char">
    <w:name w:val="Heading 3 Char"/>
    <w:basedOn w:val="DefaultParagraphFont"/>
    <w:link w:val="Heading3"/>
    <w:uiPriority w:val="9"/>
    <w:rsid w:val="00837A4D"/>
    <w:rPr>
      <w:rFonts w:asciiTheme="majorHAnsi" w:eastAsiaTheme="majorEastAsia" w:hAnsiTheme="majorHAnsi" w:cstheme="majorBidi"/>
      <w:color w:val="004B87" w:themeColor="text1"/>
      <w:sz w:val="28"/>
      <w:szCs w:val="24"/>
    </w:rPr>
  </w:style>
  <w:style w:type="character" w:customStyle="1" w:styleId="Heading4Char">
    <w:name w:val="Heading 4 Char"/>
    <w:basedOn w:val="DefaultParagraphFont"/>
    <w:link w:val="Heading4"/>
    <w:uiPriority w:val="9"/>
    <w:rsid w:val="00837A4D"/>
    <w:rPr>
      <w:rFonts w:asciiTheme="majorHAnsi" w:eastAsiaTheme="majorEastAsia" w:hAnsiTheme="majorHAnsi" w:cstheme="majorBidi"/>
      <w:i/>
      <w:iCs/>
      <w:color w:val="004B87" w:themeColor="text1"/>
    </w:rPr>
  </w:style>
  <w:style w:type="paragraph" w:styleId="Title">
    <w:name w:val="Title"/>
    <w:basedOn w:val="Normal"/>
    <w:next w:val="Normal"/>
    <w:link w:val="TitleChar"/>
    <w:uiPriority w:val="10"/>
    <w:qFormat/>
    <w:rsid w:val="00837A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A4D"/>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837A4D"/>
    <w:rPr>
      <w:b/>
      <w:bCs/>
    </w:rPr>
  </w:style>
  <w:style w:type="character" w:styleId="Emphasis">
    <w:name w:val="Emphasis"/>
    <w:basedOn w:val="DefaultParagraphFont"/>
    <w:uiPriority w:val="20"/>
    <w:qFormat/>
    <w:rsid w:val="00837A4D"/>
    <w:rPr>
      <w:i/>
      <w:iCs/>
    </w:rPr>
  </w:style>
  <w:style w:type="paragraph" w:styleId="NoSpacing">
    <w:name w:val="No Spacing"/>
    <w:uiPriority w:val="1"/>
    <w:qFormat/>
    <w:rsid w:val="00837A4D"/>
    <w:pPr>
      <w:spacing w:after="0" w:line="240" w:lineRule="auto"/>
    </w:pPr>
  </w:style>
  <w:style w:type="paragraph" w:styleId="ListParagraph">
    <w:name w:val="List Paragraph"/>
    <w:aliases w:val="Bullet List Paragraph"/>
    <w:basedOn w:val="Normal"/>
    <w:link w:val="ListParagraphChar"/>
    <w:uiPriority w:val="34"/>
    <w:qFormat/>
    <w:rsid w:val="00837A4D"/>
    <w:pPr>
      <w:numPr>
        <w:numId w:val="2"/>
      </w:numPr>
      <w:spacing w:line="250" w:lineRule="auto"/>
      <w:contextualSpacing/>
    </w:pPr>
  </w:style>
  <w:style w:type="character" w:customStyle="1" w:styleId="ListParagraphChar">
    <w:name w:val="List Paragraph Char"/>
    <w:aliases w:val="Bullet List Paragraph Char"/>
    <w:basedOn w:val="DefaultParagraphFont"/>
    <w:link w:val="ListParagraph"/>
    <w:uiPriority w:val="34"/>
    <w:rsid w:val="00837A4D"/>
  </w:style>
  <w:style w:type="paragraph" w:styleId="IntenseQuote">
    <w:name w:val="Intense Quote"/>
    <w:aliases w:val="Call Out"/>
    <w:basedOn w:val="Normal"/>
    <w:next w:val="Normal"/>
    <w:link w:val="IntenseQuoteChar"/>
    <w:uiPriority w:val="30"/>
    <w:qFormat/>
    <w:rsid w:val="00837A4D"/>
    <w:pPr>
      <w:pBdr>
        <w:top w:val="single" w:sz="4" w:space="10" w:color="84BD00" w:themeColor="accent1"/>
        <w:bottom w:val="single" w:sz="4" w:space="10" w:color="84BD00" w:themeColor="accent1"/>
      </w:pBdr>
      <w:spacing w:before="360" w:after="360"/>
      <w:ind w:left="864" w:right="864"/>
      <w:jc w:val="center"/>
    </w:pPr>
    <w:rPr>
      <w:rFonts w:ascii="Minion Pro" w:hAnsi="Minion Pro"/>
      <w:i/>
      <w:iCs/>
    </w:rPr>
  </w:style>
  <w:style w:type="character" w:customStyle="1" w:styleId="IntenseQuoteChar">
    <w:name w:val="Intense Quote Char"/>
    <w:aliases w:val="Call Out Char"/>
    <w:basedOn w:val="DefaultParagraphFont"/>
    <w:link w:val="IntenseQuote"/>
    <w:uiPriority w:val="30"/>
    <w:rsid w:val="00837A4D"/>
    <w:rPr>
      <w:rFonts w:ascii="Minion Pro" w:hAnsi="Minion Pro"/>
      <w:i/>
      <w:iCs/>
    </w:rPr>
  </w:style>
  <w:style w:type="character" w:styleId="SubtleEmphasis">
    <w:name w:val="Subtle Emphasis"/>
    <w:basedOn w:val="DefaultParagraphFont"/>
    <w:uiPriority w:val="19"/>
    <w:qFormat/>
    <w:rsid w:val="00837A4D"/>
    <w:rPr>
      <w:i/>
      <w:iCs/>
      <w:color w:val="757975"/>
    </w:rPr>
  </w:style>
  <w:style w:type="character" w:styleId="IntenseEmphasis">
    <w:name w:val="Intense Emphasis"/>
    <w:basedOn w:val="DefaultParagraphFont"/>
    <w:uiPriority w:val="21"/>
    <w:qFormat/>
    <w:rsid w:val="00837A4D"/>
    <w:rPr>
      <w:i/>
      <w:iCs/>
      <w:color w:val="84BD00" w:themeColor="accent1"/>
    </w:rPr>
  </w:style>
  <w:style w:type="character" w:styleId="BookTitle">
    <w:name w:val="Book Title"/>
    <w:basedOn w:val="DefaultParagraphFont"/>
    <w:uiPriority w:val="33"/>
    <w:qFormat/>
    <w:rsid w:val="00837A4D"/>
    <w:rPr>
      <w:b w:val="0"/>
      <w:bCs/>
      <w:i/>
      <w:iCs/>
      <w:spacing w:val="5"/>
    </w:rPr>
  </w:style>
  <w:style w:type="paragraph" w:styleId="TOCHeading">
    <w:name w:val="TOC Heading"/>
    <w:basedOn w:val="Heading1"/>
    <w:next w:val="Normal"/>
    <w:uiPriority w:val="39"/>
    <w:semiHidden/>
    <w:unhideWhenUsed/>
    <w:qFormat/>
    <w:rsid w:val="00837A4D"/>
    <w:pPr>
      <w:spacing w:before="480" w:line="276" w:lineRule="auto"/>
      <w:outlineLvl w:val="9"/>
    </w:pPr>
    <w:rPr>
      <w:rFonts w:asciiTheme="majorHAnsi" w:hAnsiTheme="majorHAnsi"/>
      <w:b/>
      <w:bCs/>
      <w:color w:val="628D00" w:themeColor="accent1" w:themeShade="BF"/>
      <w:sz w:val="28"/>
      <w:szCs w:val="28"/>
      <w:lang w:eastAsia="ja-JP"/>
    </w:rPr>
  </w:style>
  <w:style w:type="table" w:customStyle="1" w:styleId="YCSDDefaultTableStyle">
    <w:name w:val="YCSD Default Table Style"/>
    <w:basedOn w:val="TableNormal"/>
    <w:uiPriority w:val="99"/>
    <w:rsid w:val="000A11BF"/>
    <w:pPr>
      <w:spacing w:after="0" w:line="240" w:lineRule="auto"/>
    </w:pPr>
    <w:rPr>
      <w:rFonts w:eastAsiaTheme="minorEastAsia"/>
    </w:rPr>
    <w:tblPr>
      <w:tblStyleRowBandSize w:val="1"/>
      <w:tblBorders>
        <w:top w:val="single" w:sz="4" w:space="0" w:color="C7C9C7" w:themeColor="accent5"/>
        <w:left w:val="single" w:sz="4" w:space="0" w:color="C7C9C7" w:themeColor="accent5"/>
        <w:bottom w:val="single" w:sz="4" w:space="0" w:color="C7C9C7" w:themeColor="accent5"/>
        <w:right w:val="single" w:sz="4" w:space="0" w:color="C7C9C7" w:themeColor="accent5"/>
        <w:insideH w:val="single" w:sz="4" w:space="0" w:color="C7C9C7" w:themeColor="accent5"/>
        <w:insideV w:val="single" w:sz="4" w:space="0" w:color="C7C9C7" w:themeColor="accent5"/>
      </w:tblBorders>
    </w:tblPr>
    <w:tblStylePr w:type="firstRow">
      <w:tblPr/>
      <w:tcPr>
        <w:shd w:val="clear" w:color="auto" w:fill="004B87" w:themeFill="text2"/>
      </w:tcPr>
    </w:tblStylePr>
    <w:tblStylePr w:type="band2Horz">
      <w:tblPr/>
      <w:tcPr>
        <w:shd w:val="clear" w:color="auto" w:fill="DDDEDD" w:themeFill="accent5" w:themeFillTint="99"/>
      </w:tcPr>
    </w:tblStylePr>
  </w:style>
  <w:style w:type="character" w:styleId="Hyperlink">
    <w:name w:val="Hyperlink"/>
    <w:basedOn w:val="DefaultParagraphFont"/>
    <w:uiPriority w:val="99"/>
    <w:unhideWhenUsed/>
    <w:rsid w:val="00637435"/>
    <w:rPr>
      <w:color w:val="84BD00" w:themeColor="hyperlink"/>
      <w:u w:val="single"/>
    </w:rPr>
  </w:style>
  <w:style w:type="character" w:styleId="UnresolvedMention">
    <w:name w:val="Unresolved Mention"/>
    <w:basedOn w:val="DefaultParagraphFont"/>
    <w:uiPriority w:val="99"/>
    <w:semiHidden/>
    <w:unhideWhenUsed/>
    <w:rsid w:val="006374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4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am02.safelinks.protection.outlook.com/?url=https%3A%2F%2Fvth85ocbb.cc.rs6.net%2Ftn.jsp%3Ff%3D001QRj8nq6vbFe_Z-7NsbYoQncCPkd2teBD7PZ0Jonc9v-4caUMYOHNEqW-OA0YwdpSIC9Z44QsReQl2OQukaGGWXyEEeNnJ6QPRYq4pzbBPHxbyYmYT5g9YnnOKCf1gGmoMWCpwoUA3p9uguLY97xmZTNjlx86eym_nwGmor_92CDtSeBheg_XKfSRTQycQO0q2T2gFA_kGQVkyiYnZOiMFgGR8uWYawz338Y4tse_Tp4m-JDCHZJTwBdjNuRQsI0i82dALiupCHXE7YzUdslP3_F5mnNyQlE6g9WTrCV-79IbhGwI-UoqrSwpsYXtf9JsgQ8Usy-qrfSMPCyF15efIQYsSQXjmV161Y_xdz1LjVnL8TqbMB8qyVAuyoKcT7-5TPPfDKMkrazT7G_csuuuZwyhN3fTtDi7JUaWjyaMEa9lvQjO8w0ovkE_wwdnnR-YY7ozri73K4k%3D%26c%3DkeQIWhRw0gZahykLpap6VWm3HmjbiSkD5RdNXFbUXpHjKMCvIVcrrw%3D%3D%26ch%3DifD90vpPrkum52D87IE5BVNHtvV0DYUiJpohoX8oFQ8vd8bplOCZUQ%3D%3D&amp;data=05%7C02%7Caross%40ycsd.york.va.us%7C89d8a9f4d7db42c7055608dcd8163bbc%7C1de098ab3c8744c6afb7f70c62c23c1c%7C0%7C0%7C638622837219071341%7CUnknown%7CTWFpbGZsb3d8eyJWIjoiMC4wLjAwMDAiLCJQIjoiV2luMzIiLCJBTiI6Ik1haWwiLCJXVCI6Mn0%3D%7C0%7C%7C%7C&amp;sdata=B7%2FqVpLPkXE1%2BvXCgRLDBBYTymE6BsFF7d1wKdmCl1Q%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YCSD">
  <a:themeElements>
    <a:clrScheme name="YCSD Color Palette">
      <a:dk1>
        <a:srgbClr val="004B87"/>
      </a:dk1>
      <a:lt1>
        <a:srgbClr val="FFFFFF"/>
      </a:lt1>
      <a:dk2>
        <a:srgbClr val="004B87"/>
      </a:dk2>
      <a:lt2>
        <a:srgbClr val="FFFFFF"/>
      </a:lt2>
      <a:accent1>
        <a:srgbClr val="84BD00"/>
      </a:accent1>
      <a:accent2>
        <a:srgbClr val="612C51"/>
      </a:accent2>
      <a:accent3>
        <a:srgbClr val="F2A900"/>
      </a:accent3>
      <a:accent4>
        <a:srgbClr val="8BB8E8"/>
      </a:accent4>
      <a:accent5>
        <a:srgbClr val="C7C9C7"/>
      </a:accent5>
      <a:accent6>
        <a:srgbClr val="3E5D58"/>
      </a:accent6>
      <a:hlink>
        <a:srgbClr val="84BD00"/>
      </a:hlink>
      <a:folHlink>
        <a:srgbClr val="8BB8E8"/>
      </a:folHlink>
    </a:clrScheme>
    <a:fontScheme name="YCSD Theme">
      <a:majorFont>
        <a:latin typeface="Minion Pro"/>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457</Words>
  <Characters>2610</Characters>
  <Application>Microsoft Office Word</Application>
  <DocSecurity>0</DocSecurity>
  <Lines>21</Lines>
  <Paragraphs>6</Paragraphs>
  <ScaleCrop>false</ScaleCrop>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Andrea</dc:creator>
  <cp:keywords/>
  <dc:description/>
  <cp:lastModifiedBy>Ross, Andrea</cp:lastModifiedBy>
  <cp:revision>1</cp:revision>
  <dcterms:created xsi:type="dcterms:W3CDTF">2024-09-19T12:03:00Z</dcterms:created>
  <dcterms:modified xsi:type="dcterms:W3CDTF">2024-09-19T12:11:00Z</dcterms:modified>
</cp:coreProperties>
</file>