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5" w:rsidRPr="00B236E5" w:rsidRDefault="00896355">
      <w:pPr>
        <w:widowControl/>
        <w:jc w:val="center"/>
        <w:rPr>
          <w:rFonts w:asciiTheme="minorHAnsi" w:hAnsiTheme="minorHAnsi" w:cstheme="minorHAnsi"/>
          <w:b/>
          <w:spacing w:val="-3"/>
          <w:sz w:val="22"/>
        </w:rPr>
      </w:pPr>
      <w:r w:rsidRPr="00B236E5">
        <w:rPr>
          <w:rFonts w:asciiTheme="minorHAnsi" w:hAnsiTheme="minorHAnsi" w:cstheme="minorHAnsi"/>
          <w:b/>
          <w:spacing w:val="-3"/>
          <w:sz w:val="22"/>
        </w:rPr>
        <w:t xml:space="preserve">SECTION </w:t>
      </w:r>
      <w:r w:rsidR="002E03DB" w:rsidRPr="00B236E5">
        <w:rPr>
          <w:rFonts w:asciiTheme="minorHAnsi" w:hAnsiTheme="minorHAnsi" w:cstheme="minorHAnsi"/>
          <w:b/>
          <w:spacing w:val="-3"/>
          <w:sz w:val="22"/>
        </w:rPr>
        <w:t>31 10 00</w:t>
      </w:r>
    </w:p>
    <w:p w:rsidR="00896355" w:rsidRPr="00B236E5" w:rsidRDefault="00896355">
      <w:pPr>
        <w:widowControl/>
        <w:jc w:val="center"/>
        <w:rPr>
          <w:rFonts w:asciiTheme="minorHAnsi" w:hAnsiTheme="minorHAnsi" w:cstheme="minorHAnsi"/>
          <w:b/>
          <w:spacing w:val="-3"/>
          <w:sz w:val="22"/>
        </w:rPr>
      </w:pPr>
      <w:bookmarkStart w:id="0" w:name="_GoBack"/>
      <w:r w:rsidRPr="00B236E5">
        <w:rPr>
          <w:rFonts w:asciiTheme="minorHAnsi" w:hAnsiTheme="minorHAnsi" w:cstheme="minorHAnsi"/>
          <w:b/>
          <w:spacing w:val="-3"/>
          <w:sz w:val="22"/>
        </w:rPr>
        <w:t>SITE CLEARING</w:t>
      </w:r>
    </w:p>
    <w:bookmarkEnd w:id="0"/>
    <w:p w:rsidR="00896355" w:rsidRPr="00B236E5" w:rsidRDefault="00896355">
      <w:pPr>
        <w:widowControl/>
        <w:rPr>
          <w:rFonts w:asciiTheme="minorHAnsi" w:hAnsiTheme="minorHAnsi" w:cstheme="minorHAnsi"/>
          <w:spacing w:val="-3"/>
          <w:sz w:val="22"/>
        </w:rPr>
      </w:pPr>
    </w:p>
    <w:p w:rsidR="00896355" w:rsidRPr="00B236E5" w:rsidRDefault="00896355" w:rsidP="00C22A40">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t>PART 1</w:t>
      </w:r>
      <w:r w:rsidR="00C4410C" w:rsidRPr="00B236E5">
        <w:rPr>
          <w:rFonts w:asciiTheme="minorHAnsi" w:hAnsiTheme="minorHAnsi" w:cstheme="minorHAnsi"/>
          <w:b/>
          <w:spacing w:val="-3"/>
          <w:sz w:val="22"/>
        </w:rPr>
        <w:tab/>
      </w:r>
      <w:r w:rsidRPr="00B236E5">
        <w:rPr>
          <w:rFonts w:asciiTheme="minorHAnsi" w:hAnsiTheme="minorHAnsi" w:cstheme="minorHAnsi"/>
          <w:b/>
          <w:spacing w:val="-3"/>
          <w:sz w:val="22"/>
        </w:rPr>
        <w:t>GENERAL</w:t>
      </w:r>
    </w:p>
    <w:p w:rsidR="00896355" w:rsidRPr="00B236E5" w:rsidRDefault="00896355">
      <w:pPr>
        <w:widowControl/>
        <w:numPr>
          <w:ilvl w:val="0"/>
          <w:numId w:val="10"/>
        </w:numPr>
        <w:rPr>
          <w:rFonts w:asciiTheme="minorHAnsi" w:hAnsiTheme="minorHAnsi" w:cstheme="minorHAnsi"/>
          <w:spacing w:val="-3"/>
          <w:sz w:val="22"/>
        </w:rPr>
      </w:pPr>
      <w:r w:rsidRPr="00B236E5">
        <w:rPr>
          <w:rFonts w:asciiTheme="minorHAnsi" w:hAnsiTheme="minorHAnsi" w:cstheme="minorHAnsi"/>
          <w:spacing w:val="-3"/>
          <w:sz w:val="22"/>
        </w:rPr>
        <w:t>DESCRIPTION OF WORK</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Site clearing includes, but is not limited to</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Protection of existing trees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Remova</w:t>
      </w:r>
      <w:r w:rsidR="00290695" w:rsidRPr="00B236E5">
        <w:rPr>
          <w:rFonts w:asciiTheme="minorHAnsi" w:hAnsiTheme="minorHAnsi" w:cstheme="minorHAnsi"/>
          <w:sz w:val="22"/>
        </w:rPr>
        <w:t>l of trees and other vegetation</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Topsoil stripping</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Clearing and grubbing</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Removing above-grade </w:t>
      </w:r>
      <w:r w:rsidR="00290695" w:rsidRPr="00B236E5">
        <w:rPr>
          <w:rFonts w:asciiTheme="minorHAnsi" w:hAnsiTheme="minorHAnsi" w:cstheme="minorHAnsi"/>
          <w:sz w:val="22"/>
        </w:rPr>
        <w:t>improvements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w:t>
      </w:r>
      <w:r w:rsidR="00290695" w:rsidRPr="00B236E5">
        <w:rPr>
          <w:rFonts w:asciiTheme="minorHAnsi" w:hAnsiTheme="minorHAnsi" w:cstheme="minorHAnsi"/>
          <w:sz w:val="22"/>
        </w:rPr>
        <w:t>moving below-grade improvements</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Related work specified elsewhere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Demolition</w:t>
      </w:r>
    </w:p>
    <w:p w:rsidR="00896355" w:rsidRPr="00B236E5" w:rsidRDefault="00896355">
      <w:pPr>
        <w:widowControl/>
        <w:numPr>
          <w:ilvl w:val="0"/>
          <w:numId w:val="10"/>
        </w:numPr>
        <w:rPr>
          <w:rFonts w:asciiTheme="minorHAnsi" w:hAnsiTheme="minorHAnsi" w:cstheme="minorHAnsi"/>
          <w:spacing w:val="-3"/>
          <w:sz w:val="22"/>
        </w:rPr>
      </w:pPr>
      <w:r w:rsidRPr="00B236E5">
        <w:rPr>
          <w:rFonts w:asciiTheme="minorHAnsi" w:hAnsiTheme="minorHAnsi" w:cstheme="minorHAnsi"/>
          <w:spacing w:val="-3"/>
          <w:sz w:val="22"/>
        </w:rPr>
        <w:t>JOB CONDITIONS</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Protection of Existing Improvements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protection necessary to prevent damage to existing improvements indicated to remain in place.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Protect improvements on adjoining properties and on Owner’s property.</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Restore damaged improvements to their original condition, as acceptable to parties having jurisdiction.</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Protection of Existing Trees and Vegetation</w:t>
      </w:r>
    </w:p>
    <w:p w:rsidR="00E94F83"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Protect existing trees and other vegetation indicated to remain in place, against unnecessary cutting, breaking or skinning of roots, skinning and bruising of bark, smothering of trees by stockpiling construction materials or excavation materials within drip line, excess </w:t>
      </w:r>
      <w:r w:rsidR="00290695" w:rsidRPr="00B236E5">
        <w:rPr>
          <w:rFonts w:asciiTheme="minorHAnsi" w:hAnsiTheme="minorHAnsi" w:cstheme="minorHAnsi"/>
          <w:sz w:val="22"/>
        </w:rPr>
        <w:t>foot,</w:t>
      </w:r>
      <w:r w:rsidRPr="00B236E5">
        <w:rPr>
          <w:rFonts w:asciiTheme="minorHAnsi" w:hAnsiTheme="minorHAnsi" w:cstheme="minorHAnsi"/>
          <w:sz w:val="22"/>
        </w:rPr>
        <w:t xml:space="preserve"> or vehicular traffic, or parking of vehicles within drip line.</w:t>
      </w:r>
    </w:p>
    <w:p w:rsidR="00896355"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Provide temporary guards to protect trees and vegetation to remain.</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Water trees and other vegetation to remain within limits of contract work as required </w:t>
      </w:r>
      <w:r w:rsidR="00E94F83" w:rsidRPr="00B236E5">
        <w:rPr>
          <w:rFonts w:asciiTheme="minorHAnsi" w:hAnsiTheme="minorHAnsi" w:cstheme="minorHAnsi"/>
          <w:sz w:val="22"/>
        </w:rPr>
        <w:t>maintaining</w:t>
      </w:r>
      <w:r w:rsidRPr="00B236E5">
        <w:rPr>
          <w:rFonts w:asciiTheme="minorHAnsi" w:hAnsiTheme="minorHAnsi" w:cstheme="minorHAnsi"/>
          <w:sz w:val="22"/>
        </w:rPr>
        <w:t xml:space="preserve"> their health during course of construction operations.</w:t>
      </w:r>
    </w:p>
    <w:p w:rsidR="00E94F83"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protection for roots over 1½" diameter cut during construction operations.</w:t>
      </w:r>
    </w:p>
    <w:p w:rsidR="00E94F83"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Coat cut faces with emulsified asphalt, or other acceptable coating, formulated for use on damaged plant tissues.</w:t>
      </w:r>
    </w:p>
    <w:p w:rsidR="00896355"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Temporarily cover exposed roots with wet burlap to prevent roots from drying out; cover with earth as soon as possible.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Replace protected trees and vegetation damaged during construction with </w:t>
      </w:r>
      <w:r w:rsidR="007102AE" w:rsidRPr="00B236E5">
        <w:rPr>
          <w:rFonts w:asciiTheme="minorHAnsi" w:hAnsiTheme="minorHAnsi" w:cstheme="minorHAnsi"/>
          <w:sz w:val="22"/>
        </w:rPr>
        <w:t>like kind</w:t>
      </w:r>
      <w:r w:rsidRPr="00B236E5">
        <w:rPr>
          <w:rFonts w:asciiTheme="minorHAnsi" w:hAnsiTheme="minorHAnsi" w:cstheme="minorHAnsi"/>
          <w:sz w:val="22"/>
        </w:rPr>
        <w:t>.</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Improvements on Adjoining Property:  Owner will obtain authority to perform removal and alteration work on adjoining property prior to award of contract.</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Salvaged Improvements:  Carefully remove items indicated as salvageable, and store on Owner’s premises as directed.</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Occupancy During Construction</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secure barriers to separate the Owner's staff and students from the construction area, pe</w:t>
      </w:r>
      <w:r w:rsidR="00C30CF3">
        <w:rPr>
          <w:rFonts w:asciiTheme="minorHAnsi" w:hAnsiTheme="minorHAnsi" w:cstheme="minorHAnsi"/>
          <w:sz w:val="22"/>
        </w:rPr>
        <w:t>r the requirements of section 45</w:t>
      </w:r>
      <w:r w:rsidRPr="00B236E5">
        <w:rPr>
          <w:rFonts w:asciiTheme="minorHAnsi" w:hAnsiTheme="minorHAnsi" w:cstheme="minorHAnsi"/>
          <w:sz w:val="22"/>
        </w:rPr>
        <w:t>3 FBC.</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a secure double fence with 10' between, when using heavy machinery is on site.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Contractor shall coordinate the barrier location and type with the Owner and Architect.</w:t>
      </w:r>
    </w:p>
    <w:p w:rsidR="00896355" w:rsidRPr="00B236E5" w:rsidRDefault="00896355">
      <w:pPr>
        <w:widowControl/>
        <w:rPr>
          <w:rFonts w:asciiTheme="minorHAnsi" w:hAnsiTheme="minorHAnsi" w:cstheme="minorHAnsi"/>
          <w:spacing w:val="-3"/>
          <w:sz w:val="22"/>
        </w:rPr>
      </w:pPr>
    </w:p>
    <w:p w:rsidR="00896355" w:rsidRPr="00B236E5" w:rsidRDefault="00896355">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t>PART 2</w:t>
      </w:r>
      <w:r w:rsidR="00C4410C" w:rsidRPr="00B236E5">
        <w:rPr>
          <w:rFonts w:asciiTheme="minorHAnsi" w:hAnsiTheme="minorHAnsi" w:cstheme="minorHAnsi"/>
          <w:b/>
          <w:spacing w:val="-3"/>
          <w:sz w:val="22"/>
        </w:rPr>
        <w:tab/>
      </w:r>
      <w:r w:rsidR="00C22A40" w:rsidRPr="00B236E5">
        <w:rPr>
          <w:rFonts w:asciiTheme="minorHAnsi" w:hAnsiTheme="minorHAnsi" w:cstheme="minorHAnsi"/>
          <w:b/>
          <w:spacing w:val="-3"/>
          <w:sz w:val="22"/>
        </w:rPr>
        <w:tab/>
      </w:r>
      <w:r w:rsidRPr="00B236E5">
        <w:rPr>
          <w:rFonts w:asciiTheme="minorHAnsi" w:hAnsiTheme="minorHAnsi" w:cstheme="minorHAnsi"/>
          <w:b/>
          <w:spacing w:val="-3"/>
          <w:sz w:val="22"/>
        </w:rPr>
        <w:t>PRODUCTS</w:t>
      </w:r>
    </w:p>
    <w:p w:rsidR="00896355" w:rsidRPr="00B236E5" w:rsidRDefault="00896355">
      <w:pPr>
        <w:widowControl/>
        <w:numPr>
          <w:ilvl w:val="0"/>
          <w:numId w:val="11"/>
        </w:numPr>
        <w:rPr>
          <w:rFonts w:asciiTheme="minorHAnsi" w:hAnsiTheme="minorHAnsi" w:cstheme="minorHAnsi"/>
          <w:sz w:val="22"/>
        </w:rPr>
      </w:pPr>
      <w:r w:rsidRPr="00B236E5">
        <w:rPr>
          <w:rFonts w:asciiTheme="minorHAnsi" w:hAnsiTheme="minorHAnsi" w:cstheme="minorHAnsi"/>
          <w:sz w:val="22"/>
        </w:rPr>
        <w:t>Not Used.</w:t>
      </w:r>
    </w:p>
    <w:p w:rsidR="00896355" w:rsidRPr="00B236E5" w:rsidRDefault="00896355">
      <w:pPr>
        <w:widowControl/>
        <w:rPr>
          <w:rFonts w:asciiTheme="minorHAnsi" w:hAnsiTheme="minorHAnsi" w:cstheme="minorHAnsi"/>
          <w:spacing w:val="-3"/>
          <w:sz w:val="22"/>
        </w:rPr>
      </w:pPr>
    </w:p>
    <w:p w:rsidR="00896355" w:rsidRPr="00B236E5" w:rsidRDefault="00896355">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lastRenderedPageBreak/>
        <w:t>PART 3</w:t>
      </w:r>
      <w:r w:rsidR="00C4410C" w:rsidRPr="00B236E5">
        <w:rPr>
          <w:rFonts w:asciiTheme="minorHAnsi" w:hAnsiTheme="minorHAnsi" w:cstheme="minorHAnsi"/>
          <w:b/>
          <w:spacing w:val="-3"/>
          <w:sz w:val="22"/>
        </w:rPr>
        <w:tab/>
      </w:r>
      <w:r w:rsidR="00C22A40" w:rsidRPr="00B236E5">
        <w:rPr>
          <w:rFonts w:asciiTheme="minorHAnsi" w:hAnsiTheme="minorHAnsi" w:cstheme="minorHAnsi"/>
          <w:b/>
          <w:spacing w:val="-3"/>
          <w:sz w:val="22"/>
        </w:rPr>
        <w:tab/>
      </w:r>
      <w:r w:rsidRPr="00B236E5">
        <w:rPr>
          <w:rFonts w:asciiTheme="minorHAnsi" w:hAnsiTheme="minorHAnsi" w:cstheme="minorHAnsi"/>
          <w:b/>
          <w:spacing w:val="-3"/>
          <w:sz w:val="22"/>
        </w:rPr>
        <w:t>EXECUTION</w:t>
      </w:r>
    </w:p>
    <w:p w:rsidR="00896355" w:rsidRPr="00B236E5" w:rsidRDefault="00896355">
      <w:pPr>
        <w:widowControl/>
        <w:numPr>
          <w:ilvl w:val="0"/>
          <w:numId w:val="13"/>
        </w:numPr>
        <w:rPr>
          <w:rFonts w:asciiTheme="minorHAnsi" w:hAnsiTheme="minorHAnsi" w:cstheme="minorHAnsi"/>
          <w:spacing w:val="-3"/>
          <w:sz w:val="22"/>
        </w:rPr>
      </w:pPr>
      <w:r w:rsidRPr="00B236E5">
        <w:rPr>
          <w:rFonts w:asciiTheme="minorHAnsi" w:hAnsiTheme="minorHAnsi" w:cstheme="minorHAnsi"/>
          <w:spacing w:val="-3"/>
          <w:sz w:val="22"/>
        </w:rPr>
        <w:t>SITE CLEARING</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General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All work shall conform to the South Florida Water Management District Surface Water Management Permit, </w:t>
      </w:r>
      <w:smartTag w:uri="urn:schemas-microsoft-com:office:smarttags" w:element="place">
        <w:smartTag w:uri="urn:schemas-microsoft-com:office:smarttags" w:element="PlaceName">
          <w:r w:rsidRPr="00B236E5">
            <w:rPr>
              <w:rFonts w:asciiTheme="minorHAnsi" w:hAnsiTheme="minorHAnsi" w:cstheme="minorHAnsi"/>
              <w:spacing w:val="-3"/>
              <w:sz w:val="22"/>
            </w:rPr>
            <w:t>Palm Beach</w:t>
          </w:r>
        </w:smartTag>
        <w:r w:rsidRPr="00B236E5">
          <w:rPr>
            <w:rFonts w:asciiTheme="minorHAnsi" w:hAnsiTheme="minorHAnsi" w:cstheme="minorHAnsi"/>
            <w:spacing w:val="-3"/>
            <w:sz w:val="22"/>
          </w:rPr>
          <w:t xml:space="preserve"> </w:t>
        </w:r>
        <w:smartTag w:uri="urn:schemas-microsoft-com:office:smarttags" w:element="PlaceType">
          <w:r w:rsidRPr="00B236E5">
            <w:rPr>
              <w:rFonts w:asciiTheme="minorHAnsi" w:hAnsiTheme="minorHAnsi" w:cstheme="minorHAnsi"/>
              <w:spacing w:val="-3"/>
              <w:sz w:val="22"/>
            </w:rPr>
            <w:t>County</w:t>
          </w:r>
        </w:smartTag>
      </w:smartTag>
      <w:r w:rsidRPr="00B236E5">
        <w:rPr>
          <w:rFonts w:asciiTheme="minorHAnsi" w:hAnsiTheme="minorHAnsi" w:cstheme="minorHAnsi"/>
          <w:spacing w:val="-3"/>
          <w:sz w:val="22"/>
        </w:rPr>
        <w:t xml:space="preserve"> requirements, and with State of Florida Department of Environmental Protection requirements.</w:t>
      </w:r>
    </w:p>
    <w:p w:rsidR="00E94F83"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improvements or obstructions interfering with installation of new construction.  Remove such items elsewhere on site or premises as specifically indicated.</w:t>
      </w:r>
    </w:p>
    <w:p w:rsidR="00896355" w:rsidRPr="00B236E5" w:rsidRDefault="00896355" w:rsidP="00E94F83">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Removal includes digging out stumps and roots.</w:t>
      </w:r>
    </w:p>
    <w:p w:rsidR="00896355" w:rsidRPr="00B236E5" w:rsidRDefault="00896355">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Carefully and </w:t>
      </w:r>
      <w:r w:rsidR="00290695" w:rsidRPr="00B236E5">
        <w:rPr>
          <w:rFonts w:asciiTheme="minorHAnsi" w:hAnsiTheme="minorHAnsi" w:cstheme="minorHAnsi"/>
          <w:spacing w:val="-3"/>
          <w:sz w:val="22"/>
        </w:rPr>
        <w:t>cleanly,</w:t>
      </w:r>
      <w:r w:rsidRPr="00B236E5">
        <w:rPr>
          <w:rFonts w:asciiTheme="minorHAnsi" w:hAnsiTheme="minorHAnsi" w:cstheme="minorHAnsi"/>
          <w:spacing w:val="-3"/>
          <w:sz w:val="22"/>
        </w:rPr>
        <w:t xml:space="preserve"> cut roots and branches of existing trees indicated to remain, only where such roots and branches obstruct new construction.</w:t>
      </w:r>
    </w:p>
    <w:p w:rsidR="001F47FE"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Topsoil is the friable clay</w:t>
      </w:r>
      <w:r w:rsidR="00290695" w:rsidRPr="00B236E5">
        <w:rPr>
          <w:rFonts w:asciiTheme="minorHAnsi" w:hAnsiTheme="minorHAnsi" w:cstheme="minorHAnsi"/>
          <w:spacing w:val="-3"/>
          <w:sz w:val="22"/>
        </w:rPr>
        <w:t>-</w:t>
      </w:r>
      <w:r w:rsidRPr="00B236E5">
        <w:rPr>
          <w:rFonts w:asciiTheme="minorHAnsi" w:hAnsiTheme="minorHAnsi" w:cstheme="minorHAnsi"/>
          <w:spacing w:val="-3"/>
          <w:sz w:val="22"/>
        </w:rPr>
        <w:t>loam surface soil found in a depth of not less than four inches.</w:t>
      </w:r>
    </w:p>
    <w:p w:rsidR="00896355" w:rsidRPr="00B236E5" w:rsidRDefault="00896355" w:rsidP="001F47FE">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Satisfactory topsoil is reasonably free of subsoil, clay lumps, stones, and other objects over two inches in diameter, and without weeds, roots, and other objectionable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Strip topsoil to whatever depths encountered in a manner to prevent intermingling with underlying subsoil or other objectionable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heavy growths of grass from areas before stripping.</w:t>
      </w:r>
    </w:p>
    <w:p w:rsidR="00896355" w:rsidRPr="00B236E5" w:rsidRDefault="001F47FE">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w:t>
      </w:r>
      <w:r w:rsidR="00896355" w:rsidRPr="00B236E5">
        <w:rPr>
          <w:rFonts w:asciiTheme="minorHAnsi" w:hAnsiTheme="minorHAnsi" w:cstheme="minorHAnsi"/>
          <w:spacing w:val="-3"/>
          <w:sz w:val="22"/>
        </w:rPr>
        <w:t xml:space="preserve">top topsoil stripping </w:t>
      </w:r>
      <w:r w:rsidRPr="00B236E5">
        <w:rPr>
          <w:rFonts w:asciiTheme="minorHAnsi" w:hAnsiTheme="minorHAnsi" w:cstheme="minorHAnsi"/>
          <w:spacing w:val="-3"/>
          <w:sz w:val="22"/>
        </w:rPr>
        <w:t>at the start of the tree canopy of remaining trees</w:t>
      </w:r>
      <w:r w:rsidR="00896355" w:rsidRPr="00B236E5">
        <w:rPr>
          <w:rFonts w:asciiTheme="minorHAnsi" w:hAnsiTheme="minorHAnsi" w:cstheme="minorHAnsi"/>
          <w:spacing w:val="-3"/>
          <w:sz w:val="22"/>
        </w:rPr>
        <w:t xml:space="preserve"> to prevent damage of main root</w:t>
      </w:r>
      <w:r w:rsidRPr="00B236E5">
        <w:rPr>
          <w:rFonts w:asciiTheme="minorHAnsi" w:hAnsiTheme="minorHAnsi" w:cstheme="minorHAnsi"/>
          <w:spacing w:val="-3"/>
          <w:sz w:val="22"/>
        </w:rPr>
        <w:t xml:space="preserve"> system.</w:t>
      </w:r>
    </w:p>
    <w:p w:rsidR="001F47FE"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Stockpile topsoil in storage piles in areas shown, or where directed.</w:t>
      </w:r>
    </w:p>
    <w:p w:rsidR="001F47FE"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Construct storage piles to freely drain </w:t>
      </w:r>
      <w:r w:rsidR="007102AE" w:rsidRPr="00B236E5">
        <w:rPr>
          <w:rFonts w:asciiTheme="minorHAnsi" w:hAnsiTheme="minorHAnsi" w:cstheme="minorHAnsi"/>
          <w:spacing w:val="-3"/>
          <w:sz w:val="22"/>
        </w:rPr>
        <w:t xml:space="preserve">any </w:t>
      </w:r>
      <w:r w:rsidRPr="00B236E5">
        <w:rPr>
          <w:rFonts w:asciiTheme="minorHAnsi" w:hAnsiTheme="minorHAnsi" w:cstheme="minorHAnsi"/>
          <w:spacing w:val="-3"/>
          <w:sz w:val="22"/>
        </w:rPr>
        <w:t>surface water.</w:t>
      </w:r>
    </w:p>
    <w:p w:rsidR="00896355"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Cover storage piles if required to prevent wind-blown dust.</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Dispose of unsuitable or excess topsoil same as waste material, herein specified.</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Clear site of trees, shrubs and other vegetation, except for those indicated to remain.</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Completely remove stumps, roots, and other debris protruding through ground surface.</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Use only hand methods for grubbing inside drip line of existing trees to remain.</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Once all excavation or earthwork is completed, fill depressions caused by clearing and grubbing operations with satisfactory soil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Place fill material in horizontal layers not exceeding six inches loose depth, and thoroughly compact to a density equal to adjacent original ground.</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Removal of Improvements</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existing above-grade and below-grade improvements necessary to permit construction, and other work as indicated.</w:t>
      </w:r>
    </w:p>
    <w:p w:rsidR="001F47FE"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Abandonment or removal of underground pipe or conduits shown on mechanical or electrical drawings is included under work of those sections.</w:t>
      </w:r>
    </w:p>
    <w:p w:rsidR="00896355"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Removal of abandoned underground piping or conduit interfering with construction is included under this section.</w:t>
      </w:r>
    </w:p>
    <w:p w:rsidR="00896355" w:rsidRPr="00B236E5" w:rsidRDefault="00896355">
      <w:pPr>
        <w:widowControl/>
        <w:numPr>
          <w:ilvl w:val="0"/>
          <w:numId w:val="13"/>
        </w:numPr>
        <w:rPr>
          <w:rFonts w:asciiTheme="minorHAnsi" w:hAnsiTheme="minorHAnsi" w:cstheme="minorHAnsi"/>
          <w:spacing w:val="-3"/>
          <w:sz w:val="22"/>
        </w:rPr>
      </w:pPr>
      <w:r w:rsidRPr="00B236E5">
        <w:rPr>
          <w:rFonts w:asciiTheme="minorHAnsi" w:hAnsiTheme="minorHAnsi" w:cstheme="minorHAnsi"/>
          <w:spacing w:val="-3"/>
          <w:sz w:val="22"/>
        </w:rPr>
        <w:t>DISPOSAL OF WASTE MATERIALS</w:t>
      </w:r>
    </w:p>
    <w:p w:rsidR="00896355" w:rsidRPr="00B236E5" w:rsidRDefault="00150609">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DO NOT burn debris</w:t>
      </w:r>
      <w:r w:rsidR="00896355" w:rsidRPr="00B236E5">
        <w:rPr>
          <w:rFonts w:asciiTheme="minorHAnsi" w:hAnsiTheme="minorHAnsi" w:cstheme="minorHAnsi"/>
          <w:spacing w:val="-3"/>
          <w:sz w:val="22"/>
        </w:rPr>
        <w:t xml:space="preserve"> on Owner’s property.</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Remove waste materials and unsuitable and excess topsoil from Owne</w:t>
      </w:r>
      <w:r w:rsidR="00DA64D2">
        <w:rPr>
          <w:rFonts w:asciiTheme="minorHAnsi" w:hAnsiTheme="minorHAnsi" w:cstheme="minorHAnsi"/>
          <w:spacing w:val="-3"/>
          <w:sz w:val="22"/>
        </w:rPr>
        <w:t>r’s property and dispose of off-</w:t>
      </w:r>
      <w:r w:rsidRPr="00B236E5">
        <w:rPr>
          <w:rFonts w:asciiTheme="minorHAnsi" w:hAnsiTheme="minorHAnsi" w:cstheme="minorHAnsi"/>
          <w:spacing w:val="-3"/>
          <w:sz w:val="22"/>
        </w:rPr>
        <w:t>site in a legal manner.</w:t>
      </w:r>
    </w:p>
    <w:p w:rsidR="00C4410C" w:rsidRPr="00B236E5" w:rsidRDefault="00C4410C">
      <w:pPr>
        <w:widowControl/>
        <w:rPr>
          <w:rFonts w:asciiTheme="minorHAnsi" w:hAnsiTheme="minorHAnsi" w:cstheme="minorHAnsi"/>
          <w:spacing w:val="-3"/>
          <w:sz w:val="22"/>
        </w:rPr>
      </w:pPr>
    </w:p>
    <w:p w:rsidR="00896355" w:rsidRPr="00B236E5" w:rsidRDefault="00896355">
      <w:pPr>
        <w:widowControl/>
        <w:jc w:val="center"/>
        <w:rPr>
          <w:rFonts w:asciiTheme="minorHAnsi" w:hAnsiTheme="minorHAnsi" w:cstheme="minorHAnsi"/>
          <w:spacing w:val="-3"/>
          <w:sz w:val="22"/>
        </w:rPr>
      </w:pPr>
      <w:r w:rsidRPr="00B236E5">
        <w:rPr>
          <w:rFonts w:asciiTheme="minorHAnsi" w:hAnsiTheme="minorHAnsi" w:cstheme="minorHAnsi"/>
          <w:spacing w:val="-3"/>
          <w:sz w:val="22"/>
        </w:rPr>
        <w:t>END OF SECTION</w:t>
      </w:r>
    </w:p>
    <w:sectPr w:rsidR="00896355" w:rsidRPr="00B236E5" w:rsidSect="00150609">
      <w:headerReference w:type="default" r:id="rId7"/>
      <w:footerReference w:type="default" r:id="rId8"/>
      <w:endnotePr>
        <w:numFmt w:val="decimal"/>
      </w:endnotePr>
      <w:type w:val="continuous"/>
      <w:pgSz w:w="12240" w:h="15840" w:code="1"/>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EB0" w:rsidRDefault="00385EB0">
      <w:r>
        <w:separator/>
      </w:r>
    </w:p>
  </w:endnote>
  <w:endnote w:type="continuationSeparator" w:id="0">
    <w:p w:rsidR="00385EB0" w:rsidRDefault="0038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62D" w:rsidRPr="00674D0F" w:rsidRDefault="0051462D">
    <w:pPr>
      <w:tabs>
        <w:tab w:val="center" w:pos="4680"/>
        <w:tab w:val="right" w:pos="9360"/>
      </w:tabs>
      <w:suppressAutoHyphens/>
      <w:jc w:val="both"/>
      <w:rPr>
        <w:rFonts w:asciiTheme="minorHAnsi" w:hAnsiTheme="minorHAnsi" w:cstheme="minorHAnsi"/>
        <w:spacing w:val="-3"/>
        <w:sz w:val="22"/>
      </w:rPr>
    </w:pPr>
    <w:r w:rsidRPr="00674D0F">
      <w:rPr>
        <w:rFonts w:asciiTheme="minorHAnsi" w:hAnsiTheme="minorHAnsi" w:cstheme="minorHAnsi"/>
        <w:spacing w:val="-3"/>
        <w:sz w:val="22"/>
      </w:rPr>
      <w:tab/>
      <w:t>31 10 00</w:t>
    </w:r>
    <w:r w:rsidR="007102AE" w:rsidRPr="00674D0F">
      <w:rPr>
        <w:rFonts w:asciiTheme="minorHAnsi" w:hAnsiTheme="minorHAnsi" w:cstheme="minorHAnsi"/>
        <w:spacing w:val="-3"/>
        <w:sz w:val="22"/>
      </w:rPr>
      <w:t xml:space="preserve"> </w:t>
    </w:r>
    <w:r w:rsidRPr="00674D0F">
      <w:rPr>
        <w:rFonts w:asciiTheme="minorHAnsi" w:hAnsiTheme="minorHAnsi" w:cstheme="minorHAnsi"/>
        <w:spacing w:val="-3"/>
        <w:sz w:val="22"/>
      </w:rPr>
      <w:t>-</w:t>
    </w:r>
    <w:r w:rsidR="007102AE" w:rsidRPr="00674D0F">
      <w:rPr>
        <w:rFonts w:asciiTheme="minorHAnsi" w:hAnsiTheme="minorHAnsi" w:cstheme="minorHAnsi"/>
        <w:spacing w:val="-3"/>
        <w:sz w:val="22"/>
      </w:rPr>
      <w:t xml:space="preserve"> </w:t>
    </w:r>
    <w:r w:rsidR="00A64F8D" w:rsidRPr="00674D0F">
      <w:rPr>
        <w:rFonts w:asciiTheme="minorHAnsi" w:hAnsiTheme="minorHAnsi" w:cstheme="minorHAnsi"/>
        <w:spacing w:val="-3"/>
        <w:sz w:val="22"/>
      </w:rPr>
      <w:fldChar w:fldCharType="begin"/>
    </w:r>
    <w:r w:rsidRPr="00674D0F">
      <w:rPr>
        <w:rFonts w:asciiTheme="minorHAnsi" w:hAnsiTheme="minorHAnsi" w:cstheme="minorHAnsi"/>
        <w:spacing w:val="-3"/>
        <w:sz w:val="22"/>
      </w:rPr>
      <w:instrText>page \* arabic</w:instrText>
    </w:r>
    <w:r w:rsidR="00A64F8D" w:rsidRPr="00674D0F">
      <w:rPr>
        <w:rFonts w:asciiTheme="minorHAnsi" w:hAnsiTheme="minorHAnsi" w:cstheme="minorHAnsi"/>
        <w:spacing w:val="-3"/>
        <w:sz w:val="22"/>
      </w:rPr>
      <w:fldChar w:fldCharType="separate"/>
    </w:r>
    <w:r w:rsidR="00C30CF3">
      <w:rPr>
        <w:rFonts w:asciiTheme="minorHAnsi" w:hAnsiTheme="minorHAnsi" w:cstheme="minorHAnsi"/>
        <w:noProof/>
        <w:spacing w:val="-3"/>
        <w:sz w:val="22"/>
      </w:rPr>
      <w:t>1</w:t>
    </w:r>
    <w:r w:rsidR="00A64F8D" w:rsidRPr="00674D0F">
      <w:rPr>
        <w:rFonts w:asciiTheme="minorHAnsi" w:hAnsiTheme="minorHAnsi" w:cstheme="minorHAnsi"/>
        <w:spacing w:val="-3"/>
        <w:sz w:val="22"/>
      </w:rPr>
      <w:fldChar w:fldCharType="end"/>
    </w:r>
    <w:r w:rsidRPr="00674D0F">
      <w:rPr>
        <w:rFonts w:asciiTheme="minorHAnsi" w:hAnsiTheme="minorHAnsi" w:cstheme="minorHAnsi"/>
        <w:spacing w:val="-3"/>
        <w:sz w:val="22"/>
      </w:rPr>
      <w:t xml:space="preserve"> of </w:t>
    </w:r>
    <w:r w:rsidR="00A64F8D" w:rsidRPr="00674D0F">
      <w:rPr>
        <w:rStyle w:val="PageNumber"/>
        <w:rFonts w:asciiTheme="minorHAnsi" w:hAnsiTheme="minorHAnsi" w:cstheme="minorHAnsi"/>
        <w:sz w:val="22"/>
      </w:rPr>
      <w:fldChar w:fldCharType="begin"/>
    </w:r>
    <w:r w:rsidRPr="00674D0F">
      <w:rPr>
        <w:rStyle w:val="PageNumber"/>
        <w:rFonts w:asciiTheme="minorHAnsi" w:hAnsiTheme="minorHAnsi" w:cstheme="minorHAnsi"/>
        <w:sz w:val="22"/>
      </w:rPr>
      <w:instrText xml:space="preserve"> NUMPAGES </w:instrText>
    </w:r>
    <w:r w:rsidR="00A64F8D" w:rsidRPr="00674D0F">
      <w:rPr>
        <w:rStyle w:val="PageNumber"/>
        <w:rFonts w:asciiTheme="minorHAnsi" w:hAnsiTheme="minorHAnsi" w:cstheme="minorHAnsi"/>
        <w:sz w:val="22"/>
      </w:rPr>
      <w:fldChar w:fldCharType="separate"/>
    </w:r>
    <w:r w:rsidR="00C30CF3">
      <w:rPr>
        <w:rStyle w:val="PageNumber"/>
        <w:rFonts w:asciiTheme="minorHAnsi" w:hAnsiTheme="minorHAnsi" w:cstheme="minorHAnsi"/>
        <w:noProof/>
        <w:sz w:val="22"/>
      </w:rPr>
      <w:t>2</w:t>
    </w:r>
    <w:r w:rsidR="00A64F8D" w:rsidRPr="00674D0F">
      <w:rPr>
        <w:rStyle w:val="PageNumber"/>
        <w:rFonts w:asciiTheme="minorHAnsi" w:hAnsiTheme="minorHAnsi" w:cstheme="minorHAnsi"/>
        <w:sz w:val="22"/>
      </w:rPr>
      <w:fldChar w:fldCharType="end"/>
    </w:r>
    <w:r w:rsidRPr="00674D0F">
      <w:rPr>
        <w:rFonts w:asciiTheme="minorHAnsi" w:hAnsiTheme="minorHAnsi" w:cstheme="minorHAnsi"/>
        <w:spacing w:val="-3"/>
        <w:sz w:val="22"/>
      </w:rPr>
      <w:tab/>
      <w:t>Site Clearing</w:t>
    </w:r>
  </w:p>
  <w:p w:rsidR="0051462D" w:rsidRPr="00674D0F" w:rsidRDefault="0051462D">
    <w:pPr>
      <w:tabs>
        <w:tab w:val="center" w:pos="4680"/>
        <w:tab w:val="right" w:pos="9360"/>
      </w:tabs>
      <w:suppressAutoHyphens/>
      <w:jc w:val="both"/>
      <w:rPr>
        <w:rFonts w:asciiTheme="minorHAnsi" w:hAnsiTheme="minorHAnsi" w:cstheme="minorHAnsi"/>
        <w:spacing w:val="-3"/>
        <w:sz w:val="22"/>
      </w:rPr>
    </w:pPr>
    <w:r w:rsidRPr="00674D0F">
      <w:rPr>
        <w:rFonts w:asciiTheme="minorHAnsi" w:hAnsiTheme="minorHAnsi" w:cstheme="minorHAnsi"/>
        <w:spacing w:val="-3"/>
        <w:sz w:val="22"/>
      </w:rPr>
      <w:tab/>
    </w:r>
    <w:r w:rsidRPr="00674D0F">
      <w:rPr>
        <w:rFonts w:asciiTheme="minorHAnsi" w:hAnsiTheme="minorHAnsi" w:cstheme="minorHAnsi"/>
        <w:spacing w:val="-3"/>
        <w:sz w:val="22"/>
      </w:rPr>
      <w:tab/>
    </w:r>
    <w:r w:rsidR="005E5A81">
      <w:rPr>
        <w:rFonts w:asciiTheme="minorHAnsi" w:hAnsiTheme="minorHAnsi" w:cstheme="minorHAnsi"/>
        <w:spacing w:val="-3"/>
        <w:sz w:val="22"/>
      </w:rPr>
      <w:t>DMS 202</w:t>
    </w:r>
    <w:r w:rsidR="001813EA">
      <w:rPr>
        <w:rFonts w:asciiTheme="minorHAnsi" w:hAnsiTheme="minorHAnsi" w:cstheme="minorHAnsi"/>
        <w:spacing w:val="-3"/>
        <w:sz w:val="22"/>
      </w:rPr>
      <w:t>3</w:t>
    </w:r>
    <w:r w:rsidR="0070438F" w:rsidRPr="00674D0F">
      <w:rPr>
        <w:rFonts w:asciiTheme="minorHAnsi" w:hAnsiTheme="minorHAnsi" w:cstheme="minorHAnsi"/>
        <w:spacing w:val="-3"/>
        <w:sz w:val="22"/>
      </w:rPr>
      <w:t xml:space="preserve"> </w:t>
    </w:r>
    <w:r w:rsidRPr="00674D0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EB0" w:rsidRDefault="00385EB0">
      <w:r>
        <w:separator/>
      </w:r>
    </w:p>
  </w:footnote>
  <w:footnote w:type="continuationSeparator" w:id="0">
    <w:p w:rsidR="00385EB0" w:rsidRDefault="0038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74D0F">
          <w:rPr>
            <w:rFonts w:asciiTheme="minorHAnsi" w:hAnsiTheme="minorHAnsi" w:cstheme="minorHAnsi"/>
            <w:sz w:val="22"/>
          </w:rPr>
          <w:t>Palm Beach</w:t>
        </w:r>
      </w:smartTag>
      <w:r w:rsidRPr="00674D0F">
        <w:rPr>
          <w:rFonts w:asciiTheme="minorHAnsi" w:hAnsiTheme="minorHAnsi" w:cstheme="minorHAnsi"/>
          <w:sz w:val="22"/>
        </w:rPr>
        <w:t xml:space="preserve"> </w:t>
      </w:r>
      <w:smartTag w:uri="urn:schemas-microsoft-com:office:smarttags" w:element="PlaceType">
        <w:r w:rsidRPr="00674D0F">
          <w:rPr>
            <w:rFonts w:asciiTheme="minorHAnsi" w:hAnsiTheme="minorHAnsi" w:cstheme="minorHAnsi"/>
            <w:sz w:val="22"/>
          </w:rPr>
          <w:t>County</w:t>
        </w:r>
      </w:smartTag>
    </w:smartTag>
  </w:p>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Project Name: </w:t>
    </w:r>
  </w:p>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SDPBC Project No.: </w:t>
    </w:r>
  </w:p>
  <w:p w:rsidR="0051462D" w:rsidRPr="00674D0F" w:rsidRDefault="0051462D">
    <w:pPr>
      <w:pStyle w:val="Header"/>
      <w:tabs>
        <w:tab w:val="clear" w:pos="4320"/>
        <w:tab w:val="clear" w:pos="8640"/>
      </w:tabs>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EF3"/>
    <w:multiLevelType w:val="multilevel"/>
    <w:tmpl w:val="7514FAA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6662509"/>
    <w:multiLevelType w:val="singleLevel"/>
    <w:tmpl w:val="1D885FC8"/>
    <w:lvl w:ilvl="0">
      <w:start w:val="1"/>
      <w:numFmt w:val="decimal"/>
      <w:lvlText w:val="%1."/>
      <w:lvlJc w:val="left"/>
      <w:pPr>
        <w:tabs>
          <w:tab w:val="num" w:pos="2067"/>
        </w:tabs>
        <w:ind w:left="2067" w:hanging="450"/>
      </w:pPr>
      <w:rPr>
        <w:rFonts w:hint="default"/>
      </w:rPr>
    </w:lvl>
  </w:abstractNum>
  <w:abstractNum w:abstractNumId="2" w15:restartNumberingAfterBreak="0">
    <w:nsid w:val="175C6AA2"/>
    <w:multiLevelType w:val="multilevel"/>
    <w:tmpl w:val="B412A73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18873804"/>
    <w:multiLevelType w:val="singleLevel"/>
    <w:tmpl w:val="3D44B942"/>
    <w:lvl w:ilvl="0">
      <w:start w:val="1"/>
      <w:numFmt w:val="decimal"/>
      <w:lvlText w:val="%1."/>
      <w:lvlJc w:val="left"/>
      <w:pPr>
        <w:tabs>
          <w:tab w:val="num" w:pos="2085"/>
        </w:tabs>
        <w:ind w:left="2085" w:hanging="465"/>
      </w:pPr>
      <w:rPr>
        <w:rFonts w:hint="default"/>
      </w:rPr>
    </w:lvl>
  </w:abstractNum>
  <w:abstractNum w:abstractNumId="4" w15:restartNumberingAfterBreak="0">
    <w:nsid w:val="23942DA3"/>
    <w:multiLevelType w:val="singleLevel"/>
    <w:tmpl w:val="1B3E97E6"/>
    <w:lvl w:ilvl="0">
      <w:start w:val="2"/>
      <w:numFmt w:val="upperLetter"/>
      <w:lvlText w:val="%1."/>
      <w:lvlJc w:val="left"/>
      <w:pPr>
        <w:tabs>
          <w:tab w:val="num" w:pos="1617"/>
        </w:tabs>
        <w:ind w:left="1617" w:hanging="555"/>
      </w:pPr>
      <w:rPr>
        <w:rFonts w:hint="default"/>
      </w:rPr>
    </w:lvl>
  </w:abstractNum>
  <w:abstractNum w:abstractNumId="5" w15:restartNumberingAfterBreak="0">
    <w:nsid w:val="29527A0B"/>
    <w:multiLevelType w:val="multilevel"/>
    <w:tmpl w:val="E5D24C6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2CB72836"/>
    <w:multiLevelType w:val="multilevel"/>
    <w:tmpl w:val="84ECCBC6"/>
    <w:lvl w:ilvl="0">
      <w:start w:val="3"/>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37B840FE"/>
    <w:multiLevelType w:val="singleLevel"/>
    <w:tmpl w:val="156AE2B4"/>
    <w:lvl w:ilvl="0">
      <w:start w:val="1"/>
      <w:numFmt w:val="decimal"/>
      <w:lvlText w:val="%1."/>
      <w:lvlJc w:val="left"/>
      <w:pPr>
        <w:tabs>
          <w:tab w:val="num" w:pos="1977"/>
        </w:tabs>
        <w:ind w:left="1977" w:hanging="360"/>
      </w:pPr>
      <w:rPr>
        <w:rFonts w:hint="default"/>
      </w:rPr>
    </w:lvl>
  </w:abstractNum>
  <w:abstractNum w:abstractNumId="8" w15:restartNumberingAfterBreak="0">
    <w:nsid w:val="44326C68"/>
    <w:multiLevelType w:val="multilevel"/>
    <w:tmpl w:val="5E04237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4B6477A7"/>
    <w:multiLevelType w:val="singleLevel"/>
    <w:tmpl w:val="0E1232E0"/>
    <w:lvl w:ilvl="0">
      <w:start w:val="1"/>
      <w:numFmt w:val="decimal"/>
      <w:lvlText w:val="%1."/>
      <w:lvlJc w:val="left"/>
      <w:pPr>
        <w:tabs>
          <w:tab w:val="num" w:pos="2067"/>
        </w:tabs>
        <w:ind w:left="2067" w:hanging="450"/>
      </w:pPr>
      <w:rPr>
        <w:rFonts w:hint="default"/>
      </w:rPr>
    </w:lvl>
  </w:abstractNum>
  <w:abstractNum w:abstractNumId="10" w15:restartNumberingAfterBreak="0">
    <w:nsid w:val="54ED5B69"/>
    <w:multiLevelType w:val="singleLevel"/>
    <w:tmpl w:val="3D62600E"/>
    <w:lvl w:ilvl="0">
      <w:start w:val="1"/>
      <w:numFmt w:val="decimal"/>
      <w:lvlText w:val="%1."/>
      <w:lvlJc w:val="left"/>
      <w:pPr>
        <w:tabs>
          <w:tab w:val="num" w:pos="1980"/>
        </w:tabs>
        <w:ind w:left="1980" w:hanging="360"/>
      </w:pPr>
      <w:rPr>
        <w:rFonts w:hint="default"/>
      </w:rPr>
    </w:lvl>
  </w:abstractNum>
  <w:abstractNum w:abstractNumId="11" w15:restartNumberingAfterBreak="0">
    <w:nsid w:val="625F2C91"/>
    <w:multiLevelType w:val="multilevel"/>
    <w:tmpl w:val="767030F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645F69B1"/>
    <w:multiLevelType w:val="singleLevel"/>
    <w:tmpl w:val="D12AF402"/>
    <w:lvl w:ilvl="0">
      <w:start w:val="1"/>
      <w:numFmt w:val="upperLetter"/>
      <w:lvlText w:val="%1."/>
      <w:lvlJc w:val="left"/>
      <w:pPr>
        <w:tabs>
          <w:tab w:val="num" w:pos="1617"/>
        </w:tabs>
        <w:ind w:left="1617" w:hanging="555"/>
      </w:pPr>
      <w:rPr>
        <w:rFonts w:hint="default"/>
      </w:rPr>
    </w:lvl>
  </w:abstractNum>
  <w:abstractNum w:abstractNumId="13" w15:restartNumberingAfterBreak="0">
    <w:nsid w:val="71C97C31"/>
    <w:multiLevelType w:val="singleLevel"/>
    <w:tmpl w:val="6C324224"/>
    <w:lvl w:ilvl="0">
      <w:start w:val="1"/>
      <w:numFmt w:val="decimal"/>
      <w:lvlText w:val="%1."/>
      <w:lvlJc w:val="left"/>
      <w:pPr>
        <w:tabs>
          <w:tab w:val="num" w:pos="2007"/>
        </w:tabs>
        <w:ind w:left="2007" w:hanging="390"/>
      </w:pPr>
      <w:rPr>
        <w:rFonts w:hint="default"/>
      </w:rPr>
    </w:lvl>
  </w:abstractNum>
  <w:abstractNum w:abstractNumId="14" w15:restartNumberingAfterBreak="0">
    <w:nsid w:val="767A7808"/>
    <w:multiLevelType w:val="multilevel"/>
    <w:tmpl w:val="7558506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12"/>
  </w:num>
  <w:num w:numId="3">
    <w:abstractNumId w:val="9"/>
  </w:num>
  <w:num w:numId="4">
    <w:abstractNumId w:val="1"/>
  </w:num>
  <w:num w:numId="5">
    <w:abstractNumId w:val="2"/>
  </w:num>
  <w:num w:numId="6">
    <w:abstractNumId w:val="4"/>
  </w:num>
  <w:num w:numId="7">
    <w:abstractNumId w:val="13"/>
  </w:num>
  <w:num w:numId="8">
    <w:abstractNumId w:val="10"/>
  </w:num>
  <w:num w:numId="9">
    <w:abstractNumId w:val="7"/>
  </w:num>
  <w:num w:numId="10">
    <w:abstractNumId w:val="0"/>
  </w:num>
  <w:num w:numId="11">
    <w:abstractNumId w:val="11"/>
  </w:num>
  <w:num w:numId="12">
    <w:abstractNumId w:val="14"/>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4699C"/>
    <w:rsid w:val="0004699C"/>
    <w:rsid w:val="00150609"/>
    <w:rsid w:val="0017693F"/>
    <w:rsid w:val="001813EA"/>
    <w:rsid w:val="001F47FE"/>
    <w:rsid w:val="00203F40"/>
    <w:rsid w:val="0021287C"/>
    <w:rsid w:val="00237B4B"/>
    <w:rsid w:val="00290695"/>
    <w:rsid w:val="002E03DB"/>
    <w:rsid w:val="00385EB0"/>
    <w:rsid w:val="003D2093"/>
    <w:rsid w:val="0051462D"/>
    <w:rsid w:val="005637B9"/>
    <w:rsid w:val="005E5A81"/>
    <w:rsid w:val="00674D0F"/>
    <w:rsid w:val="006B6378"/>
    <w:rsid w:val="006F31A4"/>
    <w:rsid w:val="0070438F"/>
    <w:rsid w:val="007102AE"/>
    <w:rsid w:val="0075521D"/>
    <w:rsid w:val="007F34C1"/>
    <w:rsid w:val="00896355"/>
    <w:rsid w:val="009F30CB"/>
    <w:rsid w:val="00A64F8D"/>
    <w:rsid w:val="00B236E5"/>
    <w:rsid w:val="00B97CE5"/>
    <w:rsid w:val="00BE020D"/>
    <w:rsid w:val="00BE49FD"/>
    <w:rsid w:val="00C22A40"/>
    <w:rsid w:val="00C30CF3"/>
    <w:rsid w:val="00C4410C"/>
    <w:rsid w:val="00D80DA6"/>
    <w:rsid w:val="00DA64D2"/>
    <w:rsid w:val="00DC7B50"/>
    <w:rsid w:val="00DD257F"/>
    <w:rsid w:val="00E94F83"/>
    <w:rsid w:val="00EB0CF0"/>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98D4E72-407C-44C0-A9A3-3A9EB5F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4F8D"/>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4F8D"/>
  </w:style>
  <w:style w:type="paragraph" w:styleId="Header">
    <w:name w:val="header"/>
    <w:basedOn w:val="Normal"/>
    <w:rsid w:val="00A64F8D"/>
    <w:pPr>
      <w:tabs>
        <w:tab w:val="center" w:pos="4320"/>
        <w:tab w:val="right" w:pos="8640"/>
      </w:tabs>
    </w:pPr>
  </w:style>
  <w:style w:type="paragraph" w:styleId="Footer">
    <w:name w:val="footer"/>
    <w:basedOn w:val="Normal"/>
    <w:rsid w:val="00A64F8D"/>
    <w:pPr>
      <w:tabs>
        <w:tab w:val="center" w:pos="4320"/>
        <w:tab w:val="right" w:pos="8640"/>
      </w:tabs>
    </w:pPr>
  </w:style>
  <w:style w:type="character" w:styleId="PageNumber">
    <w:name w:val="page number"/>
    <w:basedOn w:val="DefaultParagraphFont"/>
    <w:rsid w:val="00A64F8D"/>
  </w:style>
  <w:style w:type="paragraph" w:styleId="BalloonText">
    <w:name w:val="Balloon Text"/>
    <w:basedOn w:val="Normal"/>
    <w:semiHidden/>
    <w:rsid w:val="0004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02110</vt:lpstr>
    </vt:vector>
  </TitlesOfParts>
  <Company>SDPBC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CLEARING</dc:title>
  <dc:subject/>
  <dc:creator>SDPBC</dc:creator>
  <cp:keywords/>
  <cp:lastModifiedBy>Terry Summerell</cp:lastModifiedBy>
  <cp:revision>9</cp:revision>
  <cp:lastPrinted>2003-08-04T15:37:00Z</cp:lastPrinted>
  <dcterms:created xsi:type="dcterms:W3CDTF">2013-10-31T18:08:00Z</dcterms:created>
  <dcterms:modified xsi:type="dcterms:W3CDTF">2023-03-15T18:20:00Z</dcterms:modified>
</cp:coreProperties>
</file>