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B2D" w:rsidRPr="007E7FA1" w:rsidRDefault="00892B2D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7E7FA1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5D2323" w:rsidRPr="007E7FA1">
        <w:rPr>
          <w:rFonts w:asciiTheme="minorHAnsi" w:hAnsiTheme="minorHAnsi" w:cstheme="minorHAnsi"/>
          <w:b/>
          <w:spacing w:val="-3"/>
          <w:sz w:val="22"/>
        </w:rPr>
        <w:t>28 33 00</w:t>
      </w:r>
    </w:p>
    <w:p w:rsidR="00892B2D" w:rsidRPr="007E7FA1" w:rsidRDefault="00892B2D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7E7FA1">
        <w:rPr>
          <w:rFonts w:asciiTheme="minorHAnsi" w:hAnsiTheme="minorHAnsi" w:cstheme="minorHAnsi"/>
          <w:b/>
          <w:spacing w:val="-3"/>
          <w:sz w:val="22"/>
        </w:rPr>
        <w:t>VIDEO SURVEILLANCE SYSTEM</w:t>
      </w:r>
    </w:p>
    <w:bookmarkEnd w:id="0"/>
    <w:p w:rsidR="00892B2D" w:rsidRPr="007E7FA1" w:rsidRDefault="00892B2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892B2D" w:rsidRPr="007E7FA1" w:rsidRDefault="00892B2D" w:rsidP="00C60572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E7FA1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C60572" w:rsidRPr="007E7FA1">
        <w:rPr>
          <w:rFonts w:asciiTheme="minorHAnsi" w:hAnsiTheme="minorHAnsi" w:cstheme="minorHAnsi"/>
          <w:b/>
          <w:spacing w:val="-3"/>
          <w:sz w:val="22"/>
        </w:rPr>
        <w:t>1</w:t>
      </w:r>
      <w:r w:rsidR="00C60572" w:rsidRPr="007E7FA1">
        <w:rPr>
          <w:rFonts w:asciiTheme="minorHAnsi" w:hAnsiTheme="minorHAnsi" w:cstheme="minorHAnsi"/>
          <w:b/>
          <w:spacing w:val="-3"/>
          <w:sz w:val="22"/>
        </w:rPr>
        <w:tab/>
      </w:r>
      <w:r w:rsidRPr="007E7FA1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892B2D" w:rsidRPr="007E7FA1" w:rsidRDefault="00892B2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SECTION INCLUDES</w:t>
      </w:r>
    </w:p>
    <w:p w:rsidR="00892B2D" w:rsidRPr="007E7FA1" w:rsidRDefault="00892B2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Distribution cabinet</w:t>
      </w:r>
    </w:p>
    <w:p w:rsidR="00892B2D" w:rsidRPr="007E7FA1" w:rsidRDefault="00892B2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Conduit and boxes</w:t>
      </w:r>
    </w:p>
    <w:p w:rsidR="00892B2D" w:rsidRPr="007E7FA1" w:rsidRDefault="00892B2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Power wiring</w:t>
      </w:r>
    </w:p>
    <w:p w:rsidR="00892B2D" w:rsidRPr="007E7FA1" w:rsidRDefault="00892B2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SYSTEM DESCRIPTION</w:t>
      </w:r>
    </w:p>
    <w:p w:rsidR="00892B2D" w:rsidRPr="007E7FA1" w:rsidRDefault="00892B2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Video surveillance system shall include the furnishing and installation of conduit system</w:t>
      </w:r>
      <w:r w:rsidR="00BA54BB">
        <w:rPr>
          <w:rFonts w:asciiTheme="minorHAnsi" w:hAnsiTheme="minorHAnsi" w:cstheme="minorHAnsi"/>
          <w:spacing w:val="-3"/>
          <w:sz w:val="22"/>
        </w:rPr>
        <w:t xml:space="preserve">, mounting hardware, </w:t>
      </w:r>
      <w:r w:rsidRPr="007E7FA1">
        <w:rPr>
          <w:rFonts w:asciiTheme="minorHAnsi" w:hAnsiTheme="minorHAnsi" w:cstheme="minorHAnsi"/>
          <w:spacing w:val="-3"/>
          <w:sz w:val="22"/>
        </w:rPr>
        <w:t>and power feeds.</w:t>
      </w:r>
    </w:p>
    <w:p w:rsidR="00892B2D" w:rsidRPr="007E7FA1" w:rsidRDefault="00892B2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SUBMITTALS</w:t>
      </w:r>
    </w:p>
    <w:p w:rsidR="00892B2D" w:rsidRPr="007E7FA1" w:rsidRDefault="00892B2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 xml:space="preserve">Submit under the provisions of Section </w:t>
      </w:r>
      <w:r w:rsidR="00926B5E" w:rsidRPr="007E7FA1">
        <w:rPr>
          <w:rFonts w:asciiTheme="minorHAnsi" w:hAnsiTheme="minorHAnsi" w:cstheme="minorHAnsi"/>
          <w:spacing w:val="-3"/>
          <w:sz w:val="22"/>
        </w:rPr>
        <w:t>01 33 00</w:t>
      </w:r>
      <w:r w:rsidRPr="007E7FA1">
        <w:rPr>
          <w:rFonts w:asciiTheme="minorHAnsi" w:hAnsiTheme="minorHAnsi" w:cstheme="minorHAnsi"/>
          <w:spacing w:val="-3"/>
          <w:sz w:val="22"/>
        </w:rPr>
        <w:t>.</w:t>
      </w:r>
    </w:p>
    <w:p w:rsidR="00892B2D" w:rsidRPr="007E7FA1" w:rsidRDefault="00892B2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Shop Drawings:  Indicate layout, raceway diagrams, and equipment dimensions.</w:t>
      </w:r>
    </w:p>
    <w:p w:rsidR="00892B2D" w:rsidRPr="007E7FA1" w:rsidRDefault="00892B2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Product Data:  Provide data sheets for each item of equipment, depicting equipment capacity.</w:t>
      </w:r>
    </w:p>
    <w:p w:rsidR="00892B2D" w:rsidRPr="007E7FA1" w:rsidRDefault="00892B2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RECORD DRAWINGS</w:t>
      </w:r>
    </w:p>
    <w:p w:rsidR="00892B2D" w:rsidRPr="007E7FA1" w:rsidRDefault="00892B2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 xml:space="preserve">Submit under the provisions of Section </w:t>
      </w:r>
      <w:r w:rsidR="00926B5E" w:rsidRPr="007E7FA1">
        <w:rPr>
          <w:rFonts w:asciiTheme="minorHAnsi" w:hAnsiTheme="minorHAnsi" w:cstheme="minorHAnsi"/>
          <w:spacing w:val="-3"/>
          <w:sz w:val="22"/>
        </w:rPr>
        <w:t>01 77 00</w:t>
      </w:r>
      <w:r w:rsidRPr="007E7FA1">
        <w:rPr>
          <w:rFonts w:asciiTheme="minorHAnsi" w:hAnsiTheme="minorHAnsi" w:cstheme="minorHAnsi"/>
          <w:spacing w:val="-3"/>
          <w:sz w:val="22"/>
        </w:rPr>
        <w:t>.</w:t>
      </w:r>
    </w:p>
    <w:p w:rsidR="00892B2D" w:rsidRPr="007E7FA1" w:rsidRDefault="00892B2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Accurately indicate actual locations of cabinets, boxes, and conduit runs.</w:t>
      </w:r>
    </w:p>
    <w:p w:rsidR="007E7FA1" w:rsidRPr="007E7FA1" w:rsidRDefault="007E7FA1" w:rsidP="00C60572">
      <w:pPr>
        <w:widowControl/>
        <w:tabs>
          <w:tab w:val="left" w:pos="900"/>
        </w:tabs>
        <w:rPr>
          <w:rFonts w:asciiTheme="minorHAnsi" w:hAnsiTheme="minorHAnsi" w:cstheme="minorHAnsi"/>
          <w:spacing w:val="-3"/>
          <w:sz w:val="22"/>
        </w:rPr>
      </w:pPr>
    </w:p>
    <w:p w:rsidR="00892B2D" w:rsidRPr="007E7FA1" w:rsidRDefault="00892B2D" w:rsidP="00C60572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E7FA1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C60572" w:rsidRPr="007E7FA1">
        <w:rPr>
          <w:rFonts w:asciiTheme="minorHAnsi" w:hAnsiTheme="minorHAnsi" w:cstheme="minorHAnsi"/>
          <w:b/>
          <w:spacing w:val="-3"/>
          <w:sz w:val="22"/>
        </w:rPr>
        <w:t>2</w:t>
      </w:r>
      <w:r w:rsidR="00C60572" w:rsidRPr="007E7FA1">
        <w:rPr>
          <w:rFonts w:asciiTheme="minorHAnsi" w:hAnsiTheme="minorHAnsi" w:cstheme="minorHAnsi"/>
          <w:b/>
          <w:spacing w:val="-3"/>
          <w:sz w:val="22"/>
        </w:rPr>
        <w:tab/>
      </w:r>
      <w:r w:rsidRPr="007E7FA1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892B2D" w:rsidRPr="007E7FA1" w:rsidRDefault="00892B2D" w:rsidP="001E654A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892B2D" w:rsidRPr="007E7FA1" w:rsidRDefault="00892B2D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CONDUIT AND BOXES</w:t>
      </w:r>
    </w:p>
    <w:p w:rsidR="008730C3" w:rsidRPr="007E7FA1" w:rsidRDefault="008730C3" w:rsidP="001E654A">
      <w:pPr>
        <w:widowControl/>
        <w:ind w:left="1296"/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 xml:space="preserve"> </w:t>
      </w:r>
    </w:p>
    <w:p w:rsidR="00892B2D" w:rsidRPr="007E7FA1" w:rsidRDefault="00892B2D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 xml:space="preserve">Provide &amp; install feed conduits from each </w:t>
      </w:r>
      <w:r w:rsidR="001E654A">
        <w:rPr>
          <w:rFonts w:asciiTheme="minorHAnsi" w:hAnsiTheme="minorHAnsi" w:cstheme="minorHAnsi"/>
          <w:spacing w:val="-3"/>
          <w:sz w:val="22"/>
        </w:rPr>
        <w:t xml:space="preserve">IDF/MDF rooms </w:t>
      </w:r>
      <w:r w:rsidRPr="007E7FA1">
        <w:rPr>
          <w:rFonts w:asciiTheme="minorHAnsi" w:hAnsiTheme="minorHAnsi" w:cstheme="minorHAnsi"/>
          <w:spacing w:val="-3"/>
          <w:sz w:val="22"/>
        </w:rPr>
        <w:t>to feed the mounting boxes designated for the area</w:t>
      </w:r>
      <w:r w:rsidR="00A72E80" w:rsidRPr="007E7FA1">
        <w:rPr>
          <w:rFonts w:asciiTheme="minorHAnsi" w:hAnsiTheme="minorHAnsi" w:cstheme="minorHAnsi"/>
          <w:spacing w:val="-3"/>
          <w:sz w:val="22"/>
        </w:rPr>
        <w:t>, s</w:t>
      </w:r>
      <w:r w:rsidRPr="007E7FA1">
        <w:rPr>
          <w:rFonts w:asciiTheme="minorHAnsi" w:hAnsiTheme="minorHAnsi" w:cstheme="minorHAnsi"/>
          <w:spacing w:val="-3"/>
          <w:sz w:val="22"/>
        </w:rPr>
        <w:t>ize each of the separate feeds as follows:</w:t>
      </w:r>
    </w:p>
    <w:p w:rsidR="00892B2D" w:rsidRPr="007E7FA1" w:rsidRDefault="00892B2D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3/4" for a maximum of 2</w:t>
      </w:r>
      <w:r w:rsidR="00A72E80" w:rsidRPr="007E7FA1">
        <w:rPr>
          <w:rFonts w:asciiTheme="minorHAnsi" w:hAnsiTheme="minorHAnsi" w:cstheme="minorHAnsi"/>
          <w:spacing w:val="-3"/>
          <w:sz w:val="22"/>
        </w:rPr>
        <w:t xml:space="preserve"> </w:t>
      </w:r>
      <w:r w:rsidRPr="007E7FA1">
        <w:rPr>
          <w:rFonts w:asciiTheme="minorHAnsi" w:hAnsiTheme="minorHAnsi" w:cstheme="minorHAnsi"/>
          <w:spacing w:val="-3"/>
          <w:sz w:val="22"/>
        </w:rPr>
        <w:t>mounting boxes</w:t>
      </w:r>
    </w:p>
    <w:p w:rsidR="00892B2D" w:rsidRPr="007E7FA1" w:rsidRDefault="00892B2D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1" for a maximum of 4</w:t>
      </w:r>
      <w:r w:rsidR="00A72E80" w:rsidRPr="007E7FA1">
        <w:rPr>
          <w:rFonts w:asciiTheme="minorHAnsi" w:hAnsiTheme="minorHAnsi" w:cstheme="minorHAnsi"/>
          <w:spacing w:val="-3"/>
          <w:sz w:val="22"/>
        </w:rPr>
        <w:t xml:space="preserve"> </w:t>
      </w:r>
      <w:r w:rsidRPr="007E7FA1">
        <w:rPr>
          <w:rFonts w:asciiTheme="minorHAnsi" w:hAnsiTheme="minorHAnsi" w:cstheme="minorHAnsi"/>
          <w:spacing w:val="-3"/>
          <w:sz w:val="22"/>
        </w:rPr>
        <w:t>mounting boxes</w:t>
      </w:r>
    </w:p>
    <w:p w:rsidR="00892B2D" w:rsidRPr="007E7FA1" w:rsidRDefault="00892B2D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1¼" for a maximum of 6 mounting boxes</w:t>
      </w:r>
    </w:p>
    <w:p w:rsidR="00892B2D" w:rsidRDefault="00892B2D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1½" for a maximum of 8 mounting boxes</w:t>
      </w:r>
    </w:p>
    <w:p w:rsidR="001E654A" w:rsidRPr="007E7FA1" w:rsidRDefault="001E654A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Do not provide ½” conduits, minimum conduit size shall be ¾</w:t>
      </w:r>
      <w:r>
        <w:rPr>
          <w:rFonts w:asciiTheme="minorHAnsi" w:hAnsiTheme="minorHAnsi" w:cstheme="minorHAnsi"/>
          <w:spacing w:val="-3"/>
          <w:sz w:val="22"/>
        </w:rPr>
        <w:t>”.</w:t>
      </w:r>
    </w:p>
    <w:p w:rsidR="0052090F" w:rsidRPr="007E7FA1" w:rsidRDefault="00892B2D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Provide &amp; install 4-11/16" x 4-11/16" x 2⅛" mounting boxes with covers at designated interior locations.</w:t>
      </w:r>
    </w:p>
    <w:p w:rsidR="0052090F" w:rsidRPr="007E7FA1" w:rsidRDefault="00892B2D" w:rsidP="0052090F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If the area location has removable ceiling tile, the box shall be located above the tile.</w:t>
      </w:r>
    </w:p>
    <w:p w:rsidR="00892B2D" w:rsidRPr="007E7FA1" w:rsidRDefault="00892B2D" w:rsidP="0052090F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If the location has a structure of fixed ceiling material, then flush mount the box with a double gang mud ring &amp; cover.</w:t>
      </w:r>
    </w:p>
    <w:p w:rsidR="00892B2D" w:rsidRPr="007E7FA1" w:rsidRDefault="00892B2D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Provide &amp; install 4-11/16" x 4-11/16" x 2⅛" flush mounted mounting boxes with double gang mud ring and weatherproof covers; mounted with the opening vertical, at all designated exterior locations fed from additional 4-11/16" x 4-11/16" x 2⅛" boxes at the interior feed penetrations through the exterior walls.</w:t>
      </w:r>
    </w:p>
    <w:p w:rsidR="0052090F" w:rsidRPr="007E7FA1" w:rsidRDefault="00892B2D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 xml:space="preserve">Provide and install a 2" conduit from the </w:t>
      </w:r>
      <w:r w:rsidR="007C4342">
        <w:rPr>
          <w:rFonts w:asciiTheme="minorHAnsi" w:hAnsiTheme="minorHAnsi" w:cstheme="minorHAnsi"/>
          <w:spacing w:val="-3"/>
          <w:sz w:val="22"/>
        </w:rPr>
        <w:t>IDF/MDF rooms</w:t>
      </w:r>
      <w:r w:rsidRPr="007E7FA1">
        <w:rPr>
          <w:rFonts w:asciiTheme="minorHAnsi" w:hAnsiTheme="minorHAnsi" w:cstheme="minorHAnsi"/>
          <w:spacing w:val="-3"/>
          <w:sz w:val="22"/>
        </w:rPr>
        <w:t xml:space="preserve"> to a brooks box located at the designated entry gates.</w:t>
      </w:r>
    </w:p>
    <w:p w:rsidR="00892B2D" w:rsidRPr="007E7FA1" w:rsidRDefault="00A72E80" w:rsidP="0052090F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The e</w:t>
      </w:r>
      <w:r w:rsidR="00892B2D" w:rsidRPr="007E7FA1">
        <w:rPr>
          <w:rFonts w:asciiTheme="minorHAnsi" w:hAnsiTheme="minorHAnsi" w:cstheme="minorHAnsi"/>
          <w:spacing w:val="-3"/>
          <w:sz w:val="22"/>
        </w:rPr>
        <w:t>xact location determined at plan review</w:t>
      </w:r>
      <w:r w:rsidRPr="007E7FA1">
        <w:rPr>
          <w:rFonts w:asciiTheme="minorHAnsi" w:hAnsiTheme="minorHAnsi" w:cstheme="minorHAnsi"/>
          <w:spacing w:val="-3"/>
          <w:sz w:val="22"/>
        </w:rPr>
        <w:t xml:space="preserve"> by the School Police</w:t>
      </w:r>
      <w:r w:rsidR="00892B2D" w:rsidRPr="007E7FA1">
        <w:rPr>
          <w:rFonts w:asciiTheme="minorHAnsi" w:hAnsiTheme="minorHAnsi" w:cstheme="minorHAnsi"/>
          <w:spacing w:val="-3"/>
          <w:sz w:val="22"/>
        </w:rPr>
        <w:t>.</w:t>
      </w:r>
    </w:p>
    <w:p w:rsidR="0052090F" w:rsidRPr="007E7FA1" w:rsidRDefault="00892B2D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Provide and install an additional 4-11/16" x 4-11/16" x 2⅛" box above suspended ceiling directly above each wall video-mounting box.</w:t>
      </w:r>
    </w:p>
    <w:p w:rsidR="00892B2D" w:rsidRPr="007E7FA1" w:rsidRDefault="00892B2D" w:rsidP="0052090F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 xml:space="preserve">Locate j-box no higher than 36” above the ceiling in the same room as the </w:t>
      </w:r>
      <w:r w:rsidR="00A72E80" w:rsidRPr="007E7FA1">
        <w:rPr>
          <w:rFonts w:asciiTheme="minorHAnsi" w:hAnsiTheme="minorHAnsi" w:cstheme="minorHAnsi"/>
          <w:spacing w:val="-3"/>
          <w:sz w:val="22"/>
        </w:rPr>
        <w:t>wall-mounted</w:t>
      </w:r>
      <w:r w:rsidRPr="007E7FA1">
        <w:rPr>
          <w:rFonts w:asciiTheme="minorHAnsi" w:hAnsiTheme="minorHAnsi" w:cstheme="minorHAnsi"/>
          <w:spacing w:val="-3"/>
          <w:sz w:val="22"/>
        </w:rPr>
        <w:t xml:space="preserve"> box.</w:t>
      </w:r>
    </w:p>
    <w:p w:rsidR="00892B2D" w:rsidRPr="007E7FA1" w:rsidRDefault="00892B2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892B2D" w:rsidRPr="007E7FA1" w:rsidRDefault="00892B2D" w:rsidP="00C60572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E7FA1">
        <w:rPr>
          <w:rFonts w:asciiTheme="minorHAnsi" w:hAnsiTheme="minorHAnsi" w:cstheme="minorHAnsi"/>
          <w:b/>
          <w:spacing w:val="-3"/>
          <w:sz w:val="22"/>
        </w:rPr>
        <w:lastRenderedPageBreak/>
        <w:t xml:space="preserve">PART </w:t>
      </w:r>
      <w:r w:rsidR="00C60572" w:rsidRPr="007E7FA1">
        <w:rPr>
          <w:rFonts w:asciiTheme="minorHAnsi" w:hAnsiTheme="minorHAnsi" w:cstheme="minorHAnsi"/>
          <w:b/>
          <w:spacing w:val="-3"/>
          <w:sz w:val="22"/>
        </w:rPr>
        <w:t>3</w:t>
      </w:r>
      <w:r w:rsidR="00C60572" w:rsidRPr="007E7FA1">
        <w:rPr>
          <w:rFonts w:asciiTheme="minorHAnsi" w:hAnsiTheme="minorHAnsi" w:cstheme="minorHAnsi"/>
          <w:b/>
          <w:spacing w:val="-3"/>
          <w:sz w:val="22"/>
        </w:rPr>
        <w:tab/>
      </w:r>
      <w:r w:rsidRPr="007E7FA1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892B2D" w:rsidRPr="007E7FA1" w:rsidRDefault="00892B2D">
      <w:pPr>
        <w:widowControl/>
        <w:numPr>
          <w:ilvl w:val="0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INSTALLATION</w:t>
      </w:r>
    </w:p>
    <w:p w:rsidR="00892B2D" w:rsidRDefault="00892B2D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Install system in accordance with NECA "Standard of Installation"</w:t>
      </w:r>
      <w:r w:rsidR="00404FCB">
        <w:rPr>
          <w:rFonts w:asciiTheme="minorHAnsi" w:hAnsiTheme="minorHAnsi" w:cstheme="minorHAnsi"/>
          <w:spacing w:val="-3"/>
          <w:sz w:val="22"/>
        </w:rPr>
        <w:t>,</w:t>
      </w:r>
      <w:r w:rsidRPr="007E7FA1">
        <w:rPr>
          <w:rFonts w:asciiTheme="minorHAnsi" w:hAnsiTheme="minorHAnsi" w:cstheme="minorHAnsi"/>
          <w:spacing w:val="-3"/>
          <w:sz w:val="22"/>
        </w:rPr>
        <w:t xml:space="preserve"> Section </w:t>
      </w:r>
      <w:r w:rsidR="00926B5E" w:rsidRPr="007E7FA1">
        <w:rPr>
          <w:rFonts w:asciiTheme="minorHAnsi" w:hAnsiTheme="minorHAnsi" w:cstheme="minorHAnsi"/>
          <w:spacing w:val="-3"/>
          <w:sz w:val="22"/>
        </w:rPr>
        <w:t>26 05 33</w:t>
      </w:r>
      <w:r w:rsidRPr="007E7FA1">
        <w:rPr>
          <w:rFonts w:asciiTheme="minorHAnsi" w:hAnsiTheme="minorHAnsi" w:cstheme="minorHAnsi"/>
          <w:spacing w:val="-3"/>
          <w:sz w:val="22"/>
        </w:rPr>
        <w:t>.</w:t>
      </w:r>
    </w:p>
    <w:p w:rsidR="00580290" w:rsidRPr="007E7FA1" w:rsidRDefault="00580290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Cables shall be orange color, CAT 6 or greater.</w:t>
      </w:r>
    </w:p>
    <w:p w:rsidR="00892B2D" w:rsidRPr="007E7FA1" w:rsidRDefault="00892B2D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Obtain a detail book from the SDPBC School Police Department Security Section for system specifics.</w:t>
      </w:r>
    </w:p>
    <w:p w:rsidR="00892B2D" w:rsidRPr="007E7FA1" w:rsidRDefault="00892B2D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 xml:space="preserve">Permanently label all conduits as to plan room number destination, at all </w:t>
      </w:r>
      <w:r w:rsidR="00580290">
        <w:rPr>
          <w:rFonts w:asciiTheme="minorHAnsi" w:hAnsiTheme="minorHAnsi" w:cstheme="minorHAnsi"/>
          <w:spacing w:val="-3"/>
          <w:sz w:val="22"/>
        </w:rPr>
        <w:t>junction boxes.</w:t>
      </w:r>
    </w:p>
    <w:p w:rsidR="00892B2D" w:rsidRDefault="00892B2D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Paint all Video surveillance system junction box covers gold.</w:t>
      </w:r>
    </w:p>
    <w:p w:rsidR="00580290" w:rsidRPr="00580290" w:rsidRDefault="00580290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580290">
        <w:rPr>
          <w:rFonts w:asciiTheme="minorHAnsi" w:hAnsiTheme="minorHAnsi" w:cstheme="minorHAnsi"/>
          <w:spacing w:val="-3"/>
          <w:sz w:val="22"/>
        </w:rPr>
        <w:t>If camera is located on a metal walkway or the surface is conductive in nature then isolation will be needed</w:t>
      </w:r>
      <w:r w:rsidR="00F355FC">
        <w:rPr>
          <w:rFonts w:asciiTheme="minorHAnsi" w:hAnsiTheme="minorHAnsi" w:cstheme="minorHAnsi"/>
          <w:spacing w:val="-3"/>
          <w:sz w:val="22"/>
        </w:rPr>
        <w:t>.</w:t>
      </w:r>
    </w:p>
    <w:p w:rsidR="00892B2D" w:rsidRPr="007E7FA1" w:rsidRDefault="00892B2D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Install ½" (gold round indicators) of paper construction on ceiling tile grid work at all locations where video surveillance system boxes are located above the drop ceiling.</w:t>
      </w:r>
    </w:p>
    <w:p w:rsidR="00892B2D" w:rsidRPr="007E7FA1" w:rsidRDefault="00892B2D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 xml:space="preserve">Install 200 </w:t>
      </w:r>
      <w:proofErr w:type="spellStart"/>
      <w:r w:rsidRPr="007E7FA1">
        <w:rPr>
          <w:rFonts w:asciiTheme="minorHAnsi" w:hAnsiTheme="minorHAnsi" w:cstheme="minorHAnsi"/>
          <w:spacing w:val="-3"/>
          <w:sz w:val="22"/>
        </w:rPr>
        <w:t>lb</w:t>
      </w:r>
      <w:proofErr w:type="spellEnd"/>
      <w:r w:rsidRPr="007E7FA1">
        <w:rPr>
          <w:rFonts w:asciiTheme="minorHAnsi" w:hAnsiTheme="minorHAnsi" w:cstheme="minorHAnsi"/>
          <w:spacing w:val="-3"/>
          <w:sz w:val="22"/>
        </w:rPr>
        <w:t xml:space="preserve"> strength pull string throughout the raceway system.</w:t>
      </w:r>
    </w:p>
    <w:p w:rsidR="0052090F" w:rsidRPr="007E7FA1" w:rsidRDefault="00892B2D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Mount all junction boxes mounted above ceiling with the opening facing down, and provide a reasonable immediate access pathway.</w:t>
      </w:r>
    </w:p>
    <w:p w:rsidR="00892B2D" w:rsidRPr="007E7FA1" w:rsidRDefault="00892B2D" w:rsidP="0052090F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 xml:space="preserve">Note: </w:t>
      </w:r>
      <w:r w:rsidR="0052090F" w:rsidRPr="007E7FA1">
        <w:rPr>
          <w:rFonts w:asciiTheme="minorHAnsi" w:hAnsiTheme="minorHAnsi" w:cstheme="minorHAnsi"/>
          <w:spacing w:val="-3"/>
          <w:sz w:val="22"/>
        </w:rPr>
        <w:t>The requirement of removing</w:t>
      </w:r>
      <w:r w:rsidRPr="007E7FA1">
        <w:rPr>
          <w:rFonts w:asciiTheme="minorHAnsi" w:hAnsiTheme="minorHAnsi" w:cstheme="minorHAnsi"/>
          <w:spacing w:val="-3"/>
          <w:sz w:val="22"/>
        </w:rPr>
        <w:t xml:space="preserve"> a light fixture or other similar ceiling equipment is not a reasonable access pathway.</w:t>
      </w:r>
    </w:p>
    <w:p w:rsidR="0052090F" w:rsidRPr="007E7FA1" w:rsidRDefault="00892B2D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 xml:space="preserve">Provide and install 6 additional 4-11/16" x 4-11/16" x 2⅛" mounting boxes with flush single gang ring and single gang cover; with the opening mounting vertical with 3/4" conduit run to the nearest </w:t>
      </w:r>
      <w:r w:rsidR="00F355FC">
        <w:rPr>
          <w:rFonts w:asciiTheme="minorHAnsi" w:hAnsiTheme="minorHAnsi" w:cstheme="minorHAnsi"/>
          <w:spacing w:val="-3"/>
          <w:sz w:val="22"/>
        </w:rPr>
        <w:t xml:space="preserve">IDF/MDF rooms </w:t>
      </w:r>
      <w:r w:rsidRPr="007E7FA1">
        <w:rPr>
          <w:rFonts w:asciiTheme="minorHAnsi" w:hAnsiTheme="minorHAnsi" w:cstheme="minorHAnsi"/>
          <w:spacing w:val="-3"/>
          <w:sz w:val="22"/>
        </w:rPr>
        <w:t>or junction box.</w:t>
      </w:r>
    </w:p>
    <w:p w:rsidR="00892B2D" w:rsidRPr="007E7FA1" w:rsidRDefault="00892B2D" w:rsidP="0052090F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(Allow 100’ of conduit for each run) Mounting locations field directed during construction</w:t>
      </w:r>
      <w:r w:rsidR="008A013A">
        <w:rPr>
          <w:rFonts w:asciiTheme="minorHAnsi" w:hAnsiTheme="minorHAnsi" w:cstheme="minorHAnsi"/>
          <w:spacing w:val="-3"/>
          <w:sz w:val="22"/>
        </w:rPr>
        <w:t>/installation</w:t>
      </w:r>
      <w:r w:rsidRPr="007E7FA1">
        <w:rPr>
          <w:rFonts w:asciiTheme="minorHAnsi" w:hAnsiTheme="minorHAnsi" w:cstheme="minorHAnsi"/>
          <w:spacing w:val="-3"/>
          <w:sz w:val="22"/>
        </w:rPr>
        <w:t>, prior to final above ceiling final inspection.</w:t>
      </w:r>
    </w:p>
    <w:p w:rsidR="00892B2D" w:rsidRPr="007E7FA1" w:rsidRDefault="00892B2D">
      <w:pPr>
        <w:widowControl/>
        <w:numPr>
          <w:ilvl w:val="0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LOCATION</w:t>
      </w:r>
    </w:p>
    <w:p w:rsidR="00892B2D" w:rsidRPr="00134B5D" w:rsidRDefault="00892B2D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134B5D">
        <w:rPr>
          <w:rFonts w:asciiTheme="minorHAnsi" w:hAnsiTheme="minorHAnsi" w:cstheme="minorHAnsi"/>
          <w:spacing w:val="-3"/>
          <w:sz w:val="22"/>
        </w:rPr>
        <w:t>Provide video junction boxes in the following locations.</w:t>
      </w:r>
    </w:p>
    <w:p w:rsidR="00892B2D" w:rsidRPr="00134B5D" w:rsidRDefault="00892B2D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134B5D">
        <w:rPr>
          <w:rFonts w:asciiTheme="minorHAnsi" w:hAnsiTheme="minorHAnsi" w:cstheme="minorHAnsi"/>
          <w:spacing w:val="-3"/>
          <w:sz w:val="22"/>
        </w:rPr>
        <w:t>At all card reader locations</w:t>
      </w:r>
    </w:p>
    <w:p w:rsidR="008A013A" w:rsidRPr="00134B5D" w:rsidRDefault="008A013A" w:rsidP="008A013A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134B5D">
        <w:rPr>
          <w:rFonts w:asciiTheme="minorHAnsi" w:hAnsiTheme="minorHAnsi" w:cstheme="minorHAnsi"/>
          <w:spacing w:val="-3"/>
          <w:sz w:val="22"/>
        </w:rPr>
        <w:t>Safes/Drop boxes</w:t>
      </w:r>
    </w:p>
    <w:p w:rsidR="00892B2D" w:rsidRPr="00134B5D" w:rsidRDefault="00892B2D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134B5D">
        <w:rPr>
          <w:rFonts w:asciiTheme="minorHAnsi" w:hAnsiTheme="minorHAnsi" w:cstheme="minorHAnsi"/>
          <w:spacing w:val="-3"/>
          <w:sz w:val="22"/>
        </w:rPr>
        <w:t>Cafeteria main dining room</w:t>
      </w:r>
    </w:p>
    <w:p w:rsidR="008A013A" w:rsidRPr="00134B5D" w:rsidRDefault="008A013A" w:rsidP="008A013A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134B5D">
        <w:rPr>
          <w:rFonts w:asciiTheme="minorHAnsi" w:hAnsiTheme="minorHAnsi" w:cstheme="minorHAnsi"/>
          <w:spacing w:val="-3"/>
          <w:sz w:val="22"/>
        </w:rPr>
        <w:t xml:space="preserve">Cafeteria/Custodial </w:t>
      </w:r>
      <w:r w:rsidR="00AC580E" w:rsidRPr="00134B5D">
        <w:rPr>
          <w:rFonts w:asciiTheme="minorHAnsi" w:hAnsiTheme="minorHAnsi" w:cstheme="minorHAnsi"/>
          <w:spacing w:val="-3"/>
          <w:sz w:val="22"/>
        </w:rPr>
        <w:t>Receiving</w:t>
      </w:r>
    </w:p>
    <w:p w:rsidR="008A013A" w:rsidRPr="00134B5D" w:rsidRDefault="008A013A" w:rsidP="008A013A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134B5D">
        <w:rPr>
          <w:rFonts w:asciiTheme="minorHAnsi" w:hAnsiTheme="minorHAnsi" w:cstheme="minorHAnsi"/>
          <w:spacing w:val="-3"/>
          <w:sz w:val="22"/>
        </w:rPr>
        <w:t>Courtyard</w:t>
      </w:r>
    </w:p>
    <w:p w:rsidR="00892B2D" w:rsidRPr="00134B5D" w:rsidRDefault="00892B2D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134B5D">
        <w:rPr>
          <w:rFonts w:asciiTheme="minorHAnsi" w:hAnsiTheme="minorHAnsi" w:cstheme="minorHAnsi"/>
          <w:spacing w:val="-3"/>
          <w:sz w:val="22"/>
        </w:rPr>
        <w:t>Bus loop</w:t>
      </w:r>
    </w:p>
    <w:p w:rsidR="00892B2D" w:rsidRPr="00134B5D" w:rsidRDefault="00892B2D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134B5D">
        <w:rPr>
          <w:rFonts w:asciiTheme="minorHAnsi" w:hAnsiTheme="minorHAnsi" w:cstheme="minorHAnsi"/>
          <w:spacing w:val="-3"/>
          <w:sz w:val="22"/>
        </w:rPr>
        <w:t>Main office reception area</w:t>
      </w:r>
    </w:p>
    <w:p w:rsidR="00134B5D" w:rsidRPr="00134B5D" w:rsidRDefault="00134B5D" w:rsidP="00134B5D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134B5D">
        <w:rPr>
          <w:rFonts w:asciiTheme="minorHAnsi" w:hAnsiTheme="minorHAnsi" w:cstheme="minorHAnsi"/>
          <w:spacing w:val="-3"/>
          <w:sz w:val="22"/>
        </w:rPr>
        <w:t>Main Entry/Single Point of Entry</w:t>
      </w:r>
    </w:p>
    <w:p w:rsidR="00892B2D" w:rsidRPr="00134B5D" w:rsidRDefault="00892B2D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134B5D">
        <w:rPr>
          <w:rFonts w:asciiTheme="minorHAnsi" w:hAnsiTheme="minorHAnsi" w:cstheme="minorHAnsi"/>
          <w:spacing w:val="-3"/>
          <w:sz w:val="22"/>
        </w:rPr>
        <w:t>In all corridors</w:t>
      </w:r>
      <w:r w:rsidR="00134B5D" w:rsidRPr="00134B5D">
        <w:rPr>
          <w:rFonts w:asciiTheme="minorHAnsi" w:hAnsiTheme="minorHAnsi" w:cstheme="minorHAnsi"/>
          <w:spacing w:val="-3"/>
          <w:sz w:val="22"/>
        </w:rPr>
        <w:t>/Walkways</w:t>
      </w:r>
    </w:p>
    <w:p w:rsidR="00892B2D" w:rsidRPr="00134B5D" w:rsidRDefault="00892B2D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134B5D">
        <w:rPr>
          <w:rFonts w:asciiTheme="minorHAnsi" w:hAnsiTheme="minorHAnsi" w:cstheme="minorHAnsi"/>
          <w:spacing w:val="-3"/>
          <w:sz w:val="22"/>
        </w:rPr>
        <w:t>Student pick-up/drop off</w:t>
      </w:r>
    </w:p>
    <w:p w:rsidR="00892B2D" w:rsidRPr="00134B5D" w:rsidRDefault="00892B2D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134B5D">
        <w:rPr>
          <w:rFonts w:asciiTheme="minorHAnsi" w:hAnsiTheme="minorHAnsi" w:cstheme="minorHAnsi"/>
          <w:spacing w:val="-3"/>
          <w:sz w:val="22"/>
        </w:rPr>
        <w:t>Parking areas</w:t>
      </w:r>
    </w:p>
    <w:p w:rsidR="00892B2D" w:rsidRPr="00134B5D" w:rsidRDefault="00892B2D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134B5D">
        <w:rPr>
          <w:rFonts w:asciiTheme="minorHAnsi" w:hAnsiTheme="minorHAnsi" w:cstheme="minorHAnsi"/>
          <w:spacing w:val="-3"/>
          <w:sz w:val="22"/>
        </w:rPr>
        <w:t>Gymnasium</w:t>
      </w:r>
      <w:r w:rsidR="00134B5D" w:rsidRPr="00134B5D">
        <w:rPr>
          <w:rFonts w:asciiTheme="minorHAnsi" w:hAnsiTheme="minorHAnsi" w:cstheme="minorHAnsi"/>
          <w:spacing w:val="-3"/>
          <w:sz w:val="22"/>
        </w:rPr>
        <w:t>/Play Areas</w:t>
      </w:r>
    </w:p>
    <w:p w:rsidR="00134B5D" w:rsidRPr="00134B5D" w:rsidRDefault="00134B5D" w:rsidP="00134B5D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134B5D">
        <w:rPr>
          <w:rFonts w:asciiTheme="minorHAnsi" w:hAnsiTheme="minorHAnsi" w:cstheme="minorHAnsi"/>
          <w:spacing w:val="-3"/>
          <w:sz w:val="22"/>
        </w:rPr>
        <w:t>Field/Stadium</w:t>
      </w:r>
    </w:p>
    <w:p w:rsidR="00892B2D" w:rsidRPr="007E7FA1" w:rsidRDefault="00892B2D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134B5D">
        <w:rPr>
          <w:rFonts w:asciiTheme="minorHAnsi" w:hAnsiTheme="minorHAnsi" w:cstheme="minorHAnsi"/>
          <w:spacing w:val="-3"/>
          <w:sz w:val="22"/>
        </w:rPr>
        <w:t>Auditorium</w:t>
      </w:r>
    </w:p>
    <w:p w:rsidR="00892B2D" w:rsidRPr="007E7FA1" w:rsidRDefault="00892B2D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Other areas as defined in the project specific review process, by the SDPBC</w:t>
      </w:r>
    </w:p>
    <w:p w:rsidR="00C60572" w:rsidRPr="007E7FA1" w:rsidRDefault="00C60572" w:rsidP="00C60572">
      <w:pPr>
        <w:widowControl/>
        <w:numPr>
          <w:ilvl w:val="0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C60572" w:rsidRPr="007E7FA1" w:rsidRDefault="00C60572" w:rsidP="00C60572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C60572" w:rsidRPr="007E7FA1" w:rsidRDefault="00C60572" w:rsidP="00C60572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C60572" w:rsidRPr="007E7FA1" w:rsidRDefault="00C60572" w:rsidP="00C60572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lastRenderedPageBreak/>
        <w:t>Schedule the instruction in coordination with the Owner's Representative after submission and approval of formal training plans.</w:t>
      </w:r>
    </w:p>
    <w:p w:rsidR="00C60572" w:rsidRPr="007E7FA1" w:rsidRDefault="00C60572" w:rsidP="00C60572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926B5E" w:rsidRPr="007E7FA1">
        <w:rPr>
          <w:rFonts w:asciiTheme="minorHAnsi" w:hAnsiTheme="minorHAnsi" w:cstheme="minorHAnsi"/>
          <w:spacing w:val="-3"/>
          <w:sz w:val="22"/>
        </w:rPr>
        <w:t>01 91 00</w:t>
      </w:r>
      <w:r w:rsidRPr="007E7FA1">
        <w:rPr>
          <w:rFonts w:asciiTheme="minorHAnsi" w:hAnsiTheme="minorHAnsi" w:cstheme="minorHAnsi"/>
          <w:spacing w:val="-3"/>
          <w:sz w:val="22"/>
        </w:rPr>
        <w:t>, Commissioning, for further contractor training requirements.</w:t>
      </w:r>
    </w:p>
    <w:p w:rsidR="00C60572" w:rsidRPr="007E7FA1" w:rsidRDefault="00C60572" w:rsidP="00C60572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Provide demonstration and training for all types of video surveillance systems installed in this project.</w:t>
      </w:r>
    </w:p>
    <w:p w:rsidR="00892B2D" w:rsidRPr="007E7FA1" w:rsidRDefault="00892B2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892B2D" w:rsidRPr="007E7FA1" w:rsidRDefault="00892B2D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END OF SECTION</w:t>
      </w:r>
    </w:p>
    <w:sectPr w:rsidR="00892B2D" w:rsidRPr="007E7FA1" w:rsidSect="00472743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D13" w:rsidRDefault="002F0D13">
      <w:r>
        <w:separator/>
      </w:r>
    </w:p>
  </w:endnote>
  <w:endnote w:type="continuationSeparator" w:id="0">
    <w:p w:rsidR="002F0D13" w:rsidRDefault="002F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61B" w:rsidRPr="007E7FA1" w:rsidRDefault="005C361B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7E7FA1">
      <w:rPr>
        <w:rFonts w:asciiTheme="minorHAnsi" w:hAnsiTheme="minorHAnsi" w:cstheme="minorHAnsi"/>
        <w:sz w:val="22"/>
      </w:rPr>
      <w:tab/>
    </w:r>
    <w:r w:rsidRPr="007E7FA1">
      <w:rPr>
        <w:rFonts w:asciiTheme="minorHAnsi" w:hAnsiTheme="minorHAnsi" w:cstheme="minorHAnsi"/>
        <w:spacing w:val="-3"/>
        <w:sz w:val="22"/>
      </w:rPr>
      <w:t>28 33 00</w:t>
    </w:r>
    <w:r w:rsidR="0044082E" w:rsidRPr="007E7FA1">
      <w:rPr>
        <w:rFonts w:asciiTheme="minorHAnsi" w:hAnsiTheme="minorHAnsi" w:cstheme="minorHAnsi"/>
        <w:spacing w:val="-3"/>
        <w:sz w:val="22"/>
      </w:rPr>
      <w:t xml:space="preserve"> </w:t>
    </w:r>
    <w:r w:rsidRPr="007E7FA1">
      <w:rPr>
        <w:rFonts w:asciiTheme="minorHAnsi" w:hAnsiTheme="minorHAnsi" w:cstheme="minorHAnsi"/>
        <w:sz w:val="22"/>
      </w:rPr>
      <w:t>-</w:t>
    </w:r>
    <w:r w:rsidR="0044082E" w:rsidRPr="007E7FA1">
      <w:rPr>
        <w:rFonts w:asciiTheme="minorHAnsi" w:hAnsiTheme="minorHAnsi" w:cstheme="minorHAnsi"/>
        <w:sz w:val="22"/>
      </w:rPr>
      <w:t xml:space="preserve"> </w:t>
    </w:r>
    <w:r w:rsidR="00472743" w:rsidRPr="007E7FA1">
      <w:rPr>
        <w:rStyle w:val="PageNumber"/>
        <w:rFonts w:asciiTheme="minorHAnsi" w:hAnsiTheme="minorHAnsi" w:cstheme="minorHAnsi"/>
        <w:sz w:val="22"/>
      </w:rPr>
      <w:fldChar w:fldCharType="begin"/>
    </w:r>
    <w:r w:rsidRPr="007E7FA1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472743" w:rsidRPr="007E7FA1">
      <w:rPr>
        <w:rStyle w:val="PageNumber"/>
        <w:rFonts w:asciiTheme="minorHAnsi" w:hAnsiTheme="minorHAnsi" w:cstheme="minorHAnsi"/>
        <w:sz w:val="22"/>
      </w:rPr>
      <w:fldChar w:fldCharType="separate"/>
    </w:r>
    <w:r w:rsidR="00AC580E">
      <w:rPr>
        <w:rStyle w:val="PageNumber"/>
        <w:rFonts w:asciiTheme="minorHAnsi" w:hAnsiTheme="minorHAnsi" w:cstheme="minorHAnsi"/>
        <w:noProof/>
        <w:sz w:val="22"/>
      </w:rPr>
      <w:t>3</w:t>
    </w:r>
    <w:r w:rsidR="00472743" w:rsidRPr="007E7FA1">
      <w:rPr>
        <w:rStyle w:val="PageNumber"/>
        <w:rFonts w:asciiTheme="minorHAnsi" w:hAnsiTheme="minorHAnsi" w:cstheme="minorHAnsi"/>
        <w:sz w:val="22"/>
      </w:rPr>
      <w:fldChar w:fldCharType="end"/>
    </w:r>
    <w:r w:rsidRPr="007E7FA1">
      <w:rPr>
        <w:rStyle w:val="PageNumber"/>
        <w:rFonts w:asciiTheme="minorHAnsi" w:hAnsiTheme="minorHAnsi" w:cstheme="minorHAnsi"/>
        <w:sz w:val="22"/>
      </w:rPr>
      <w:t xml:space="preserve"> of </w:t>
    </w:r>
    <w:r w:rsidR="00472743" w:rsidRPr="007E7FA1">
      <w:rPr>
        <w:rStyle w:val="PageNumber"/>
        <w:rFonts w:asciiTheme="minorHAnsi" w:hAnsiTheme="minorHAnsi" w:cstheme="minorHAnsi"/>
        <w:sz w:val="22"/>
      </w:rPr>
      <w:fldChar w:fldCharType="begin"/>
    </w:r>
    <w:r w:rsidRPr="007E7FA1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472743" w:rsidRPr="007E7FA1">
      <w:rPr>
        <w:rStyle w:val="PageNumber"/>
        <w:rFonts w:asciiTheme="minorHAnsi" w:hAnsiTheme="minorHAnsi" w:cstheme="minorHAnsi"/>
        <w:sz w:val="22"/>
      </w:rPr>
      <w:fldChar w:fldCharType="separate"/>
    </w:r>
    <w:r w:rsidR="00AC580E">
      <w:rPr>
        <w:rStyle w:val="PageNumber"/>
        <w:rFonts w:asciiTheme="minorHAnsi" w:hAnsiTheme="minorHAnsi" w:cstheme="minorHAnsi"/>
        <w:noProof/>
        <w:sz w:val="22"/>
      </w:rPr>
      <w:t>3</w:t>
    </w:r>
    <w:r w:rsidR="00472743" w:rsidRPr="007E7FA1">
      <w:rPr>
        <w:rStyle w:val="PageNumber"/>
        <w:rFonts w:asciiTheme="minorHAnsi" w:hAnsiTheme="minorHAnsi" w:cstheme="minorHAnsi"/>
        <w:sz w:val="22"/>
      </w:rPr>
      <w:fldChar w:fldCharType="end"/>
    </w:r>
    <w:r w:rsidRPr="007E7FA1">
      <w:rPr>
        <w:rStyle w:val="PageNumber"/>
        <w:rFonts w:asciiTheme="minorHAnsi" w:hAnsiTheme="minorHAnsi" w:cstheme="minorHAnsi"/>
        <w:sz w:val="22"/>
      </w:rPr>
      <w:tab/>
      <w:t>Video Surveillance System</w:t>
    </w:r>
  </w:p>
  <w:p w:rsidR="005C361B" w:rsidRPr="007E7FA1" w:rsidRDefault="005C361B">
    <w:pPr>
      <w:pStyle w:val="Footer"/>
      <w:tabs>
        <w:tab w:val="clear" w:pos="8640"/>
        <w:tab w:val="right" w:pos="9360"/>
      </w:tabs>
      <w:rPr>
        <w:rFonts w:asciiTheme="minorHAnsi" w:hAnsiTheme="minorHAnsi" w:cstheme="minorHAnsi"/>
        <w:sz w:val="22"/>
      </w:rPr>
    </w:pPr>
    <w:r w:rsidRPr="007E7FA1">
      <w:rPr>
        <w:rStyle w:val="PageNumber"/>
        <w:rFonts w:asciiTheme="minorHAnsi" w:hAnsiTheme="minorHAnsi" w:cstheme="minorHAnsi"/>
        <w:sz w:val="22"/>
      </w:rPr>
      <w:tab/>
    </w:r>
    <w:r w:rsidRPr="007E7FA1">
      <w:rPr>
        <w:rStyle w:val="PageNumber"/>
        <w:rFonts w:asciiTheme="minorHAnsi" w:hAnsiTheme="minorHAnsi" w:cstheme="minorHAnsi"/>
        <w:sz w:val="22"/>
      </w:rPr>
      <w:tab/>
    </w:r>
    <w:r w:rsidR="007E7FA1">
      <w:rPr>
        <w:rStyle w:val="PageNumber"/>
        <w:rFonts w:asciiTheme="minorHAnsi" w:hAnsiTheme="minorHAnsi" w:cstheme="minorHAnsi"/>
        <w:sz w:val="22"/>
      </w:rPr>
      <w:t>DMS 202</w:t>
    </w:r>
    <w:r w:rsidR="00D0139A">
      <w:rPr>
        <w:rStyle w:val="PageNumber"/>
        <w:rFonts w:asciiTheme="minorHAnsi" w:hAnsiTheme="minorHAnsi" w:cstheme="minorHAnsi"/>
        <w:sz w:val="22"/>
      </w:rPr>
      <w:t>3</w:t>
    </w:r>
    <w:r w:rsidR="00A34862" w:rsidRPr="007E7FA1">
      <w:rPr>
        <w:rStyle w:val="PageNumber"/>
        <w:rFonts w:asciiTheme="minorHAnsi" w:hAnsiTheme="minorHAnsi" w:cstheme="minorHAnsi"/>
        <w:sz w:val="22"/>
      </w:rPr>
      <w:t xml:space="preserve"> </w:t>
    </w:r>
    <w:r w:rsidRPr="007E7FA1">
      <w:rPr>
        <w:rStyle w:val="PageNumber"/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D13" w:rsidRDefault="002F0D13">
      <w:r>
        <w:separator/>
      </w:r>
    </w:p>
  </w:footnote>
  <w:footnote w:type="continuationSeparator" w:id="0">
    <w:p w:rsidR="002F0D13" w:rsidRDefault="002F0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61B" w:rsidRPr="007E7FA1" w:rsidRDefault="005C361B">
    <w:pPr>
      <w:pStyle w:val="Header"/>
      <w:rPr>
        <w:rFonts w:asciiTheme="minorHAnsi" w:hAnsiTheme="minorHAnsi" w:cstheme="minorHAnsi"/>
        <w:sz w:val="22"/>
      </w:rPr>
    </w:pPr>
    <w:r w:rsidRPr="007E7FA1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7E7FA1">
          <w:rPr>
            <w:rFonts w:asciiTheme="minorHAnsi" w:hAnsiTheme="minorHAnsi" w:cstheme="minorHAnsi"/>
            <w:sz w:val="22"/>
          </w:rPr>
          <w:t>Palm Beach</w:t>
        </w:r>
      </w:smartTag>
      <w:r w:rsidRPr="007E7FA1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7E7FA1">
          <w:rPr>
            <w:rFonts w:asciiTheme="minorHAnsi" w:hAnsiTheme="minorHAnsi" w:cstheme="minorHAnsi"/>
            <w:sz w:val="22"/>
          </w:rPr>
          <w:t>County</w:t>
        </w:r>
      </w:smartTag>
    </w:smartTag>
  </w:p>
  <w:p w:rsidR="005C361B" w:rsidRPr="007E7FA1" w:rsidRDefault="005C361B">
    <w:pPr>
      <w:pStyle w:val="Header"/>
      <w:rPr>
        <w:rFonts w:asciiTheme="minorHAnsi" w:hAnsiTheme="minorHAnsi" w:cstheme="minorHAnsi"/>
        <w:sz w:val="22"/>
      </w:rPr>
    </w:pPr>
    <w:r w:rsidRPr="007E7FA1">
      <w:rPr>
        <w:rFonts w:asciiTheme="minorHAnsi" w:hAnsiTheme="minorHAnsi" w:cstheme="minorHAnsi"/>
        <w:sz w:val="22"/>
      </w:rPr>
      <w:t xml:space="preserve">Project Name:  </w:t>
    </w:r>
  </w:p>
  <w:p w:rsidR="005C361B" w:rsidRPr="007E7FA1" w:rsidRDefault="005C361B">
    <w:pPr>
      <w:pStyle w:val="Header"/>
      <w:rPr>
        <w:rFonts w:asciiTheme="minorHAnsi" w:hAnsiTheme="minorHAnsi" w:cstheme="minorHAnsi"/>
        <w:sz w:val="22"/>
      </w:rPr>
    </w:pPr>
    <w:r w:rsidRPr="007E7FA1">
      <w:rPr>
        <w:rFonts w:asciiTheme="minorHAnsi" w:hAnsiTheme="minorHAnsi" w:cstheme="minorHAnsi"/>
        <w:sz w:val="22"/>
      </w:rPr>
      <w:t xml:space="preserve">SDPBC Project No.: </w:t>
    </w:r>
  </w:p>
  <w:p w:rsidR="005C361B" w:rsidRDefault="005C361B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1555"/>
        </w:tabs>
        <w:ind w:left="1555" w:hanging="576"/>
      </w:pPr>
    </w:lvl>
    <w:lvl w:ilvl="1">
      <w:start w:val="1"/>
      <w:numFmt w:val="upperLetter"/>
      <w:lvlText w:val="%2"/>
      <w:lvlJc w:val="left"/>
    </w:lvl>
    <w:lvl w:ilvl="2">
      <w:start w:val="1"/>
      <w:numFmt w:val="upperRoman"/>
      <w:pStyle w:val="Level3"/>
      <w:lvlText w:val="%3."/>
      <w:lvlJc w:val="left"/>
      <w:pPr>
        <w:tabs>
          <w:tab w:val="num" w:pos="1555"/>
        </w:tabs>
        <w:ind w:left="1555" w:hanging="576"/>
      </w:pPr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902A71"/>
    <w:multiLevelType w:val="multilevel"/>
    <w:tmpl w:val="C2FE29A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3A4661E1"/>
    <w:multiLevelType w:val="singleLevel"/>
    <w:tmpl w:val="99A02DE4"/>
    <w:lvl w:ilvl="0">
      <w:start w:val="1"/>
      <w:numFmt w:val="upperLetter"/>
      <w:lvlText w:val="%1."/>
      <w:lvlJc w:val="left"/>
      <w:pPr>
        <w:tabs>
          <w:tab w:val="num" w:pos="1339"/>
        </w:tabs>
        <w:ind w:left="1339" w:hanging="360"/>
      </w:pPr>
      <w:rPr>
        <w:rFonts w:hint="default"/>
      </w:rPr>
    </w:lvl>
  </w:abstractNum>
  <w:abstractNum w:abstractNumId="3" w15:restartNumberingAfterBreak="0">
    <w:nsid w:val="5E273D87"/>
    <w:multiLevelType w:val="multilevel"/>
    <w:tmpl w:val="F496BB9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4" w15:restartNumberingAfterBreak="0">
    <w:nsid w:val="69257AD7"/>
    <w:multiLevelType w:val="multilevel"/>
    <w:tmpl w:val="49441FA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5" w15:restartNumberingAfterBreak="0">
    <w:nsid w:val="70E67E50"/>
    <w:multiLevelType w:val="singleLevel"/>
    <w:tmpl w:val="461E4370"/>
    <w:lvl w:ilvl="0">
      <w:start w:val="2"/>
      <w:numFmt w:val="upperLetter"/>
      <w:lvlText w:val="%1."/>
      <w:lvlJc w:val="left"/>
      <w:pPr>
        <w:tabs>
          <w:tab w:val="num" w:pos="1321"/>
        </w:tabs>
        <w:ind w:left="1321" w:hanging="360"/>
      </w:pPr>
      <w:rPr>
        <w:rFonts w:hint="default"/>
      </w:rPr>
    </w:lvl>
  </w:abstractNum>
  <w:abstractNum w:abstractNumId="6" w15:restartNumberingAfterBreak="0">
    <w:nsid w:val="752849E0"/>
    <w:multiLevelType w:val="multilevel"/>
    <w:tmpl w:val="7AD82992"/>
    <w:lvl w:ilvl="0">
      <w:start w:val="1"/>
      <w:numFmt w:val="upperLetter"/>
      <w:lvlText w:val="%1."/>
      <w:lvlJc w:val="left"/>
      <w:pPr>
        <w:tabs>
          <w:tab w:val="num" w:pos="1516"/>
        </w:tabs>
        <w:ind w:left="1516" w:hanging="555"/>
      </w:pPr>
      <w:rPr>
        <w:rFonts w:hint="defaul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649"/>
    <w:rsid w:val="00134B5D"/>
    <w:rsid w:val="0019645A"/>
    <w:rsid w:val="001E654A"/>
    <w:rsid w:val="002B5C9A"/>
    <w:rsid w:val="002F0D13"/>
    <w:rsid w:val="0037262B"/>
    <w:rsid w:val="00404FCB"/>
    <w:rsid w:val="0044082E"/>
    <w:rsid w:val="00472743"/>
    <w:rsid w:val="004E1CF4"/>
    <w:rsid w:val="00501B05"/>
    <w:rsid w:val="00517F14"/>
    <w:rsid w:val="0052090F"/>
    <w:rsid w:val="00531879"/>
    <w:rsid w:val="00580290"/>
    <w:rsid w:val="00581649"/>
    <w:rsid w:val="005C361B"/>
    <w:rsid w:val="005D2323"/>
    <w:rsid w:val="005F784F"/>
    <w:rsid w:val="00612F07"/>
    <w:rsid w:val="006C7032"/>
    <w:rsid w:val="007C4342"/>
    <w:rsid w:val="007E7FA1"/>
    <w:rsid w:val="008730C3"/>
    <w:rsid w:val="00892B2D"/>
    <w:rsid w:val="008A013A"/>
    <w:rsid w:val="00926B5E"/>
    <w:rsid w:val="00995E12"/>
    <w:rsid w:val="00A34862"/>
    <w:rsid w:val="00A72E80"/>
    <w:rsid w:val="00AC580E"/>
    <w:rsid w:val="00AE1D38"/>
    <w:rsid w:val="00B51453"/>
    <w:rsid w:val="00BA54BB"/>
    <w:rsid w:val="00C60572"/>
    <w:rsid w:val="00CF058E"/>
    <w:rsid w:val="00D0139A"/>
    <w:rsid w:val="00F34BE2"/>
    <w:rsid w:val="00F3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8AC1478A-E5EF-4746-AA21-53983EE6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2743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72743"/>
  </w:style>
  <w:style w:type="paragraph" w:styleId="Header">
    <w:name w:val="header"/>
    <w:basedOn w:val="Normal"/>
    <w:rsid w:val="004727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743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472743"/>
    <w:pPr>
      <w:numPr>
        <w:numId w:val="3"/>
      </w:numPr>
      <w:ind w:left="1555" w:hanging="576"/>
      <w:outlineLvl w:val="0"/>
    </w:pPr>
  </w:style>
  <w:style w:type="paragraph" w:customStyle="1" w:styleId="Level3">
    <w:name w:val="Level 3"/>
    <w:basedOn w:val="Normal"/>
    <w:rsid w:val="00472743"/>
    <w:pPr>
      <w:numPr>
        <w:ilvl w:val="2"/>
        <w:numId w:val="3"/>
      </w:numPr>
      <w:ind w:left="1555" w:hanging="576"/>
      <w:outlineLvl w:val="2"/>
    </w:pPr>
  </w:style>
  <w:style w:type="character" w:styleId="PageNumber">
    <w:name w:val="page number"/>
    <w:basedOn w:val="DefaultParagraphFont"/>
    <w:rsid w:val="00472743"/>
  </w:style>
  <w:style w:type="paragraph" w:styleId="BodyTextIndent">
    <w:name w:val="Body Text Indent"/>
    <w:basedOn w:val="Normal"/>
    <w:rsid w:val="00472743"/>
    <w:pPr>
      <w:widowControl/>
      <w:tabs>
        <w:tab w:val="left" w:pos="-1440"/>
        <w:tab w:val="left" w:pos="-720"/>
        <w:tab w:val="left" w:pos="0"/>
        <w:tab w:val="left" w:pos="252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00" w:hanging="45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C60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16723</vt:lpstr>
    </vt:vector>
  </TitlesOfParts>
  <Company>Palm Beach County Schools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SURVEILLANCE SYSTEM</dc:title>
  <dc:subject/>
  <dc:creator>Ron Plucinski</dc:creator>
  <cp:keywords/>
  <dc:description/>
  <cp:lastModifiedBy>Terry Summerell</cp:lastModifiedBy>
  <cp:revision>16</cp:revision>
  <cp:lastPrinted>2003-06-10T15:38:00Z</cp:lastPrinted>
  <dcterms:created xsi:type="dcterms:W3CDTF">2013-10-31T17:30:00Z</dcterms:created>
  <dcterms:modified xsi:type="dcterms:W3CDTF">2023-03-15T18:07:00Z</dcterms:modified>
</cp:coreProperties>
</file>