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56" w:rsidRPr="00C0616E" w:rsidRDefault="001D325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21017" w:rsidRPr="00C0616E">
        <w:rPr>
          <w:rFonts w:asciiTheme="minorHAnsi" w:hAnsiTheme="minorHAnsi" w:cstheme="minorHAnsi"/>
          <w:b/>
          <w:spacing w:val="-3"/>
          <w:sz w:val="22"/>
        </w:rPr>
        <w:t>26 28 39</w:t>
      </w:r>
    </w:p>
    <w:p w:rsidR="001D3256" w:rsidRPr="00C0616E" w:rsidRDefault="001D325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C0616E">
        <w:rPr>
          <w:rFonts w:asciiTheme="minorHAnsi" w:hAnsiTheme="minorHAnsi" w:cstheme="minorHAnsi"/>
          <w:b/>
          <w:spacing w:val="-3"/>
          <w:sz w:val="22"/>
        </w:rPr>
        <w:t>MOTOR CONTROL</w:t>
      </w:r>
    </w:p>
    <w:bookmarkEnd w:id="0"/>
    <w:p w:rsidR="001D3256" w:rsidRPr="00C0616E" w:rsidRDefault="001D325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 w:rsidP="000142A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>1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ab/>
      </w:r>
      <w:r w:rsidRPr="00C0616E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WORK INCLUDED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Manual motor starters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Magnetic motor starters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Combination magnetic motor starters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control centers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REFERENCES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Enclosures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FS W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C</w:t>
      </w:r>
      <w:r w:rsidR="005D2846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375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Circuit Breakers, Molded Case; Branch Circuit and Service</w:t>
      </w:r>
    </w:p>
    <w:p w:rsidR="001D3256" w:rsidRPr="00C0616E" w:rsidRDefault="000D7C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UL 489</w:t>
      </w:r>
      <w:r w:rsidR="001D3256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1D3256" w:rsidRPr="00C0616E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C0616E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Industrial Control </w:t>
      </w:r>
      <w:r w:rsidR="005D2846" w:rsidRPr="00C0616E">
        <w:rPr>
          <w:rFonts w:asciiTheme="minorHAnsi" w:hAnsiTheme="minorHAnsi" w:cstheme="minorHAnsi"/>
          <w:spacing w:val="-3"/>
          <w:sz w:val="22"/>
        </w:rPr>
        <w:t>and Systems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Controllers, </w:t>
      </w:r>
      <w:r w:rsidR="005D2846" w:rsidRPr="00C0616E">
        <w:rPr>
          <w:rFonts w:asciiTheme="minorHAnsi" w:hAnsiTheme="minorHAnsi" w:cstheme="minorHAnsi"/>
          <w:spacing w:val="-3"/>
          <w:sz w:val="22"/>
        </w:rPr>
        <w:t xml:space="preserve">Contactors 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and </w:t>
      </w:r>
      <w:r w:rsidR="005D2846" w:rsidRPr="00C0616E">
        <w:rPr>
          <w:rFonts w:asciiTheme="minorHAnsi" w:hAnsiTheme="minorHAnsi" w:cstheme="minorHAnsi"/>
          <w:spacing w:val="-3"/>
          <w:sz w:val="22"/>
        </w:rPr>
        <w:t>Overload Relays Rated 600 Volts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KS 1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Enclosed</w:t>
      </w:r>
      <w:r w:rsidR="000D7C01" w:rsidRPr="00C0616E">
        <w:rPr>
          <w:rFonts w:asciiTheme="minorHAnsi" w:hAnsiTheme="minorHAnsi" w:cstheme="minorHAnsi"/>
          <w:spacing w:val="-3"/>
          <w:sz w:val="22"/>
        </w:rPr>
        <w:t xml:space="preserve"> and Miscellaneous Distribution Equipment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Switches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PB 1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Panelboards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PB 1.1 </w:t>
      </w:r>
      <w:r w:rsidR="000D7C01" w:rsidRPr="00C0616E">
        <w:rPr>
          <w:rFonts w:asciiTheme="minorHAnsi" w:hAnsiTheme="minorHAnsi" w:cstheme="minorHAnsi"/>
          <w:spacing w:val="-3"/>
          <w:sz w:val="22"/>
        </w:rPr>
        <w:t>–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0D7C01" w:rsidRPr="00C0616E">
        <w:rPr>
          <w:rFonts w:asciiTheme="minorHAnsi" w:hAnsiTheme="minorHAnsi" w:cstheme="minorHAnsi"/>
          <w:spacing w:val="-3"/>
          <w:sz w:val="22"/>
        </w:rPr>
        <w:t xml:space="preserve">General 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Instructions for </w:t>
      </w:r>
      <w:r w:rsidR="000D7C01" w:rsidRPr="00C0616E">
        <w:rPr>
          <w:rFonts w:asciiTheme="minorHAnsi" w:hAnsiTheme="minorHAnsi" w:cstheme="minorHAnsi"/>
          <w:spacing w:val="-3"/>
          <w:sz w:val="22"/>
        </w:rPr>
        <w:t xml:space="preserve">Proper </w:t>
      </w:r>
      <w:r w:rsidRPr="00C0616E">
        <w:rPr>
          <w:rFonts w:asciiTheme="minorHAnsi" w:hAnsiTheme="minorHAnsi" w:cstheme="minorHAnsi"/>
          <w:spacing w:val="-3"/>
          <w:sz w:val="22"/>
        </w:rPr>
        <w:t>Installation, Operation and Maintenance of Panelboards Rated 600 Volts or less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SUBMITTALS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 shop drawings and product data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3</w:t>
      </w:r>
      <w:r w:rsidRPr="00C0616E">
        <w:rPr>
          <w:rFonts w:asciiTheme="minorHAnsi" w:hAnsiTheme="minorHAnsi" w:cstheme="minorHAnsi"/>
          <w:spacing w:val="-3"/>
          <w:sz w:val="22"/>
        </w:rPr>
        <w:t>3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00.</w:t>
      </w:r>
    </w:p>
    <w:p w:rsidR="00BA5529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Indicate on shop drawings, front and side views of motor control center enclosures with overall dimensions.</w:t>
      </w:r>
    </w:p>
    <w:p w:rsidR="001D3256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Include conduit entrance locations and requirements; nameplate legends; size and number of bus bars per phase, neutral, and ground; electrical characteristics including voltage, frame size and trip ratings, withstand ratings, and time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current curves of all equipment and components.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Provide product data on motor starters and combination motor starters, relays, pilot devices, and switching and </w:t>
      </w:r>
      <w:r w:rsidR="002C47A7" w:rsidRPr="00C0616E">
        <w:rPr>
          <w:rFonts w:asciiTheme="minorHAnsi" w:hAnsiTheme="minorHAnsi" w:cstheme="minorHAnsi"/>
          <w:spacing w:val="-3"/>
          <w:sz w:val="22"/>
        </w:rPr>
        <w:t>over current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protection </w:t>
      </w:r>
      <w:r w:rsidRPr="00C0616E">
        <w:rPr>
          <w:rFonts w:asciiTheme="minorHAnsi" w:hAnsiTheme="minorHAnsi" w:cstheme="minorHAnsi"/>
          <w:spacing w:val="-3"/>
          <w:sz w:val="22"/>
        </w:rPr>
        <w:t>devices.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 manufacturers' instructions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3</w:t>
      </w:r>
      <w:r w:rsidRPr="00C0616E">
        <w:rPr>
          <w:rFonts w:asciiTheme="minorHAnsi" w:hAnsiTheme="minorHAnsi" w:cstheme="minorHAnsi"/>
          <w:spacing w:val="-3"/>
          <w:sz w:val="22"/>
        </w:rPr>
        <w:t>3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00.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 operation and maintenance data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7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7 </w:t>
      </w:r>
      <w:r w:rsidRPr="00C0616E">
        <w:rPr>
          <w:rFonts w:asciiTheme="minorHAnsi" w:hAnsiTheme="minorHAnsi" w:cstheme="minorHAnsi"/>
          <w:spacing w:val="-3"/>
          <w:sz w:val="22"/>
        </w:rPr>
        <w:t>00.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Deliver products to site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60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0</w:t>
      </w:r>
      <w:r w:rsidRPr="00C0616E">
        <w:rPr>
          <w:rFonts w:asciiTheme="minorHAnsi" w:hAnsiTheme="minorHAnsi" w:cstheme="minorHAnsi"/>
          <w:spacing w:val="-3"/>
          <w:sz w:val="22"/>
        </w:rPr>
        <w:t>0.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Deliver in 30" maximum width shipping splits, individually wrapped for protection, and mounted on shipping skids.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Store and protect products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60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0</w:t>
      </w:r>
      <w:r w:rsidRPr="00C0616E">
        <w:rPr>
          <w:rFonts w:asciiTheme="minorHAnsi" w:hAnsiTheme="minorHAnsi" w:cstheme="minorHAnsi"/>
          <w:spacing w:val="-3"/>
          <w:sz w:val="22"/>
        </w:rPr>
        <w:t>0.</w:t>
      </w:r>
    </w:p>
    <w:p w:rsidR="00BA5529" w:rsidRPr="00C0616E" w:rsidRDefault="002C47A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Store in a clean, dry space</w:t>
      </w:r>
    </w:p>
    <w:p w:rsidR="001D3256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Maintain factory wrapping or provide an additional heavy canvas or heavy plastic cover to protect units from dirt, water, construction debris, and traffic.</w:t>
      </w:r>
    </w:p>
    <w:p w:rsidR="00BA5529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Handle in accordance with manufacturer's written instructions.</w:t>
      </w:r>
    </w:p>
    <w:p w:rsidR="00BA5529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Lift only with lugs provided for the purpose.</w:t>
      </w:r>
    </w:p>
    <w:p w:rsidR="001D3256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Handle carefully to avoid damage to motor control center components, enclosure, and finish.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SPARE PARTS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Keys: Furnish two each to Owner.</w:t>
      </w:r>
    </w:p>
    <w:p w:rsidR="000142AD" w:rsidRPr="00C0616E" w:rsidRDefault="000142AD" w:rsidP="000142A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COMMISSIONING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lastRenderedPageBreak/>
        <w:t>Commissioning of a system or systems specified in this section is part of the construction process.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 to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7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7 </w:t>
      </w:r>
      <w:r w:rsidRPr="00C0616E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 to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91 0</w:t>
      </w:r>
      <w:r w:rsidRPr="00C0616E">
        <w:rPr>
          <w:rFonts w:asciiTheme="minorHAnsi" w:hAnsiTheme="minorHAnsi" w:cstheme="minorHAnsi"/>
          <w:spacing w:val="-3"/>
          <w:sz w:val="22"/>
        </w:rPr>
        <w:t>0, Commissioning, for detailed commissioning requirements.</w:t>
      </w:r>
    </w:p>
    <w:p w:rsidR="000142AD" w:rsidRPr="00C0616E" w:rsidRDefault="000142A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 w:rsidP="000142A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>2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ab/>
      </w:r>
      <w:r w:rsidRPr="00C0616E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MOTOR STARTERS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Square D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General Electric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Cutler Hammer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Siemens/ITE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Allen Bradley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MANUAL MOTOR STARTERS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Manual Motor Starter: NEMA ICS 2; AC general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purpose Class A manually operated full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voltage controller for induction motors rated in horsepower, with overload relay, red pilot light, auxiliary contact, and push button operator.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Fractional Horsepower Manual Starter: NEMA ICS 2; AC general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purpose Class A manually operated, pole, full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voltage controller for fractional horsepower induction motors, with thermal overload unit, red pilot light, and key operator.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Starting Switch: NEMA ICS 2 AC general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purpose Class A manually operated pole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with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full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voltage controller for fractional horsepower induction motors, without thermal overload unit, red pilot light, auxiliary contact, and push button operator.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Enclosure: NEMA ICS 6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MAGNETIC MOTOR STARTERS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Magnetic Motor Starters: NEMA ICS 2 AC </w:t>
      </w:r>
      <w:r w:rsidR="002C47A7" w:rsidRPr="00C0616E">
        <w:rPr>
          <w:rFonts w:asciiTheme="minorHAnsi" w:hAnsiTheme="minorHAnsi" w:cstheme="minorHAnsi"/>
          <w:spacing w:val="-3"/>
          <w:sz w:val="22"/>
        </w:rPr>
        <w:t>general-purpose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Class A magnetic controller for induction motors rated in horsepower.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Full Voltage Starting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Reduced Voltage Starting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Two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Speed </w:t>
      </w:r>
      <w:r w:rsidR="002C47A7" w:rsidRPr="00C0616E">
        <w:rPr>
          <w:rFonts w:asciiTheme="minorHAnsi" w:hAnsiTheme="minorHAnsi" w:cstheme="minorHAnsi"/>
          <w:spacing w:val="-3"/>
          <w:sz w:val="22"/>
        </w:rPr>
        <w:t>starting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2C47A7" w:rsidRPr="00C0616E">
        <w:rPr>
          <w:rFonts w:asciiTheme="minorHAnsi" w:hAnsiTheme="minorHAnsi" w:cstheme="minorHAnsi"/>
          <w:spacing w:val="-3"/>
          <w:sz w:val="22"/>
        </w:rPr>
        <w:t>w</w:t>
      </w:r>
      <w:r w:rsidRPr="00C0616E">
        <w:rPr>
          <w:rFonts w:asciiTheme="minorHAnsi" w:hAnsiTheme="minorHAnsi" w:cstheme="minorHAnsi"/>
          <w:spacing w:val="-3"/>
          <w:sz w:val="22"/>
        </w:rPr>
        <w:t>ith integral time delay transition between FAST and SLOW speeds.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Coil Operating Voltage: 120 volts, 60 Hertz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Size: NEMA ICS 2; size as shown on Drawings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Overload Relay: NEMA ICS 2; melting alloy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Enclosure: NEMA ICS 6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Combination Motor Starters: Combine motor starters with disconnecting means, type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Auxiliary Contacts: NEMA ICS 2 two normally opened and two normally closed contacts in addition to seal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in contact.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Indicating Lights: NEMA ICS 2 RUN: red in front cover.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Selector Switches: NEMA ICS 2 HAND/OFF/AUTO, in front cover.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Relays: NEMA ICS 2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Control Power Transformers: 120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volt secondary, capacity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lastRenderedPageBreak/>
        <w:t>Provide motor starters with overload heaters sized from nameplate full load amperage for each phase, manually reset.</w:t>
      </w:r>
    </w:p>
    <w:p w:rsidR="00CE293B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starters provided with phase failure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relay protection.</w:t>
      </w:r>
    </w:p>
    <w:p w:rsidR="00CE293B" w:rsidRPr="00C0616E" w:rsidRDefault="001D3256" w:rsidP="00CE293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phase failure, under voltage and phase reversal.</w:t>
      </w:r>
    </w:p>
    <w:p w:rsidR="001D3256" w:rsidRPr="00C0616E" w:rsidRDefault="001D3256" w:rsidP="00CE293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Automatic reset between </w:t>
      </w:r>
      <w:r w:rsidR="00D9009F" w:rsidRPr="00C0616E">
        <w:rPr>
          <w:rFonts w:asciiTheme="minorHAnsi" w:hAnsiTheme="minorHAnsi" w:cstheme="minorHAnsi"/>
          <w:spacing w:val="-3"/>
          <w:sz w:val="22"/>
        </w:rPr>
        <w:t>10 to 20 seconds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after </w:t>
      </w:r>
      <w:r w:rsidR="00772C11" w:rsidRPr="00C0616E">
        <w:rPr>
          <w:rFonts w:asciiTheme="minorHAnsi" w:hAnsiTheme="minorHAnsi" w:cstheme="minorHAnsi"/>
          <w:spacing w:val="-3"/>
          <w:sz w:val="22"/>
        </w:rPr>
        <w:t>fault condition correction</w:t>
      </w:r>
      <w:r w:rsidRPr="00C0616E">
        <w:rPr>
          <w:rFonts w:asciiTheme="minorHAnsi" w:hAnsiTheme="minorHAnsi" w:cstheme="minorHAnsi"/>
          <w:spacing w:val="-3"/>
          <w:sz w:val="22"/>
        </w:rPr>
        <w:t>.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CONTROLLER OVERCURRENT PROTECTION AND DISCONNECTING MEANS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Molded Case Thermal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Magnetic Circuit Breakers: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 Provide </w:t>
      </w:r>
      <w:r w:rsidR="005D2846" w:rsidRPr="00C0616E">
        <w:rPr>
          <w:rFonts w:asciiTheme="minorHAnsi" w:hAnsiTheme="minorHAnsi" w:cstheme="minorHAnsi"/>
          <w:spacing w:val="-3"/>
          <w:sz w:val="22"/>
        </w:rPr>
        <w:t>UL 489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circuit breakers with integral thermal and instantaneous magnetic trip in each pole.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Motor Circuit Protector: 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Provide </w:t>
      </w:r>
      <w:r w:rsidR="005D2846" w:rsidRPr="00C0616E">
        <w:rPr>
          <w:rFonts w:asciiTheme="minorHAnsi" w:hAnsiTheme="minorHAnsi" w:cstheme="minorHAnsi"/>
          <w:spacing w:val="-3"/>
          <w:sz w:val="22"/>
        </w:rPr>
        <w:t>UL 489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circuit breakers with integral instantaneous magnetic trip in each pole.</w:t>
      </w:r>
    </w:p>
    <w:p w:rsidR="00213650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Non-fusible Switch Assemblies: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NEMA KS 1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make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break, load interrupter enclosed knife switch with externally operable handle.</w:t>
      </w:r>
    </w:p>
    <w:p w:rsidR="001D3256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Provide interlock to prevent opening front cover with switch in ON position. </w:t>
      </w:r>
      <w:r w:rsidR="00772C11" w:rsidRPr="00C0616E">
        <w:rPr>
          <w:rFonts w:asciiTheme="minorHAnsi" w:hAnsiTheme="minorHAnsi" w:cstheme="minorHAnsi"/>
          <w:spacing w:val="-3"/>
          <w:sz w:val="22"/>
        </w:rPr>
        <w:t xml:space="preserve"> (</w:t>
      </w:r>
      <w:r w:rsidRPr="00C0616E">
        <w:rPr>
          <w:rFonts w:asciiTheme="minorHAnsi" w:hAnsiTheme="minorHAnsi" w:cstheme="minorHAnsi"/>
          <w:spacing w:val="-3"/>
          <w:sz w:val="22"/>
        </w:rPr>
        <w:t>Handle lockable in OFF position.</w:t>
      </w:r>
      <w:r w:rsidR="00772C11" w:rsidRPr="00C0616E">
        <w:rPr>
          <w:rFonts w:asciiTheme="minorHAnsi" w:hAnsiTheme="minorHAnsi" w:cstheme="minorHAnsi"/>
          <w:spacing w:val="-3"/>
          <w:sz w:val="22"/>
        </w:rPr>
        <w:t>)</w:t>
      </w:r>
    </w:p>
    <w:p w:rsidR="00213650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Fusible Switch Assemblies: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NEMA KS 1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make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break load interrupter enclosed knife switch with externally operable handle.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interlock to prevent opening front cover with switch in ON position.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Handle lockable in OFF position.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MOTOR CONTROL CENTER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Square D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General Electric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Cutler Hammer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Siemens/ITE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Allen </w:t>
      </w:r>
      <w:proofErr w:type="spellStart"/>
      <w:r w:rsidRPr="00C0616E">
        <w:rPr>
          <w:rFonts w:asciiTheme="minorHAnsi" w:hAnsiTheme="minorHAnsi" w:cstheme="minorHAnsi"/>
          <w:spacing w:val="-3"/>
          <w:sz w:val="22"/>
        </w:rPr>
        <w:t>Bradely</w:t>
      </w:r>
      <w:proofErr w:type="spellEnd"/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CONTROL CENTER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Control Centers: NEMA ICS 2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Main Overcurrent Protection: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Starters: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Feeder Tap Units: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Horizontal Bussing: Include copper ground bus entire length of control center.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Vertical Bussing: NEMA ICS 2 copper.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Configuration: Units front accessible from the front only.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Enclosure: ANSI/NEMA ICS 6; Type as required to meet conditions of installation unless indicated on the Drawings.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Finish: 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Provide the </w:t>
      </w:r>
      <w:r w:rsidRPr="00C0616E">
        <w:rPr>
          <w:rFonts w:asciiTheme="minorHAnsi" w:hAnsiTheme="minorHAnsi" w:cstheme="minorHAnsi"/>
          <w:spacing w:val="-3"/>
          <w:sz w:val="22"/>
        </w:rPr>
        <w:t>Manufacturer's standard enamel color.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phase loss protection relay with contacts to de-energize each motor starter in control center.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Control Transformer: Provide control transformer in motor control center to provide 120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volt control source for all motor starters in control center.</w:t>
      </w:r>
    </w:p>
    <w:p w:rsidR="001D3256" w:rsidRPr="00C0616E" w:rsidRDefault="001D325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 w:rsidP="000142A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>3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ab/>
      </w:r>
      <w:r w:rsidRPr="00C0616E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D3256" w:rsidRPr="00C0616E" w:rsidRDefault="001D3256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INSTALLATION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Install motor control equipment in accordance with manufacturer's instructions.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Install fuses in fusible switches.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lastRenderedPageBreak/>
        <w:t>Select and install heater elements in motor starters to match installed motor characteristics.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Data: Provide neatly typed label inside each motor starter enclosure door identifying motor served, nameplate horsepower, full load amperes, code letter, service factor, and voltage/phase rating.</w:t>
      </w:r>
    </w:p>
    <w:p w:rsidR="000142AD" w:rsidRPr="00C0616E" w:rsidRDefault="000142AD" w:rsidP="000142A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0142AD" w:rsidRPr="00C0616E" w:rsidRDefault="000142AD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0142AD" w:rsidRPr="00C0616E" w:rsidRDefault="00BA5529" w:rsidP="000142A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The Contractor shall perform the </w:t>
      </w:r>
      <w:r w:rsidR="000142AD" w:rsidRPr="00C0616E">
        <w:rPr>
          <w:rFonts w:asciiTheme="minorHAnsi" w:hAnsiTheme="minorHAnsi" w:cstheme="minorHAnsi"/>
          <w:spacing w:val="-3"/>
          <w:sz w:val="22"/>
        </w:rPr>
        <w:t xml:space="preserve">Functional Performance Testing and 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the Commissioning Authority shall </w:t>
      </w:r>
      <w:r w:rsidR="000142AD" w:rsidRPr="00C0616E">
        <w:rPr>
          <w:rFonts w:asciiTheme="minorHAnsi" w:hAnsiTheme="minorHAnsi" w:cstheme="minorHAnsi"/>
          <w:spacing w:val="-3"/>
          <w:sz w:val="22"/>
        </w:rPr>
        <w:t xml:space="preserve">witness and document the </w:t>
      </w:r>
      <w:r w:rsidRPr="00C0616E">
        <w:rPr>
          <w:rFonts w:asciiTheme="minorHAnsi" w:hAnsiTheme="minorHAnsi" w:cstheme="minorHAnsi"/>
          <w:spacing w:val="-3"/>
          <w:sz w:val="22"/>
        </w:rPr>
        <w:t>test</w:t>
      </w:r>
      <w:r w:rsidR="000142AD" w:rsidRPr="00C0616E">
        <w:rPr>
          <w:rFonts w:asciiTheme="minorHAnsi" w:hAnsiTheme="minorHAnsi" w:cstheme="minorHAnsi"/>
          <w:spacing w:val="-3"/>
          <w:sz w:val="22"/>
        </w:rPr>
        <w:t>.</w:t>
      </w:r>
    </w:p>
    <w:p w:rsidR="000142AD" w:rsidRPr="00C0616E" w:rsidRDefault="000142AD" w:rsidP="000142A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D81411" w:rsidRPr="00C0616E">
        <w:rPr>
          <w:rFonts w:asciiTheme="minorHAnsi" w:hAnsiTheme="minorHAnsi" w:cstheme="minorHAnsi"/>
          <w:spacing w:val="-3"/>
          <w:sz w:val="22"/>
        </w:rPr>
        <w:t>Section 01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C0616E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0142AD" w:rsidRPr="00C0616E" w:rsidRDefault="000142AD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0142AD" w:rsidRPr="00C0616E" w:rsidRDefault="00BA5529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Perform the f</w:t>
      </w:r>
      <w:r w:rsidR="000142AD" w:rsidRPr="00C0616E">
        <w:rPr>
          <w:rFonts w:asciiTheme="minorHAnsi" w:hAnsiTheme="minorHAnsi" w:cstheme="minorHAnsi"/>
          <w:spacing w:val="-3"/>
          <w:sz w:val="22"/>
        </w:rPr>
        <w:t xml:space="preserve">unctional performance testing of Motor Controls as part of the Electrical System </w:t>
      </w:r>
      <w:r w:rsidRPr="00C0616E">
        <w:rPr>
          <w:rFonts w:asciiTheme="minorHAnsi" w:hAnsiTheme="minorHAnsi" w:cstheme="minorHAnsi"/>
          <w:spacing w:val="-3"/>
          <w:sz w:val="22"/>
        </w:rPr>
        <w:t>Functional Performance testing.</w:t>
      </w:r>
    </w:p>
    <w:p w:rsidR="000142AD" w:rsidRPr="00C0616E" w:rsidRDefault="000142AD" w:rsidP="000142A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A5529" w:rsidRPr="00C0616E" w:rsidRDefault="000142AD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A5529" w:rsidRPr="00C0616E" w:rsidRDefault="000142AD" w:rsidP="00BA552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A5529" w:rsidRPr="00C0616E" w:rsidRDefault="00BA5529" w:rsidP="00BA552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Schedule t</w:t>
      </w:r>
      <w:r w:rsidR="000142AD" w:rsidRPr="00C0616E">
        <w:rPr>
          <w:rFonts w:asciiTheme="minorHAnsi" w:hAnsiTheme="minorHAnsi" w:cstheme="minorHAnsi"/>
          <w:spacing w:val="-3"/>
          <w:sz w:val="22"/>
        </w:rPr>
        <w:t>he instruction in coordination with the Owner's Representative after submission and approval of formal training plans.</w:t>
      </w:r>
    </w:p>
    <w:p w:rsidR="000142AD" w:rsidRPr="00C0616E" w:rsidRDefault="000142AD" w:rsidP="00BA552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 to Section 01</w:t>
      </w:r>
      <w:r w:rsidR="00333A0C" w:rsidRPr="00C0616E">
        <w:rPr>
          <w:rFonts w:asciiTheme="minorHAnsi" w:hAnsiTheme="minorHAnsi" w:cstheme="minorHAnsi"/>
          <w:spacing w:val="-3"/>
          <w:sz w:val="22"/>
        </w:rPr>
        <w:t xml:space="preserve"> 91 0</w:t>
      </w:r>
      <w:r w:rsidRPr="00C0616E">
        <w:rPr>
          <w:rFonts w:asciiTheme="minorHAnsi" w:hAnsiTheme="minorHAnsi" w:cstheme="minorHAnsi"/>
          <w:spacing w:val="-3"/>
          <w:sz w:val="22"/>
        </w:rPr>
        <w:t>0, Commissioning, for further contractor training requirements</w:t>
      </w:r>
      <w:r w:rsidR="00BA5529" w:rsidRPr="00C0616E">
        <w:rPr>
          <w:rFonts w:asciiTheme="minorHAnsi" w:hAnsiTheme="minorHAnsi" w:cstheme="minorHAnsi"/>
          <w:spacing w:val="-3"/>
          <w:sz w:val="22"/>
        </w:rPr>
        <w:t>.</w:t>
      </w:r>
    </w:p>
    <w:p w:rsidR="000142AD" w:rsidRPr="00C0616E" w:rsidRDefault="00BA5529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d</w:t>
      </w:r>
      <w:r w:rsidR="000142AD" w:rsidRPr="00C0616E">
        <w:rPr>
          <w:rFonts w:asciiTheme="minorHAnsi" w:hAnsiTheme="minorHAnsi" w:cstheme="minorHAnsi"/>
          <w:spacing w:val="-3"/>
          <w:sz w:val="22"/>
        </w:rPr>
        <w:t>emonstration and training for all types of motor cont</w:t>
      </w:r>
      <w:r w:rsidRPr="00C0616E">
        <w:rPr>
          <w:rFonts w:asciiTheme="minorHAnsi" w:hAnsiTheme="minorHAnsi" w:cstheme="minorHAnsi"/>
          <w:spacing w:val="-3"/>
          <w:sz w:val="22"/>
        </w:rPr>
        <w:t>rols installed in this project.</w:t>
      </w:r>
    </w:p>
    <w:p w:rsidR="001D3256" w:rsidRPr="00C0616E" w:rsidRDefault="001D325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D3256" w:rsidRPr="00C0616E" w:rsidSect="00C42BA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C01" w:rsidRDefault="000D7C01">
      <w:r>
        <w:separator/>
      </w:r>
    </w:p>
  </w:endnote>
  <w:endnote w:type="continuationSeparator" w:id="0">
    <w:p w:rsidR="000D7C01" w:rsidRDefault="000D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01" w:rsidRPr="00C0616E" w:rsidRDefault="000D7C01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ab/>
    </w:r>
    <w:r w:rsidRPr="00C0616E">
      <w:rPr>
        <w:rFonts w:asciiTheme="minorHAnsi" w:hAnsiTheme="minorHAnsi" w:cstheme="minorHAnsi"/>
        <w:spacing w:val="-3"/>
        <w:sz w:val="22"/>
      </w:rPr>
      <w:t xml:space="preserve">26 28 39 </w:t>
    </w:r>
    <w:r w:rsidRPr="00C0616E">
      <w:rPr>
        <w:rFonts w:asciiTheme="minorHAnsi" w:hAnsiTheme="minorHAnsi" w:cstheme="minorHAnsi"/>
        <w:sz w:val="22"/>
      </w:rPr>
      <w:t xml:space="preserve">- </w:t>
    </w:r>
    <w:r w:rsidR="00C42BAE" w:rsidRPr="00C0616E">
      <w:rPr>
        <w:rFonts w:asciiTheme="minorHAnsi" w:hAnsiTheme="minorHAnsi" w:cstheme="minorHAnsi"/>
        <w:sz w:val="22"/>
      </w:rPr>
      <w:fldChar w:fldCharType="begin"/>
    </w:r>
    <w:r w:rsidRPr="00C0616E">
      <w:rPr>
        <w:rFonts w:asciiTheme="minorHAnsi" w:hAnsiTheme="minorHAnsi" w:cstheme="minorHAnsi"/>
        <w:sz w:val="22"/>
      </w:rPr>
      <w:instrText xml:space="preserve">PAGE </w:instrText>
    </w:r>
    <w:r w:rsidR="00C42BAE" w:rsidRPr="00C0616E">
      <w:rPr>
        <w:rFonts w:asciiTheme="minorHAnsi" w:hAnsiTheme="minorHAnsi" w:cstheme="minorHAnsi"/>
        <w:sz w:val="22"/>
      </w:rPr>
      <w:fldChar w:fldCharType="separate"/>
    </w:r>
    <w:r w:rsidR="00B66F33">
      <w:rPr>
        <w:rFonts w:asciiTheme="minorHAnsi" w:hAnsiTheme="minorHAnsi" w:cstheme="minorHAnsi"/>
        <w:noProof/>
        <w:sz w:val="22"/>
      </w:rPr>
      <w:t>3</w:t>
    </w:r>
    <w:r w:rsidR="00C42BAE" w:rsidRPr="00C0616E">
      <w:rPr>
        <w:rFonts w:asciiTheme="minorHAnsi" w:hAnsiTheme="minorHAnsi" w:cstheme="minorHAnsi"/>
        <w:sz w:val="22"/>
      </w:rPr>
      <w:fldChar w:fldCharType="end"/>
    </w:r>
    <w:r w:rsidRPr="00C0616E">
      <w:rPr>
        <w:rFonts w:asciiTheme="minorHAnsi" w:hAnsiTheme="minorHAnsi" w:cstheme="minorHAnsi"/>
        <w:sz w:val="22"/>
      </w:rPr>
      <w:t xml:space="preserve"> of </w:t>
    </w:r>
    <w:r w:rsidR="00C42BAE" w:rsidRPr="00C0616E">
      <w:rPr>
        <w:rFonts w:asciiTheme="minorHAnsi" w:hAnsiTheme="minorHAnsi" w:cstheme="minorHAnsi"/>
        <w:sz w:val="22"/>
      </w:rPr>
      <w:fldChar w:fldCharType="begin"/>
    </w:r>
    <w:r w:rsidRPr="00C0616E">
      <w:rPr>
        <w:rFonts w:asciiTheme="minorHAnsi" w:hAnsiTheme="minorHAnsi" w:cstheme="minorHAnsi"/>
        <w:sz w:val="22"/>
      </w:rPr>
      <w:instrText xml:space="preserve"> NUMPAGES </w:instrText>
    </w:r>
    <w:r w:rsidR="00C42BAE" w:rsidRPr="00C0616E">
      <w:rPr>
        <w:rFonts w:asciiTheme="minorHAnsi" w:hAnsiTheme="minorHAnsi" w:cstheme="minorHAnsi"/>
        <w:sz w:val="22"/>
      </w:rPr>
      <w:fldChar w:fldCharType="separate"/>
    </w:r>
    <w:r w:rsidR="00B66F33">
      <w:rPr>
        <w:rFonts w:asciiTheme="minorHAnsi" w:hAnsiTheme="minorHAnsi" w:cstheme="minorHAnsi"/>
        <w:noProof/>
        <w:sz w:val="22"/>
      </w:rPr>
      <w:t>4</w:t>
    </w:r>
    <w:r w:rsidR="00C42BAE" w:rsidRPr="00C0616E">
      <w:rPr>
        <w:rFonts w:asciiTheme="minorHAnsi" w:hAnsiTheme="minorHAnsi" w:cstheme="minorHAnsi"/>
        <w:sz w:val="22"/>
      </w:rPr>
      <w:fldChar w:fldCharType="end"/>
    </w:r>
    <w:r w:rsidRPr="00C0616E">
      <w:rPr>
        <w:rFonts w:asciiTheme="minorHAnsi" w:hAnsiTheme="minorHAnsi" w:cstheme="minorHAnsi"/>
        <w:sz w:val="22"/>
      </w:rPr>
      <w:tab/>
      <w:t>Motor Control</w:t>
    </w:r>
  </w:p>
  <w:p w:rsidR="000D7C01" w:rsidRPr="00C0616E" w:rsidRDefault="000D7C01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ab/>
    </w:r>
    <w:r w:rsidRPr="00C0616E">
      <w:rPr>
        <w:rFonts w:asciiTheme="minorHAnsi" w:hAnsiTheme="minorHAnsi" w:cstheme="minorHAnsi"/>
        <w:sz w:val="22"/>
      </w:rPr>
      <w:tab/>
    </w:r>
    <w:r w:rsidR="00C0616E">
      <w:rPr>
        <w:rFonts w:asciiTheme="minorHAnsi" w:hAnsiTheme="minorHAnsi" w:cstheme="minorHAnsi"/>
        <w:sz w:val="22"/>
      </w:rPr>
      <w:t>DMS 202</w:t>
    </w:r>
    <w:r w:rsidR="008E4987">
      <w:rPr>
        <w:rFonts w:asciiTheme="minorHAnsi" w:hAnsiTheme="minorHAnsi" w:cstheme="minorHAnsi"/>
        <w:sz w:val="22"/>
      </w:rPr>
      <w:t>3</w:t>
    </w:r>
    <w:r w:rsidR="005D2846" w:rsidRPr="00C0616E">
      <w:rPr>
        <w:rFonts w:asciiTheme="minorHAnsi" w:hAnsiTheme="minorHAnsi" w:cstheme="minorHAnsi"/>
        <w:sz w:val="22"/>
      </w:rPr>
      <w:t xml:space="preserve"> </w:t>
    </w:r>
    <w:r w:rsidRPr="00C0616E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C01" w:rsidRDefault="000D7C01">
      <w:r>
        <w:separator/>
      </w:r>
    </w:p>
  </w:footnote>
  <w:footnote w:type="continuationSeparator" w:id="0">
    <w:p w:rsidR="000D7C01" w:rsidRDefault="000D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01" w:rsidRPr="00C0616E" w:rsidRDefault="000D7C01">
    <w:pPr>
      <w:pStyle w:val="Header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C0616E">
        <w:rPr>
          <w:rFonts w:asciiTheme="minorHAnsi" w:hAnsiTheme="minorHAnsi" w:cstheme="minorHAnsi"/>
          <w:sz w:val="22"/>
        </w:rPr>
        <w:t>School District</w:t>
      </w:r>
    </w:smartTag>
    <w:r w:rsidRPr="00C0616E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C0616E">
          <w:rPr>
            <w:rFonts w:asciiTheme="minorHAnsi" w:hAnsiTheme="minorHAnsi" w:cstheme="minorHAnsi"/>
            <w:sz w:val="22"/>
          </w:rPr>
          <w:t>Palm Beach</w:t>
        </w:r>
      </w:smartTag>
      <w:r w:rsidRPr="00C0616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0616E">
          <w:rPr>
            <w:rFonts w:asciiTheme="minorHAnsi" w:hAnsiTheme="minorHAnsi" w:cstheme="minorHAnsi"/>
            <w:sz w:val="22"/>
          </w:rPr>
          <w:t>County</w:t>
        </w:r>
      </w:smartTag>
    </w:smartTag>
  </w:p>
  <w:p w:rsidR="000D7C01" w:rsidRPr="00C0616E" w:rsidRDefault="000D7C01">
    <w:pPr>
      <w:pStyle w:val="Header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 xml:space="preserve">Project Name:  </w:t>
    </w:r>
  </w:p>
  <w:p w:rsidR="000D7C01" w:rsidRPr="00C0616E" w:rsidRDefault="000D7C01">
    <w:pPr>
      <w:pStyle w:val="Header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 xml:space="preserve">SDPBC Project No.: </w:t>
    </w:r>
  </w:p>
  <w:p w:rsidR="000D7C01" w:rsidRDefault="000D7C01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72F"/>
    <w:multiLevelType w:val="multilevel"/>
    <w:tmpl w:val="AC2C8E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3C245FC6"/>
    <w:multiLevelType w:val="multilevel"/>
    <w:tmpl w:val="C174F34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44D7BF2"/>
    <w:multiLevelType w:val="multilevel"/>
    <w:tmpl w:val="FF96CB0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826"/>
    <w:rsid w:val="000142AD"/>
    <w:rsid w:val="000D7C01"/>
    <w:rsid w:val="001B0972"/>
    <w:rsid w:val="001D3256"/>
    <w:rsid w:val="00213650"/>
    <w:rsid w:val="002C47A7"/>
    <w:rsid w:val="00333A0C"/>
    <w:rsid w:val="003D38E9"/>
    <w:rsid w:val="00437978"/>
    <w:rsid w:val="00491F31"/>
    <w:rsid w:val="00552F05"/>
    <w:rsid w:val="005D2846"/>
    <w:rsid w:val="00772C11"/>
    <w:rsid w:val="008E4987"/>
    <w:rsid w:val="009F04DE"/>
    <w:rsid w:val="00AD7826"/>
    <w:rsid w:val="00B66F33"/>
    <w:rsid w:val="00BA29F0"/>
    <w:rsid w:val="00BA5529"/>
    <w:rsid w:val="00BA5D7D"/>
    <w:rsid w:val="00BF4457"/>
    <w:rsid w:val="00C0616E"/>
    <w:rsid w:val="00C42BAE"/>
    <w:rsid w:val="00CE293B"/>
    <w:rsid w:val="00D248BF"/>
    <w:rsid w:val="00D8130A"/>
    <w:rsid w:val="00D81411"/>
    <w:rsid w:val="00D9009F"/>
    <w:rsid w:val="00E21017"/>
    <w:rsid w:val="00E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07A50FA-8E7B-496D-ACA7-AD2A84B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2BAE"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2BAE"/>
  </w:style>
  <w:style w:type="paragraph" w:styleId="Header">
    <w:name w:val="header"/>
    <w:basedOn w:val="Normal"/>
    <w:rsid w:val="00C42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B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2BAE"/>
  </w:style>
  <w:style w:type="paragraph" w:styleId="BalloonText">
    <w:name w:val="Balloon Text"/>
    <w:basedOn w:val="Normal"/>
    <w:semiHidden/>
    <w:rsid w:val="0001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28 39</vt:lpstr>
    </vt:vector>
  </TitlesOfParts>
  <Company>SDPBC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CONTROL</dc:title>
  <dc:subject/>
  <dc:creator>SDPBC</dc:creator>
  <cp:keywords/>
  <cp:lastModifiedBy>Terry Summerell</cp:lastModifiedBy>
  <cp:revision>7</cp:revision>
  <dcterms:created xsi:type="dcterms:W3CDTF">2013-10-30T18:06:00Z</dcterms:created>
  <dcterms:modified xsi:type="dcterms:W3CDTF">2023-03-15T17:49:00Z</dcterms:modified>
</cp:coreProperties>
</file>