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8DF" w:rsidRPr="0088447A" w:rsidRDefault="00D608DF">
      <w:pPr>
        <w:widowControl/>
        <w:jc w:val="center"/>
        <w:rPr>
          <w:rFonts w:asciiTheme="minorHAnsi" w:hAnsiTheme="minorHAnsi" w:cstheme="minorHAnsi"/>
          <w:b/>
          <w:spacing w:val="-3"/>
        </w:rPr>
      </w:pPr>
      <w:r w:rsidRPr="0088447A">
        <w:rPr>
          <w:rFonts w:asciiTheme="minorHAnsi" w:hAnsiTheme="minorHAnsi" w:cstheme="minorHAnsi"/>
          <w:b/>
          <w:spacing w:val="-3"/>
        </w:rPr>
        <w:t xml:space="preserve">SECTION </w:t>
      </w:r>
      <w:r w:rsidR="00A77BD2" w:rsidRPr="0088447A">
        <w:rPr>
          <w:rFonts w:asciiTheme="minorHAnsi" w:hAnsiTheme="minorHAnsi" w:cstheme="minorHAnsi"/>
          <w:b/>
          <w:spacing w:val="-3"/>
        </w:rPr>
        <w:t>26 27 16</w:t>
      </w:r>
    </w:p>
    <w:p w:rsidR="00D608DF" w:rsidRPr="0088447A" w:rsidRDefault="00A77BD2">
      <w:pPr>
        <w:widowControl/>
        <w:jc w:val="center"/>
        <w:rPr>
          <w:rFonts w:asciiTheme="minorHAnsi" w:hAnsiTheme="minorHAnsi" w:cstheme="minorHAnsi"/>
          <w:b/>
          <w:spacing w:val="-3"/>
        </w:rPr>
      </w:pPr>
      <w:bookmarkStart w:id="0" w:name="_GoBack"/>
      <w:r w:rsidRPr="0088447A">
        <w:rPr>
          <w:rFonts w:asciiTheme="minorHAnsi" w:hAnsiTheme="minorHAnsi" w:cstheme="minorHAnsi"/>
          <w:b/>
          <w:spacing w:val="-3"/>
        </w:rPr>
        <w:t xml:space="preserve">ELECTRICAL </w:t>
      </w:r>
      <w:r w:rsidR="00D608DF" w:rsidRPr="0088447A">
        <w:rPr>
          <w:rFonts w:asciiTheme="minorHAnsi" w:hAnsiTheme="minorHAnsi" w:cstheme="minorHAnsi"/>
          <w:b/>
          <w:spacing w:val="-3"/>
        </w:rPr>
        <w:t>CABINETS AND ENCLOSURES</w:t>
      </w:r>
    </w:p>
    <w:bookmarkEnd w:id="0"/>
    <w:p w:rsidR="00D608DF" w:rsidRPr="0088447A" w:rsidRDefault="00D608DF">
      <w:pPr>
        <w:widowControl/>
        <w:rPr>
          <w:rFonts w:asciiTheme="minorHAnsi" w:hAnsiTheme="minorHAnsi" w:cstheme="minorHAnsi"/>
          <w:b/>
          <w:spacing w:val="-3"/>
        </w:rPr>
      </w:pPr>
    </w:p>
    <w:p w:rsidR="00D608DF" w:rsidRPr="0088447A" w:rsidRDefault="00D608DF" w:rsidP="00484B54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</w:rPr>
      </w:pPr>
      <w:r w:rsidRPr="0088447A">
        <w:rPr>
          <w:rFonts w:asciiTheme="minorHAnsi" w:hAnsiTheme="minorHAnsi" w:cstheme="minorHAnsi"/>
          <w:b/>
          <w:spacing w:val="-3"/>
        </w:rPr>
        <w:t>PART 1</w:t>
      </w:r>
      <w:r w:rsidR="00484B54" w:rsidRPr="0088447A">
        <w:rPr>
          <w:rFonts w:asciiTheme="minorHAnsi" w:hAnsiTheme="minorHAnsi" w:cstheme="minorHAnsi"/>
          <w:b/>
          <w:spacing w:val="-3"/>
        </w:rPr>
        <w:tab/>
      </w:r>
      <w:r w:rsidRPr="0088447A">
        <w:rPr>
          <w:rFonts w:asciiTheme="minorHAnsi" w:hAnsiTheme="minorHAnsi" w:cstheme="minorHAnsi"/>
          <w:b/>
          <w:spacing w:val="-3"/>
        </w:rPr>
        <w:t>GENERAL</w:t>
      </w:r>
    </w:p>
    <w:p w:rsidR="00D608DF" w:rsidRPr="0088447A" w:rsidRDefault="00D608DF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SECTION INCLUDES</w:t>
      </w:r>
    </w:p>
    <w:p w:rsidR="00D608DF" w:rsidRPr="0088447A" w:rsidRDefault="00D608DF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Hinged cover enclosures</w:t>
      </w:r>
    </w:p>
    <w:p w:rsidR="00D608DF" w:rsidRPr="0088447A" w:rsidRDefault="00D608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Cabinets</w:t>
      </w:r>
    </w:p>
    <w:p w:rsidR="00D608DF" w:rsidRPr="0088447A" w:rsidRDefault="00D608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Terminal blocks and accessories</w:t>
      </w:r>
    </w:p>
    <w:p w:rsidR="00D608DF" w:rsidRPr="0088447A" w:rsidRDefault="00D608DF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REFERENCES</w:t>
      </w:r>
    </w:p>
    <w:p w:rsidR="00D608DF" w:rsidRPr="0088447A" w:rsidRDefault="00D608DF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 xml:space="preserve">NEMA 250 </w:t>
      </w:r>
      <w:r w:rsidRPr="0088447A">
        <w:rPr>
          <w:rFonts w:asciiTheme="minorHAnsi" w:hAnsiTheme="minorHAnsi" w:cstheme="minorHAnsi"/>
          <w:spacing w:val="-3"/>
        </w:rPr>
        <w:noBreakHyphen/>
        <w:t xml:space="preserve"> Enclosures for Electrical Equipment (1000 Volts Maximum)</w:t>
      </w:r>
    </w:p>
    <w:p w:rsidR="00D608DF" w:rsidRPr="0088447A" w:rsidRDefault="00D608DF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 xml:space="preserve">NEMA ICS 1 </w:t>
      </w:r>
      <w:r w:rsidRPr="0088447A">
        <w:rPr>
          <w:rFonts w:asciiTheme="minorHAnsi" w:hAnsiTheme="minorHAnsi" w:cstheme="minorHAnsi"/>
          <w:spacing w:val="-3"/>
        </w:rPr>
        <w:noBreakHyphen/>
        <w:t xml:space="preserve"> Industrial Control and Systems</w:t>
      </w:r>
      <w:r w:rsidR="008F0476" w:rsidRPr="0088447A">
        <w:rPr>
          <w:rFonts w:asciiTheme="minorHAnsi" w:hAnsiTheme="minorHAnsi" w:cstheme="minorHAnsi"/>
          <w:spacing w:val="-3"/>
        </w:rPr>
        <w:t>: General Requirements</w:t>
      </w:r>
    </w:p>
    <w:p w:rsidR="00D608DF" w:rsidRPr="0088447A" w:rsidRDefault="00D608DF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 xml:space="preserve">NEMA ICS 4 </w:t>
      </w:r>
      <w:r w:rsidR="008F0476" w:rsidRPr="0088447A">
        <w:rPr>
          <w:rFonts w:asciiTheme="minorHAnsi" w:hAnsiTheme="minorHAnsi" w:cstheme="minorHAnsi"/>
          <w:spacing w:val="-3"/>
        </w:rPr>
        <w:t>–</w:t>
      </w:r>
      <w:r w:rsidRPr="0088447A">
        <w:rPr>
          <w:rFonts w:asciiTheme="minorHAnsi" w:hAnsiTheme="minorHAnsi" w:cstheme="minorHAnsi"/>
          <w:spacing w:val="-3"/>
        </w:rPr>
        <w:t xml:space="preserve"> </w:t>
      </w:r>
      <w:r w:rsidR="008F0476" w:rsidRPr="0088447A">
        <w:rPr>
          <w:rFonts w:asciiTheme="minorHAnsi" w:hAnsiTheme="minorHAnsi" w:cstheme="minorHAnsi"/>
          <w:spacing w:val="-3"/>
        </w:rPr>
        <w:t xml:space="preserve">Application Guideline for </w:t>
      </w:r>
      <w:r w:rsidRPr="0088447A">
        <w:rPr>
          <w:rFonts w:asciiTheme="minorHAnsi" w:hAnsiTheme="minorHAnsi" w:cstheme="minorHAnsi"/>
          <w:spacing w:val="-3"/>
        </w:rPr>
        <w:t>Terminal Blocks</w:t>
      </w:r>
    </w:p>
    <w:p w:rsidR="00D608DF" w:rsidRPr="0088447A" w:rsidRDefault="00D608DF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 xml:space="preserve">NEMA ICS 6 </w:t>
      </w:r>
      <w:r w:rsidRPr="0088447A">
        <w:rPr>
          <w:rFonts w:asciiTheme="minorHAnsi" w:hAnsiTheme="minorHAnsi" w:cstheme="minorHAnsi"/>
          <w:spacing w:val="-3"/>
        </w:rPr>
        <w:noBreakHyphen/>
        <w:t xml:space="preserve"> Enclosures</w:t>
      </w:r>
    </w:p>
    <w:p w:rsidR="00D608DF" w:rsidRPr="0088447A" w:rsidRDefault="00D608DF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SUBMITTALS</w:t>
      </w:r>
    </w:p>
    <w:p w:rsidR="00D608DF" w:rsidRPr="0088447A" w:rsidRDefault="00D608DF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Submit product data under provisions of Section 01</w:t>
      </w:r>
      <w:r w:rsidR="00574DAE" w:rsidRPr="0088447A">
        <w:rPr>
          <w:rFonts w:asciiTheme="minorHAnsi" w:hAnsiTheme="minorHAnsi" w:cstheme="minorHAnsi"/>
          <w:spacing w:val="-3"/>
        </w:rPr>
        <w:t xml:space="preserve"> 3</w:t>
      </w:r>
      <w:r w:rsidRPr="0088447A">
        <w:rPr>
          <w:rFonts w:asciiTheme="minorHAnsi" w:hAnsiTheme="minorHAnsi" w:cstheme="minorHAnsi"/>
          <w:spacing w:val="-3"/>
        </w:rPr>
        <w:t>3</w:t>
      </w:r>
      <w:r w:rsidR="00574DAE" w:rsidRPr="0088447A">
        <w:rPr>
          <w:rFonts w:asciiTheme="minorHAnsi" w:hAnsiTheme="minorHAnsi" w:cstheme="minorHAnsi"/>
          <w:spacing w:val="-3"/>
        </w:rPr>
        <w:t xml:space="preserve"> </w:t>
      </w:r>
      <w:r w:rsidRPr="0088447A">
        <w:rPr>
          <w:rFonts w:asciiTheme="minorHAnsi" w:hAnsiTheme="minorHAnsi" w:cstheme="minorHAnsi"/>
          <w:spacing w:val="-3"/>
        </w:rPr>
        <w:t>00.</w:t>
      </w:r>
    </w:p>
    <w:p w:rsidR="00D608DF" w:rsidRPr="0088447A" w:rsidRDefault="00D608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Shop Drawings for Equipment Panels: Include wiring schematic diagram, wiring diagram, outline drawing and construction diagram as described in NEMA ICS 1.</w:t>
      </w:r>
    </w:p>
    <w:p w:rsidR="00D608DF" w:rsidRPr="0088447A" w:rsidRDefault="00D608DF">
      <w:pPr>
        <w:widowControl/>
        <w:rPr>
          <w:rFonts w:asciiTheme="minorHAnsi" w:hAnsiTheme="minorHAnsi" w:cstheme="minorHAnsi"/>
          <w:b/>
          <w:spacing w:val="-3"/>
        </w:rPr>
      </w:pPr>
    </w:p>
    <w:p w:rsidR="00D608DF" w:rsidRPr="0088447A" w:rsidRDefault="00D608DF" w:rsidP="00484B54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</w:rPr>
      </w:pPr>
      <w:r w:rsidRPr="0088447A">
        <w:rPr>
          <w:rFonts w:asciiTheme="minorHAnsi" w:hAnsiTheme="minorHAnsi" w:cstheme="minorHAnsi"/>
          <w:b/>
          <w:spacing w:val="-3"/>
        </w:rPr>
        <w:t xml:space="preserve">PART </w:t>
      </w:r>
      <w:r w:rsidR="00484B54" w:rsidRPr="0088447A">
        <w:rPr>
          <w:rFonts w:asciiTheme="minorHAnsi" w:hAnsiTheme="minorHAnsi" w:cstheme="minorHAnsi"/>
          <w:b/>
          <w:spacing w:val="-3"/>
        </w:rPr>
        <w:t>2</w:t>
      </w:r>
      <w:r w:rsidR="00484B54" w:rsidRPr="0088447A">
        <w:rPr>
          <w:rFonts w:asciiTheme="minorHAnsi" w:hAnsiTheme="minorHAnsi" w:cstheme="minorHAnsi"/>
          <w:b/>
          <w:spacing w:val="-3"/>
        </w:rPr>
        <w:tab/>
      </w:r>
      <w:r w:rsidRPr="0088447A">
        <w:rPr>
          <w:rFonts w:asciiTheme="minorHAnsi" w:hAnsiTheme="minorHAnsi" w:cstheme="minorHAnsi"/>
          <w:b/>
          <w:spacing w:val="-3"/>
        </w:rPr>
        <w:t>PRODUCTS</w:t>
      </w:r>
    </w:p>
    <w:p w:rsidR="00D608DF" w:rsidRPr="0088447A" w:rsidRDefault="00D608DF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HINGED COVER ENCLOSURES</w:t>
      </w:r>
    </w:p>
    <w:p w:rsidR="00D608DF" w:rsidRPr="0088447A" w:rsidRDefault="00D608D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 xml:space="preserve">Construction: </w:t>
      </w:r>
      <w:r w:rsidR="00AA27A9" w:rsidRPr="0088447A">
        <w:rPr>
          <w:rFonts w:asciiTheme="minorHAnsi" w:hAnsiTheme="minorHAnsi" w:cstheme="minorHAnsi"/>
          <w:spacing w:val="-3"/>
        </w:rPr>
        <w:t xml:space="preserve">Use </w:t>
      </w:r>
      <w:r w:rsidRPr="0088447A">
        <w:rPr>
          <w:rFonts w:asciiTheme="minorHAnsi" w:hAnsiTheme="minorHAnsi" w:cstheme="minorHAnsi"/>
          <w:spacing w:val="-3"/>
        </w:rPr>
        <w:t xml:space="preserve">NEMA 250 steel </w:t>
      </w:r>
      <w:r w:rsidR="00AA27A9" w:rsidRPr="0088447A">
        <w:rPr>
          <w:rFonts w:asciiTheme="minorHAnsi" w:hAnsiTheme="minorHAnsi" w:cstheme="minorHAnsi"/>
          <w:spacing w:val="-3"/>
        </w:rPr>
        <w:t>types</w:t>
      </w:r>
      <w:r w:rsidRPr="0088447A">
        <w:rPr>
          <w:rFonts w:asciiTheme="minorHAnsi" w:hAnsiTheme="minorHAnsi" w:cstheme="minorHAnsi"/>
          <w:spacing w:val="-3"/>
        </w:rPr>
        <w:t xml:space="preserve"> as required to meet conditions of installation unless indicated on the Drawings.</w:t>
      </w:r>
    </w:p>
    <w:p w:rsidR="00D608DF" w:rsidRPr="0088447A" w:rsidRDefault="00D608DF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 xml:space="preserve">Finish: </w:t>
      </w:r>
      <w:r w:rsidR="00AA27A9" w:rsidRPr="0088447A">
        <w:rPr>
          <w:rFonts w:asciiTheme="minorHAnsi" w:hAnsiTheme="minorHAnsi" w:cstheme="minorHAnsi"/>
          <w:spacing w:val="-3"/>
        </w:rPr>
        <w:t xml:space="preserve"> Use m</w:t>
      </w:r>
      <w:r w:rsidRPr="0088447A">
        <w:rPr>
          <w:rFonts w:asciiTheme="minorHAnsi" w:hAnsiTheme="minorHAnsi" w:cstheme="minorHAnsi"/>
          <w:spacing w:val="-3"/>
        </w:rPr>
        <w:t>anufacturer's standard enamel finish.</w:t>
      </w:r>
    </w:p>
    <w:p w:rsidR="00D608DF" w:rsidRPr="0088447A" w:rsidRDefault="00D608DF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Covers: Continuous hinge, held closed by flush latch operable by key.</w:t>
      </w:r>
    </w:p>
    <w:p w:rsidR="00D608DF" w:rsidRPr="0088447A" w:rsidRDefault="00D608DF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Panel for Mounting Terminal Blocks or Electrical Components: 14</w:t>
      </w:r>
      <w:r w:rsidR="00AA27A9" w:rsidRPr="0088447A">
        <w:rPr>
          <w:rFonts w:asciiTheme="minorHAnsi" w:hAnsiTheme="minorHAnsi" w:cstheme="minorHAnsi"/>
          <w:spacing w:val="-3"/>
        </w:rPr>
        <w:t>-</w:t>
      </w:r>
      <w:r w:rsidRPr="0088447A">
        <w:rPr>
          <w:rFonts w:asciiTheme="minorHAnsi" w:hAnsiTheme="minorHAnsi" w:cstheme="minorHAnsi"/>
          <w:spacing w:val="-3"/>
        </w:rPr>
        <w:t>gage steel, enamel finish.</w:t>
      </w:r>
    </w:p>
    <w:p w:rsidR="00D608DF" w:rsidRPr="0088447A" w:rsidRDefault="00D608DF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CABINETS</w:t>
      </w:r>
    </w:p>
    <w:p w:rsidR="00484B54" w:rsidRPr="0088447A" w:rsidRDefault="00D608D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 xml:space="preserve">Cabinet Boxes: </w:t>
      </w:r>
      <w:r w:rsidR="00AA27A9" w:rsidRPr="0088447A">
        <w:rPr>
          <w:rFonts w:asciiTheme="minorHAnsi" w:hAnsiTheme="minorHAnsi" w:cstheme="minorHAnsi"/>
          <w:spacing w:val="-3"/>
        </w:rPr>
        <w:t>Provide g</w:t>
      </w:r>
      <w:r w:rsidRPr="0088447A">
        <w:rPr>
          <w:rFonts w:asciiTheme="minorHAnsi" w:hAnsiTheme="minorHAnsi" w:cstheme="minorHAnsi"/>
          <w:spacing w:val="-3"/>
        </w:rPr>
        <w:t>alvanized steel with removable end walls.</w:t>
      </w:r>
    </w:p>
    <w:p w:rsidR="00D608DF" w:rsidRPr="0088447A" w:rsidRDefault="00D608DF" w:rsidP="00484B54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Provide ¾" thick plywood backboard (exterior fir, type A/C, 7 ply) painted gray on all sides, for mounting terminal blocks.</w:t>
      </w:r>
    </w:p>
    <w:p w:rsidR="00D608DF" w:rsidRPr="0088447A" w:rsidRDefault="00D608D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Cabinet Fronts: Steel, flush or surface type with screw cover front, concealed hinge and flush lock keyed to match branch circuit panel board; finish in baked enamel.</w:t>
      </w:r>
    </w:p>
    <w:p w:rsidR="00D608DF" w:rsidRPr="0088447A" w:rsidRDefault="00D608DF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TERMINAL BLOCKS AND ACCESSORIES</w:t>
      </w:r>
    </w:p>
    <w:p w:rsidR="00D608DF" w:rsidRPr="0088447A" w:rsidRDefault="00D608D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Terminal Blocks: NEMA ICS 4; UL listed.</w:t>
      </w:r>
    </w:p>
    <w:p w:rsidR="00D608DF" w:rsidRPr="0088447A" w:rsidRDefault="00D608D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Power Terminals: Unit construction type, closed</w:t>
      </w:r>
      <w:r w:rsidRPr="0088447A">
        <w:rPr>
          <w:rFonts w:asciiTheme="minorHAnsi" w:hAnsiTheme="minorHAnsi" w:cstheme="minorHAnsi"/>
          <w:spacing w:val="-3"/>
        </w:rPr>
        <w:noBreakHyphen/>
        <w:t>back type, with tubular pressure screw connectors, rated 600 volts.</w:t>
      </w:r>
    </w:p>
    <w:p w:rsidR="00D608DF" w:rsidRPr="0088447A" w:rsidRDefault="00D608D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Signal and Control Terminals: Modular construction type, channel mounted; tubular pressure screw connectors, rated 300 volts.</w:t>
      </w:r>
    </w:p>
    <w:p w:rsidR="00D608DF" w:rsidRPr="0088447A" w:rsidRDefault="00D608DF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FABRICATION</w:t>
      </w:r>
    </w:p>
    <w:p w:rsidR="00D608DF" w:rsidRPr="0088447A" w:rsidRDefault="00D608D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 xml:space="preserve">Shop assemble </w:t>
      </w:r>
      <w:r w:rsidR="00AA27A9" w:rsidRPr="0088447A">
        <w:rPr>
          <w:rFonts w:asciiTheme="minorHAnsi" w:hAnsiTheme="minorHAnsi" w:cstheme="minorHAnsi"/>
          <w:spacing w:val="-3"/>
        </w:rPr>
        <w:t xml:space="preserve">the </w:t>
      </w:r>
      <w:r w:rsidRPr="0088447A">
        <w:rPr>
          <w:rFonts w:asciiTheme="minorHAnsi" w:hAnsiTheme="minorHAnsi" w:cstheme="minorHAnsi"/>
          <w:spacing w:val="-3"/>
        </w:rPr>
        <w:t>enclosures and cabinets housing terminal blocks or electrical components in accordance with NEMA ICS 6.</w:t>
      </w:r>
    </w:p>
    <w:p w:rsidR="00D608DF" w:rsidRPr="0088447A" w:rsidRDefault="00D608D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Provide knockouts on enclosures.</w:t>
      </w:r>
    </w:p>
    <w:p w:rsidR="00D608DF" w:rsidRPr="0088447A" w:rsidRDefault="00D608D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Provide protective pocket inside front cover with schematic diagram, connection diagram, and layout drawing of control wiring and components within enclosure.</w:t>
      </w:r>
    </w:p>
    <w:p w:rsidR="00466832" w:rsidRDefault="00466832">
      <w:pPr>
        <w:widowControl/>
        <w:rPr>
          <w:rFonts w:asciiTheme="minorHAnsi" w:hAnsiTheme="minorHAnsi" w:cstheme="minorHAnsi"/>
          <w:b/>
          <w:spacing w:val="-3"/>
        </w:rPr>
      </w:pPr>
    </w:p>
    <w:p w:rsidR="00466832" w:rsidRDefault="00466832">
      <w:pPr>
        <w:widowControl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br w:type="page"/>
      </w:r>
    </w:p>
    <w:p w:rsidR="00D608DF" w:rsidRPr="0088447A" w:rsidRDefault="00D608DF" w:rsidP="00484B54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</w:rPr>
      </w:pPr>
      <w:r w:rsidRPr="0088447A">
        <w:rPr>
          <w:rFonts w:asciiTheme="minorHAnsi" w:hAnsiTheme="minorHAnsi" w:cstheme="minorHAnsi"/>
          <w:b/>
          <w:spacing w:val="-3"/>
        </w:rPr>
        <w:lastRenderedPageBreak/>
        <w:t xml:space="preserve">PART </w:t>
      </w:r>
      <w:r w:rsidR="00484B54" w:rsidRPr="0088447A">
        <w:rPr>
          <w:rFonts w:asciiTheme="minorHAnsi" w:hAnsiTheme="minorHAnsi" w:cstheme="minorHAnsi"/>
          <w:b/>
          <w:spacing w:val="-3"/>
        </w:rPr>
        <w:t>3</w:t>
      </w:r>
      <w:r w:rsidR="00484B54" w:rsidRPr="0088447A">
        <w:rPr>
          <w:rFonts w:asciiTheme="minorHAnsi" w:hAnsiTheme="minorHAnsi" w:cstheme="minorHAnsi"/>
          <w:b/>
          <w:spacing w:val="-3"/>
        </w:rPr>
        <w:tab/>
      </w:r>
      <w:r w:rsidRPr="0088447A">
        <w:rPr>
          <w:rFonts w:asciiTheme="minorHAnsi" w:hAnsiTheme="minorHAnsi" w:cstheme="minorHAnsi"/>
          <w:b/>
          <w:spacing w:val="-3"/>
        </w:rPr>
        <w:t>EXECUTION</w:t>
      </w:r>
    </w:p>
    <w:p w:rsidR="00D608DF" w:rsidRPr="0088447A" w:rsidRDefault="00D608DF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INSTALLATION</w:t>
      </w:r>
    </w:p>
    <w:p w:rsidR="00D608DF" w:rsidRPr="0088447A" w:rsidRDefault="00D608D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Install cabinets and enclosures plumb; anchor securely to wall and structural supports at each corner, minimum.</w:t>
      </w:r>
    </w:p>
    <w:p w:rsidR="00D608DF" w:rsidRPr="0088447A" w:rsidRDefault="00D608D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Provide accessory feet for free</w:t>
      </w:r>
      <w:r w:rsidRPr="0088447A">
        <w:rPr>
          <w:rFonts w:asciiTheme="minorHAnsi" w:hAnsiTheme="minorHAnsi" w:cstheme="minorHAnsi"/>
          <w:spacing w:val="-3"/>
        </w:rPr>
        <w:noBreakHyphen/>
        <w:t>standing equipment enclosures.</w:t>
      </w:r>
    </w:p>
    <w:p w:rsidR="00D608DF" w:rsidRPr="0088447A" w:rsidRDefault="00D608D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Install trim plumb.</w:t>
      </w:r>
    </w:p>
    <w:p w:rsidR="00D608DF" w:rsidRPr="0088447A" w:rsidRDefault="00D608DF">
      <w:pPr>
        <w:widowControl/>
        <w:jc w:val="center"/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END OF SECTION</w:t>
      </w:r>
    </w:p>
    <w:sectPr w:rsidR="00D608DF" w:rsidRPr="0088447A" w:rsidSect="00466832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2DA" w:rsidRDefault="004D62DA">
      <w:r>
        <w:separator/>
      </w:r>
    </w:p>
  </w:endnote>
  <w:endnote w:type="continuationSeparator" w:id="0">
    <w:p w:rsidR="004D62DA" w:rsidRDefault="004D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353" w:rsidRPr="0088447A" w:rsidRDefault="008A6353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</w:rPr>
    </w:pPr>
    <w:r w:rsidRPr="0088447A">
      <w:rPr>
        <w:rFonts w:asciiTheme="minorHAnsi" w:hAnsiTheme="minorHAnsi" w:cstheme="minorHAnsi"/>
      </w:rPr>
      <w:tab/>
    </w:r>
    <w:r w:rsidRPr="0088447A">
      <w:rPr>
        <w:rFonts w:asciiTheme="minorHAnsi" w:hAnsiTheme="minorHAnsi" w:cstheme="minorHAnsi"/>
        <w:spacing w:val="-3"/>
      </w:rPr>
      <w:t>26 27 16</w:t>
    </w:r>
    <w:r w:rsidR="006A0675" w:rsidRPr="0088447A">
      <w:rPr>
        <w:rFonts w:asciiTheme="minorHAnsi" w:hAnsiTheme="minorHAnsi" w:cstheme="minorHAnsi"/>
        <w:spacing w:val="-3"/>
      </w:rPr>
      <w:t xml:space="preserve"> </w:t>
    </w:r>
    <w:r w:rsidRPr="0088447A">
      <w:rPr>
        <w:rFonts w:asciiTheme="minorHAnsi" w:hAnsiTheme="minorHAnsi" w:cstheme="minorHAnsi"/>
      </w:rPr>
      <w:t>-</w:t>
    </w:r>
    <w:r w:rsidR="006A0675" w:rsidRPr="0088447A">
      <w:rPr>
        <w:rFonts w:asciiTheme="minorHAnsi" w:hAnsiTheme="minorHAnsi" w:cstheme="minorHAnsi"/>
      </w:rPr>
      <w:t xml:space="preserve"> </w:t>
    </w:r>
    <w:r w:rsidR="00365474" w:rsidRPr="0088447A">
      <w:rPr>
        <w:rStyle w:val="PageNumber"/>
        <w:rFonts w:asciiTheme="minorHAnsi" w:hAnsiTheme="minorHAnsi" w:cstheme="minorHAnsi"/>
      </w:rPr>
      <w:fldChar w:fldCharType="begin"/>
    </w:r>
    <w:r w:rsidRPr="0088447A">
      <w:rPr>
        <w:rStyle w:val="PageNumber"/>
        <w:rFonts w:asciiTheme="minorHAnsi" w:hAnsiTheme="minorHAnsi" w:cstheme="minorHAnsi"/>
      </w:rPr>
      <w:instrText xml:space="preserve"> PAGE </w:instrText>
    </w:r>
    <w:r w:rsidR="00365474" w:rsidRPr="0088447A">
      <w:rPr>
        <w:rStyle w:val="PageNumber"/>
        <w:rFonts w:asciiTheme="minorHAnsi" w:hAnsiTheme="minorHAnsi" w:cstheme="minorHAnsi"/>
      </w:rPr>
      <w:fldChar w:fldCharType="separate"/>
    </w:r>
    <w:r w:rsidR="00466832">
      <w:rPr>
        <w:rStyle w:val="PageNumber"/>
        <w:rFonts w:asciiTheme="minorHAnsi" w:hAnsiTheme="minorHAnsi" w:cstheme="minorHAnsi"/>
        <w:noProof/>
      </w:rPr>
      <w:t>1</w:t>
    </w:r>
    <w:r w:rsidR="00365474" w:rsidRPr="0088447A">
      <w:rPr>
        <w:rStyle w:val="PageNumber"/>
        <w:rFonts w:asciiTheme="minorHAnsi" w:hAnsiTheme="minorHAnsi" w:cstheme="minorHAnsi"/>
      </w:rPr>
      <w:fldChar w:fldCharType="end"/>
    </w:r>
    <w:r w:rsidRPr="0088447A">
      <w:rPr>
        <w:rStyle w:val="PageNumber"/>
        <w:rFonts w:asciiTheme="minorHAnsi" w:hAnsiTheme="minorHAnsi" w:cstheme="minorHAnsi"/>
      </w:rPr>
      <w:t xml:space="preserve"> of </w:t>
    </w:r>
    <w:r w:rsidR="00365474" w:rsidRPr="0088447A">
      <w:rPr>
        <w:rStyle w:val="PageNumber"/>
        <w:rFonts w:asciiTheme="minorHAnsi" w:hAnsiTheme="minorHAnsi" w:cstheme="minorHAnsi"/>
      </w:rPr>
      <w:fldChar w:fldCharType="begin"/>
    </w:r>
    <w:r w:rsidRPr="0088447A">
      <w:rPr>
        <w:rStyle w:val="PageNumber"/>
        <w:rFonts w:asciiTheme="minorHAnsi" w:hAnsiTheme="minorHAnsi" w:cstheme="minorHAnsi"/>
      </w:rPr>
      <w:instrText xml:space="preserve"> NUMPAGES </w:instrText>
    </w:r>
    <w:r w:rsidR="00365474" w:rsidRPr="0088447A">
      <w:rPr>
        <w:rStyle w:val="PageNumber"/>
        <w:rFonts w:asciiTheme="minorHAnsi" w:hAnsiTheme="minorHAnsi" w:cstheme="minorHAnsi"/>
      </w:rPr>
      <w:fldChar w:fldCharType="separate"/>
    </w:r>
    <w:r w:rsidR="00466832">
      <w:rPr>
        <w:rStyle w:val="PageNumber"/>
        <w:rFonts w:asciiTheme="minorHAnsi" w:hAnsiTheme="minorHAnsi" w:cstheme="minorHAnsi"/>
        <w:noProof/>
      </w:rPr>
      <w:t>2</w:t>
    </w:r>
    <w:r w:rsidR="00365474" w:rsidRPr="0088447A">
      <w:rPr>
        <w:rStyle w:val="PageNumber"/>
        <w:rFonts w:asciiTheme="minorHAnsi" w:hAnsiTheme="minorHAnsi" w:cstheme="minorHAnsi"/>
      </w:rPr>
      <w:fldChar w:fldCharType="end"/>
    </w:r>
    <w:r w:rsidRPr="0088447A">
      <w:rPr>
        <w:rStyle w:val="PageNumber"/>
        <w:rFonts w:asciiTheme="minorHAnsi" w:hAnsiTheme="minorHAnsi" w:cstheme="minorHAnsi"/>
      </w:rPr>
      <w:tab/>
      <w:t>Electrical Cabinets and Enclosures</w:t>
    </w:r>
  </w:p>
  <w:p w:rsidR="008A6353" w:rsidRPr="0088447A" w:rsidRDefault="008A6353">
    <w:pPr>
      <w:tabs>
        <w:tab w:val="center" w:pos="4680"/>
        <w:tab w:val="right" w:pos="9360"/>
      </w:tabs>
      <w:jc w:val="both"/>
      <w:rPr>
        <w:rFonts w:asciiTheme="minorHAnsi" w:hAnsiTheme="minorHAnsi" w:cstheme="minorHAnsi"/>
      </w:rPr>
    </w:pPr>
    <w:r w:rsidRPr="0088447A">
      <w:rPr>
        <w:rFonts w:asciiTheme="minorHAnsi" w:hAnsiTheme="minorHAnsi" w:cstheme="minorHAnsi"/>
      </w:rPr>
      <w:tab/>
    </w:r>
    <w:r w:rsidRPr="0088447A">
      <w:rPr>
        <w:rFonts w:asciiTheme="minorHAnsi" w:hAnsiTheme="minorHAnsi" w:cstheme="minorHAnsi"/>
      </w:rPr>
      <w:tab/>
    </w:r>
    <w:r w:rsidR="0088447A">
      <w:rPr>
        <w:rFonts w:asciiTheme="minorHAnsi" w:hAnsiTheme="minorHAnsi" w:cstheme="minorHAnsi"/>
      </w:rPr>
      <w:t>DMS 202</w:t>
    </w:r>
    <w:r w:rsidR="00F90185">
      <w:rPr>
        <w:rFonts w:asciiTheme="minorHAnsi" w:hAnsiTheme="minorHAnsi" w:cstheme="minorHAnsi"/>
      </w:rPr>
      <w:t>3</w:t>
    </w:r>
    <w:r w:rsidR="008F0476" w:rsidRPr="0088447A">
      <w:rPr>
        <w:rFonts w:asciiTheme="minorHAnsi" w:hAnsiTheme="minorHAnsi" w:cstheme="minorHAnsi"/>
      </w:rPr>
      <w:t xml:space="preserve"> </w:t>
    </w:r>
    <w:r w:rsidRPr="0088447A">
      <w:rPr>
        <w:rFonts w:asciiTheme="minorHAnsi" w:hAnsiTheme="minorHAnsi" w:cstheme="minorHAnsi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2DA" w:rsidRDefault="004D62DA">
      <w:r>
        <w:separator/>
      </w:r>
    </w:p>
  </w:footnote>
  <w:footnote w:type="continuationSeparator" w:id="0">
    <w:p w:rsidR="004D62DA" w:rsidRDefault="004D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353" w:rsidRPr="0088447A" w:rsidRDefault="008A6353">
    <w:pPr>
      <w:pStyle w:val="Header"/>
      <w:rPr>
        <w:rFonts w:asciiTheme="minorHAnsi" w:hAnsiTheme="minorHAnsi" w:cstheme="minorHAnsi"/>
      </w:rPr>
    </w:pPr>
    <w:r w:rsidRPr="0088447A">
      <w:rPr>
        <w:rFonts w:asciiTheme="minorHAnsi" w:hAnsiTheme="minorHAnsi" w:cstheme="minorHAnsi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88447A">
          <w:rPr>
            <w:rFonts w:asciiTheme="minorHAnsi" w:hAnsiTheme="minorHAnsi" w:cstheme="minorHAnsi"/>
          </w:rPr>
          <w:t>Palm Beach</w:t>
        </w:r>
      </w:smartTag>
      <w:r w:rsidRPr="0088447A">
        <w:rPr>
          <w:rFonts w:asciiTheme="minorHAnsi" w:hAnsiTheme="minorHAnsi" w:cstheme="minorHAnsi"/>
        </w:rPr>
        <w:t xml:space="preserve"> </w:t>
      </w:r>
      <w:smartTag w:uri="urn:schemas-microsoft-com:office:smarttags" w:element="PlaceType">
        <w:r w:rsidRPr="0088447A">
          <w:rPr>
            <w:rFonts w:asciiTheme="minorHAnsi" w:hAnsiTheme="minorHAnsi" w:cstheme="minorHAnsi"/>
          </w:rPr>
          <w:t>County</w:t>
        </w:r>
      </w:smartTag>
    </w:smartTag>
  </w:p>
  <w:p w:rsidR="008A6353" w:rsidRPr="0088447A" w:rsidRDefault="008A6353">
    <w:pPr>
      <w:pStyle w:val="Header"/>
      <w:rPr>
        <w:rFonts w:asciiTheme="minorHAnsi" w:hAnsiTheme="minorHAnsi" w:cstheme="minorHAnsi"/>
      </w:rPr>
    </w:pPr>
    <w:r w:rsidRPr="0088447A">
      <w:rPr>
        <w:rFonts w:asciiTheme="minorHAnsi" w:hAnsiTheme="minorHAnsi" w:cstheme="minorHAnsi"/>
      </w:rPr>
      <w:t xml:space="preserve">Project name:  </w:t>
    </w:r>
  </w:p>
  <w:p w:rsidR="008A6353" w:rsidRPr="0088447A" w:rsidRDefault="008A6353">
    <w:pPr>
      <w:pStyle w:val="Header"/>
      <w:rPr>
        <w:rFonts w:asciiTheme="minorHAnsi" w:hAnsiTheme="minorHAnsi" w:cstheme="minorHAnsi"/>
      </w:rPr>
    </w:pPr>
    <w:r w:rsidRPr="0088447A">
      <w:rPr>
        <w:rFonts w:asciiTheme="minorHAnsi" w:hAnsiTheme="minorHAnsi" w:cstheme="minorHAnsi"/>
      </w:rPr>
      <w:t xml:space="preserve">SDPBC Project No:  </w:t>
    </w:r>
  </w:p>
  <w:p w:rsidR="008A6353" w:rsidRDefault="008A6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F52C7"/>
    <w:multiLevelType w:val="multilevel"/>
    <w:tmpl w:val="1C0A01D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2D1538BE"/>
    <w:multiLevelType w:val="multilevel"/>
    <w:tmpl w:val="352AD9B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66C73818"/>
    <w:multiLevelType w:val="multilevel"/>
    <w:tmpl w:val="1C0A0D8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B54"/>
    <w:rsid w:val="000834C4"/>
    <w:rsid w:val="002959C0"/>
    <w:rsid w:val="00365474"/>
    <w:rsid w:val="00466832"/>
    <w:rsid w:val="00484B54"/>
    <w:rsid w:val="004D62DA"/>
    <w:rsid w:val="004F0D20"/>
    <w:rsid w:val="00513AE4"/>
    <w:rsid w:val="00574DAE"/>
    <w:rsid w:val="006A0675"/>
    <w:rsid w:val="0088447A"/>
    <w:rsid w:val="008A6353"/>
    <w:rsid w:val="008F0476"/>
    <w:rsid w:val="00A77BD2"/>
    <w:rsid w:val="00AA27A9"/>
    <w:rsid w:val="00B631B1"/>
    <w:rsid w:val="00C03778"/>
    <w:rsid w:val="00CE6FF3"/>
    <w:rsid w:val="00D608DF"/>
    <w:rsid w:val="00DD3335"/>
    <w:rsid w:val="00F9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F2B23D3-2C1A-4295-849E-AC4E351E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5474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65474"/>
  </w:style>
  <w:style w:type="paragraph" w:styleId="Header">
    <w:name w:val="header"/>
    <w:basedOn w:val="Normal"/>
    <w:rsid w:val="003654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54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5474"/>
  </w:style>
  <w:style w:type="paragraph" w:styleId="BodyTextIndent">
    <w:name w:val="Body Text Indent"/>
    <w:basedOn w:val="Normal"/>
    <w:rsid w:val="00365474"/>
    <w:pPr>
      <w:widowControl/>
      <w:tabs>
        <w:tab w:val="left" w:pos="-1080"/>
        <w:tab w:val="left" w:pos="-720"/>
        <w:tab w:val="left" w:pos="0"/>
        <w:tab w:val="left" w:pos="360"/>
        <w:tab w:val="left" w:pos="450"/>
        <w:tab w:val="left" w:pos="1080"/>
        <w:tab w:val="left" w:pos="2160"/>
      </w:tabs>
      <w:ind w:left="360"/>
    </w:pPr>
  </w:style>
  <w:style w:type="paragraph" w:styleId="BodyTextIndent2">
    <w:name w:val="Body Text Indent 2"/>
    <w:basedOn w:val="Normal"/>
    <w:rsid w:val="00365474"/>
    <w:pPr>
      <w:widowControl/>
      <w:tabs>
        <w:tab w:val="left" w:pos="-1080"/>
        <w:tab w:val="left" w:pos="-720"/>
        <w:tab w:val="left" w:pos="360"/>
        <w:tab w:val="left" w:pos="450"/>
        <w:tab w:val="left" w:pos="630"/>
        <w:tab w:val="left" w:pos="720"/>
        <w:tab w:val="left" w:pos="2160"/>
      </w:tabs>
      <w:ind w:left="360" w:hanging="360"/>
    </w:pPr>
  </w:style>
  <w:style w:type="paragraph" w:styleId="BalloonText">
    <w:name w:val="Balloon Text"/>
    <w:basedOn w:val="Normal"/>
    <w:semiHidden/>
    <w:rsid w:val="00484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27 16</vt:lpstr>
    </vt:vector>
  </TitlesOfParts>
  <Company>SDPBC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CABINETS AND ENCLOSURES</dc:title>
  <dc:subject/>
  <dc:creator>SDPBC</dc:creator>
  <cp:keywords/>
  <cp:lastModifiedBy>Terry Summerell</cp:lastModifiedBy>
  <cp:revision>7</cp:revision>
  <cp:lastPrinted>2003-06-06T15:08:00Z</cp:lastPrinted>
  <dcterms:created xsi:type="dcterms:W3CDTF">2013-10-29T19:15:00Z</dcterms:created>
  <dcterms:modified xsi:type="dcterms:W3CDTF">2023-03-15T17:42:00Z</dcterms:modified>
</cp:coreProperties>
</file>