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D9E" w:rsidRPr="00BA3A7A" w:rsidRDefault="00934D9E">
      <w:pPr>
        <w:widowControl/>
        <w:jc w:val="center"/>
        <w:rPr>
          <w:rFonts w:asciiTheme="minorHAnsi" w:hAnsiTheme="minorHAnsi" w:cstheme="minorHAnsi"/>
          <w:b/>
          <w:spacing w:val="-3"/>
          <w:sz w:val="22"/>
        </w:rPr>
      </w:pPr>
      <w:r w:rsidRPr="00BA3A7A">
        <w:rPr>
          <w:rFonts w:asciiTheme="minorHAnsi" w:hAnsiTheme="minorHAnsi" w:cstheme="minorHAnsi"/>
          <w:b/>
          <w:spacing w:val="-3"/>
          <w:sz w:val="22"/>
        </w:rPr>
        <w:t xml:space="preserve">SECTION </w:t>
      </w:r>
      <w:r w:rsidR="00DD662E" w:rsidRPr="00BA3A7A">
        <w:rPr>
          <w:rFonts w:asciiTheme="minorHAnsi" w:hAnsiTheme="minorHAnsi" w:cstheme="minorHAnsi"/>
          <w:b/>
          <w:spacing w:val="-3"/>
          <w:sz w:val="22"/>
        </w:rPr>
        <w:t>26 05 40</w:t>
      </w:r>
    </w:p>
    <w:p w:rsidR="00934D9E" w:rsidRPr="00BA3A7A" w:rsidRDefault="00934D9E">
      <w:pPr>
        <w:widowControl/>
        <w:jc w:val="center"/>
        <w:rPr>
          <w:rFonts w:asciiTheme="minorHAnsi" w:hAnsiTheme="minorHAnsi" w:cstheme="minorHAnsi"/>
          <w:b/>
          <w:spacing w:val="-3"/>
          <w:sz w:val="22"/>
        </w:rPr>
      </w:pPr>
      <w:bookmarkStart w:id="0" w:name="_GoBack"/>
      <w:r w:rsidRPr="00BA3A7A">
        <w:rPr>
          <w:rFonts w:asciiTheme="minorHAnsi" w:hAnsiTheme="minorHAnsi" w:cstheme="minorHAnsi"/>
          <w:b/>
          <w:spacing w:val="-3"/>
          <w:sz w:val="22"/>
        </w:rPr>
        <w:t>ELECTRICAL CONNECTIONS OF RELOCATABLE CLASSROOMS</w:t>
      </w:r>
    </w:p>
    <w:bookmarkEnd w:id="0"/>
    <w:p w:rsidR="00934D9E" w:rsidRPr="00BA3A7A" w:rsidRDefault="00934D9E">
      <w:pPr>
        <w:widowControl/>
        <w:rPr>
          <w:rFonts w:asciiTheme="minorHAnsi" w:hAnsiTheme="minorHAnsi" w:cstheme="minorHAnsi"/>
          <w:spacing w:val="-3"/>
          <w:sz w:val="22"/>
        </w:rPr>
      </w:pPr>
    </w:p>
    <w:p w:rsidR="00934D9E" w:rsidRPr="00BA3A7A" w:rsidRDefault="00934D9E" w:rsidP="000E51EE">
      <w:pPr>
        <w:widowControl/>
        <w:tabs>
          <w:tab w:val="left" w:pos="900"/>
        </w:tabs>
        <w:rPr>
          <w:rFonts w:asciiTheme="minorHAnsi" w:hAnsiTheme="minorHAnsi" w:cstheme="minorHAnsi"/>
          <w:b/>
          <w:spacing w:val="-3"/>
          <w:sz w:val="22"/>
        </w:rPr>
      </w:pPr>
      <w:r w:rsidRPr="00BA3A7A">
        <w:rPr>
          <w:rFonts w:asciiTheme="minorHAnsi" w:hAnsiTheme="minorHAnsi" w:cstheme="minorHAnsi"/>
          <w:b/>
          <w:spacing w:val="-3"/>
          <w:sz w:val="22"/>
        </w:rPr>
        <w:t>PART 1</w:t>
      </w:r>
      <w:r w:rsidR="000E51EE" w:rsidRPr="00BA3A7A">
        <w:rPr>
          <w:rFonts w:asciiTheme="minorHAnsi" w:hAnsiTheme="minorHAnsi" w:cstheme="minorHAnsi"/>
          <w:b/>
          <w:spacing w:val="-3"/>
          <w:sz w:val="22"/>
        </w:rPr>
        <w:tab/>
      </w:r>
      <w:r w:rsidRPr="00BA3A7A">
        <w:rPr>
          <w:rFonts w:asciiTheme="minorHAnsi" w:hAnsiTheme="minorHAnsi" w:cstheme="minorHAnsi"/>
          <w:b/>
          <w:spacing w:val="-3"/>
          <w:sz w:val="22"/>
        </w:rPr>
        <w:t>GENERAL</w:t>
      </w:r>
    </w:p>
    <w:p w:rsidR="00934D9E" w:rsidRPr="00BA3A7A" w:rsidRDefault="00934D9E">
      <w:pPr>
        <w:widowControl/>
        <w:numPr>
          <w:ilvl w:val="0"/>
          <w:numId w:val="2"/>
        </w:numPr>
        <w:rPr>
          <w:rFonts w:asciiTheme="minorHAnsi" w:hAnsiTheme="minorHAnsi" w:cstheme="minorHAnsi"/>
          <w:spacing w:val="-3"/>
          <w:sz w:val="22"/>
        </w:rPr>
      </w:pPr>
      <w:r w:rsidRPr="00BA3A7A">
        <w:rPr>
          <w:rFonts w:asciiTheme="minorHAnsi" w:hAnsiTheme="minorHAnsi" w:cstheme="minorHAnsi"/>
          <w:spacing w:val="-3"/>
          <w:sz w:val="22"/>
        </w:rPr>
        <w:t>SECTION INCLUDES</w:t>
      </w:r>
    </w:p>
    <w:p w:rsidR="00934D9E" w:rsidRPr="00BA3A7A" w:rsidRDefault="00934D9E">
      <w:pPr>
        <w:widowControl/>
        <w:numPr>
          <w:ilvl w:val="1"/>
          <w:numId w:val="4"/>
        </w:numPr>
        <w:rPr>
          <w:rFonts w:asciiTheme="minorHAnsi" w:hAnsiTheme="minorHAnsi" w:cstheme="minorHAnsi"/>
          <w:spacing w:val="-3"/>
          <w:sz w:val="22"/>
        </w:rPr>
      </w:pPr>
      <w:r w:rsidRPr="00BA3A7A">
        <w:rPr>
          <w:rFonts w:asciiTheme="minorHAnsi" w:hAnsiTheme="minorHAnsi" w:cstheme="minorHAnsi"/>
          <w:spacing w:val="-3"/>
          <w:sz w:val="22"/>
        </w:rPr>
        <w:t>All work shall comply with applicable codes</w:t>
      </w:r>
      <w:r w:rsidR="00FF5142" w:rsidRPr="00BA3A7A">
        <w:rPr>
          <w:rFonts w:asciiTheme="minorHAnsi" w:hAnsiTheme="minorHAnsi" w:cstheme="minorHAnsi"/>
          <w:spacing w:val="-3"/>
          <w:sz w:val="22"/>
        </w:rPr>
        <w:t xml:space="preserve">, </w:t>
      </w:r>
      <w:r w:rsidR="000E51EE" w:rsidRPr="00BA3A7A">
        <w:rPr>
          <w:rFonts w:asciiTheme="minorHAnsi" w:hAnsiTheme="minorHAnsi" w:cstheme="minorHAnsi"/>
          <w:spacing w:val="-3"/>
          <w:sz w:val="22"/>
        </w:rPr>
        <w:t>FBC</w:t>
      </w:r>
      <w:r w:rsidRPr="00BA3A7A">
        <w:rPr>
          <w:rFonts w:asciiTheme="minorHAnsi" w:hAnsiTheme="minorHAnsi" w:cstheme="minorHAnsi"/>
          <w:spacing w:val="-3"/>
          <w:sz w:val="22"/>
        </w:rPr>
        <w:t xml:space="preserve">, </w:t>
      </w:r>
      <w:r w:rsidR="00FF5142" w:rsidRPr="00BA3A7A">
        <w:rPr>
          <w:rFonts w:asciiTheme="minorHAnsi" w:hAnsiTheme="minorHAnsi" w:cstheme="minorHAnsi"/>
          <w:spacing w:val="-3"/>
          <w:sz w:val="22"/>
        </w:rPr>
        <w:t xml:space="preserve">FFPC, </w:t>
      </w:r>
      <w:r w:rsidRPr="00BA3A7A">
        <w:rPr>
          <w:rFonts w:asciiTheme="minorHAnsi" w:hAnsiTheme="minorHAnsi" w:cstheme="minorHAnsi"/>
          <w:spacing w:val="-3"/>
          <w:sz w:val="22"/>
        </w:rPr>
        <w:t>NEC</w:t>
      </w:r>
      <w:r w:rsidR="00FF5142" w:rsidRPr="00BA3A7A">
        <w:rPr>
          <w:rFonts w:asciiTheme="minorHAnsi" w:hAnsiTheme="minorHAnsi" w:cstheme="minorHAnsi"/>
          <w:spacing w:val="-3"/>
          <w:sz w:val="22"/>
        </w:rPr>
        <w:t>, etc.</w:t>
      </w:r>
    </w:p>
    <w:p w:rsidR="00934D9E" w:rsidRPr="00BA3A7A" w:rsidRDefault="00934D9E">
      <w:pPr>
        <w:widowControl/>
        <w:rPr>
          <w:rFonts w:asciiTheme="minorHAnsi" w:hAnsiTheme="minorHAnsi" w:cstheme="minorHAnsi"/>
          <w:spacing w:val="-3"/>
          <w:sz w:val="22"/>
        </w:rPr>
      </w:pPr>
    </w:p>
    <w:p w:rsidR="00934D9E" w:rsidRPr="00BA3A7A" w:rsidRDefault="00934D9E" w:rsidP="0092645F">
      <w:pPr>
        <w:widowControl/>
        <w:tabs>
          <w:tab w:val="left" w:pos="900"/>
        </w:tabs>
        <w:rPr>
          <w:rFonts w:asciiTheme="minorHAnsi" w:hAnsiTheme="minorHAnsi" w:cstheme="minorHAnsi"/>
          <w:b/>
          <w:spacing w:val="-3"/>
          <w:sz w:val="22"/>
        </w:rPr>
      </w:pPr>
      <w:r w:rsidRPr="00BA3A7A">
        <w:rPr>
          <w:rFonts w:asciiTheme="minorHAnsi" w:hAnsiTheme="minorHAnsi" w:cstheme="minorHAnsi"/>
          <w:b/>
          <w:spacing w:val="-3"/>
          <w:sz w:val="22"/>
        </w:rPr>
        <w:t>PART 2</w:t>
      </w:r>
      <w:r w:rsidR="000E51EE" w:rsidRPr="00BA3A7A">
        <w:rPr>
          <w:rFonts w:asciiTheme="minorHAnsi" w:hAnsiTheme="minorHAnsi" w:cstheme="minorHAnsi"/>
          <w:b/>
          <w:spacing w:val="-3"/>
          <w:sz w:val="22"/>
        </w:rPr>
        <w:tab/>
      </w:r>
      <w:r w:rsidRPr="00BA3A7A">
        <w:rPr>
          <w:rFonts w:asciiTheme="minorHAnsi" w:hAnsiTheme="minorHAnsi" w:cstheme="minorHAnsi"/>
          <w:b/>
          <w:spacing w:val="-3"/>
          <w:sz w:val="22"/>
        </w:rPr>
        <w:t>PRODUCTS</w:t>
      </w:r>
    </w:p>
    <w:p w:rsidR="00934D9E" w:rsidRPr="00BA3A7A" w:rsidRDefault="00934D9E">
      <w:pPr>
        <w:widowControl/>
        <w:numPr>
          <w:ilvl w:val="0"/>
          <w:numId w:val="3"/>
        </w:numPr>
        <w:rPr>
          <w:rFonts w:asciiTheme="minorHAnsi" w:hAnsiTheme="minorHAnsi" w:cstheme="minorHAnsi"/>
          <w:spacing w:val="-3"/>
          <w:sz w:val="22"/>
        </w:rPr>
      </w:pPr>
      <w:r w:rsidRPr="00BA3A7A">
        <w:rPr>
          <w:rFonts w:asciiTheme="minorHAnsi" w:hAnsiTheme="minorHAnsi" w:cstheme="minorHAnsi"/>
          <w:spacing w:val="-3"/>
          <w:sz w:val="22"/>
        </w:rPr>
        <w:t>NOT USED</w:t>
      </w:r>
    </w:p>
    <w:p w:rsidR="00934D9E" w:rsidRPr="00BA3A7A" w:rsidRDefault="00934D9E">
      <w:pPr>
        <w:widowControl/>
        <w:rPr>
          <w:rFonts w:asciiTheme="minorHAnsi" w:hAnsiTheme="minorHAnsi" w:cstheme="minorHAnsi"/>
          <w:b/>
          <w:spacing w:val="-3"/>
          <w:sz w:val="22"/>
        </w:rPr>
      </w:pPr>
    </w:p>
    <w:p w:rsidR="00934D9E" w:rsidRPr="00BA3A7A" w:rsidRDefault="00934D9E" w:rsidP="000E51EE">
      <w:pPr>
        <w:widowControl/>
        <w:tabs>
          <w:tab w:val="left" w:pos="900"/>
        </w:tabs>
        <w:rPr>
          <w:rFonts w:asciiTheme="minorHAnsi" w:hAnsiTheme="minorHAnsi" w:cstheme="minorHAnsi"/>
          <w:b/>
          <w:spacing w:val="-3"/>
          <w:sz w:val="22"/>
        </w:rPr>
      </w:pPr>
      <w:r w:rsidRPr="00BA3A7A">
        <w:rPr>
          <w:rFonts w:asciiTheme="minorHAnsi" w:hAnsiTheme="minorHAnsi" w:cstheme="minorHAnsi"/>
          <w:b/>
          <w:spacing w:val="-3"/>
          <w:sz w:val="22"/>
        </w:rPr>
        <w:t>PART 3</w:t>
      </w:r>
      <w:r w:rsidR="000E51EE" w:rsidRPr="00BA3A7A">
        <w:rPr>
          <w:rFonts w:asciiTheme="minorHAnsi" w:hAnsiTheme="minorHAnsi" w:cstheme="minorHAnsi"/>
          <w:b/>
          <w:spacing w:val="-3"/>
          <w:sz w:val="22"/>
        </w:rPr>
        <w:tab/>
      </w:r>
      <w:r w:rsidRPr="00BA3A7A">
        <w:rPr>
          <w:rFonts w:asciiTheme="minorHAnsi" w:hAnsiTheme="minorHAnsi" w:cstheme="minorHAnsi"/>
          <w:b/>
          <w:spacing w:val="-3"/>
          <w:sz w:val="22"/>
        </w:rPr>
        <w:t>EXECUTION</w:t>
      </w:r>
    </w:p>
    <w:p w:rsidR="00934D9E" w:rsidRPr="00BA3A7A" w:rsidRDefault="00934D9E">
      <w:pPr>
        <w:widowControl/>
        <w:numPr>
          <w:ilvl w:val="0"/>
          <w:numId w:val="5"/>
        </w:numPr>
        <w:rPr>
          <w:rFonts w:asciiTheme="minorHAnsi" w:hAnsiTheme="minorHAnsi" w:cstheme="minorHAnsi"/>
          <w:spacing w:val="-3"/>
          <w:sz w:val="22"/>
        </w:rPr>
      </w:pPr>
      <w:r w:rsidRPr="00BA3A7A">
        <w:rPr>
          <w:rFonts w:asciiTheme="minorHAnsi" w:hAnsiTheme="minorHAnsi" w:cstheme="minorHAnsi"/>
          <w:spacing w:val="-3"/>
          <w:sz w:val="22"/>
        </w:rPr>
        <w:t>ELECTRIC POWER</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Install conduit, wiring, and equipment to provide necessary power.</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Adjust wire and conduit size to compensate for voltage drop and derating factors.</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Conductors shall be copper.</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Limit splices below grade.</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Use listed underground splice kits where necessary.</w:t>
      </w:r>
    </w:p>
    <w:p w:rsidR="00934D9E" w:rsidRPr="00BA3A7A" w:rsidRDefault="00934D9E">
      <w:pPr>
        <w:widowControl/>
        <w:numPr>
          <w:ilvl w:val="0"/>
          <w:numId w:val="5"/>
        </w:numPr>
        <w:rPr>
          <w:rFonts w:asciiTheme="minorHAnsi" w:hAnsiTheme="minorHAnsi" w:cstheme="minorHAnsi"/>
          <w:spacing w:val="-3"/>
          <w:sz w:val="22"/>
        </w:rPr>
      </w:pPr>
      <w:r w:rsidRPr="00BA3A7A">
        <w:rPr>
          <w:rFonts w:asciiTheme="minorHAnsi" w:hAnsiTheme="minorHAnsi" w:cstheme="minorHAnsi"/>
          <w:spacing w:val="-3"/>
          <w:sz w:val="22"/>
        </w:rPr>
        <w:t>INTERCOM SYSTEM</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Install conduit and wiring necessary to make a fully functional intercom system, with callback, connected to the existing system in the school.</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Connect every portable, under the scope of work, to the system.</w:t>
      </w:r>
    </w:p>
    <w:p w:rsidR="000E51E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Verify that the system has the capacity to handle the additional load at the point of connection.</w:t>
      </w:r>
    </w:p>
    <w:p w:rsidR="00934D9E" w:rsidRPr="00BA3A7A" w:rsidRDefault="00934D9E" w:rsidP="000E51EE">
      <w:pPr>
        <w:widowControl/>
        <w:numPr>
          <w:ilvl w:val="2"/>
          <w:numId w:val="5"/>
        </w:numPr>
        <w:rPr>
          <w:rFonts w:asciiTheme="minorHAnsi" w:hAnsiTheme="minorHAnsi" w:cstheme="minorHAnsi"/>
          <w:spacing w:val="-3"/>
          <w:sz w:val="22"/>
        </w:rPr>
      </w:pPr>
      <w:r w:rsidRPr="00BA3A7A">
        <w:rPr>
          <w:rFonts w:asciiTheme="minorHAnsi" w:hAnsiTheme="minorHAnsi" w:cstheme="minorHAnsi"/>
          <w:spacing w:val="-3"/>
          <w:sz w:val="22"/>
        </w:rPr>
        <w:t>Notify the owner if additional wiring or equipment is required to keep the system fully functional.</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Record the color code identification for each wire used and provide as part of the close out documents.</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Certify that the alterations to the system are fully functional and do not adversely affect the complete system.</w:t>
      </w:r>
    </w:p>
    <w:p w:rsidR="00934D9E" w:rsidRPr="00BA3A7A" w:rsidRDefault="0092645F">
      <w:pPr>
        <w:widowControl/>
        <w:numPr>
          <w:ilvl w:val="0"/>
          <w:numId w:val="5"/>
        </w:numPr>
        <w:rPr>
          <w:rFonts w:asciiTheme="minorHAnsi" w:hAnsiTheme="minorHAnsi" w:cstheme="minorHAnsi"/>
          <w:spacing w:val="-3"/>
          <w:sz w:val="22"/>
        </w:rPr>
      </w:pPr>
      <w:r w:rsidRPr="00BA3A7A">
        <w:rPr>
          <w:rFonts w:asciiTheme="minorHAnsi" w:hAnsiTheme="minorHAnsi" w:cstheme="minorHAnsi"/>
          <w:spacing w:val="-3"/>
          <w:sz w:val="22"/>
        </w:rPr>
        <w:t xml:space="preserve">COMMUNICATIONS </w:t>
      </w:r>
      <w:r w:rsidR="00934D9E" w:rsidRPr="00BA3A7A">
        <w:rPr>
          <w:rFonts w:asciiTheme="minorHAnsi" w:hAnsiTheme="minorHAnsi" w:cstheme="minorHAnsi"/>
          <w:spacing w:val="-3"/>
          <w:sz w:val="22"/>
        </w:rPr>
        <w:t>SYSTEM</w:t>
      </w:r>
      <w:r w:rsidRPr="00BA3A7A">
        <w:rPr>
          <w:rFonts w:asciiTheme="minorHAnsi" w:hAnsiTheme="minorHAnsi" w:cstheme="minorHAnsi"/>
          <w:spacing w:val="-3"/>
          <w:sz w:val="22"/>
        </w:rPr>
        <w:t xml:space="preserve"> (Data and Voice)</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Install conduit and boxes as indicated for an empty raceway system.</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Install an 8" x 8" junction box beside the existing system junction boxes on the portable, if a data junction box does not exist.</w:t>
      </w:r>
    </w:p>
    <w:p w:rsidR="000E51E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Install a 2" conduit from indicated location to a hand hole (Brooks 1325).</w:t>
      </w:r>
    </w:p>
    <w:p w:rsidR="000E51EE" w:rsidRPr="00BA3A7A" w:rsidRDefault="00934D9E" w:rsidP="000E51EE">
      <w:pPr>
        <w:widowControl/>
        <w:numPr>
          <w:ilvl w:val="2"/>
          <w:numId w:val="5"/>
        </w:numPr>
        <w:rPr>
          <w:rFonts w:asciiTheme="minorHAnsi" w:hAnsiTheme="minorHAnsi" w:cstheme="minorHAnsi"/>
          <w:spacing w:val="-3"/>
          <w:sz w:val="22"/>
        </w:rPr>
      </w:pPr>
      <w:r w:rsidRPr="00BA3A7A">
        <w:rPr>
          <w:rFonts w:asciiTheme="minorHAnsi" w:hAnsiTheme="minorHAnsi" w:cstheme="minorHAnsi"/>
          <w:spacing w:val="-3"/>
          <w:sz w:val="22"/>
        </w:rPr>
        <w:t>From the hand hole, run one 1" conduit to each portable junction box, up to six portables.</w:t>
      </w:r>
    </w:p>
    <w:p w:rsidR="00934D9E" w:rsidRPr="00BA3A7A" w:rsidRDefault="00934D9E" w:rsidP="000E51EE">
      <w:pPr>
        <w:widowControl/>
        <w:numPr>
          <w:ilvl w:val="2"/>
          <w:numId w:val="5"/>
        </w:numPr>
        <w:rPr>
          <w:rFonts w:asciiTheme="minorHAnsi" w:hAnsiTheme="minorHAnsi" w:cstheme="minorHAnsi"/>
          <w:spacing w:val="-3"/>
          <w:sz w:val="22"/>
        </w:rPr>
      </w:pPr>
      <w:r w:rsidRPr="00BA3A7A">
        <w:rPr>
          <w:rFonts w:asciiTheme="minorHAnsi" w:hAnsiTheme="minorHAnsi" w:cstheme="minorHAnsi"/>
          <w:spacing w:val="-3"/>
          <w:sz w:val="22"/>
        </w:rPr>
        <w:t>Conduits shall turn up in the hand hole and end a minimum of 8" from the underside of the cover.</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Maximum distance between pulls points not to exceed 200'.</w:t>
      </w:r>
    </w:p>
    <w:p w:rsidR="00934D9E" w:rsidRPr="00BA3A7A" w:rsidRDefault="00FF5142">
      <w:pPr>
        <w:widowControl/>
        <w:numPr>
          <w:ilvl w:val="0"/>
          <w:numId w:val="5"/>
        </w:numPr>
        <w:rPr>
          <w:rFonts w:asciiTheme="minorHAnsi" w:hAnsiTheme="minorHAnsi" w:cstheme="minorHAnsi"/>
          <w:spacing w:val="-3"/>
          <w:sz w:val="22"/>
        </w:rPr>
      </w:pPr>
      <w:r w:rsidRPr="00BA3A7A">
        <w:rPr>
          <w:rFonts w:asciiTheme="minorHAnsi" w:hAnsiTheme="minorHAnsi" w:cstheme="minorHAnsi"/>
          <w:spacing w:val="-3"/>
          <w:sz w:val="22"/>
        </w:rPr>
        <w:t>ITV SYSTEM</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Install conduit, wiring, and equipment necessary to make a fully functional ITV system in the school.</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Install a TV outlet, if it does not exist, in every portable under the scope of work.</w:t>
      </w:r>
    </w:p>
    <w:p w:rsidR="000E51E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Verify that the system has the capacity to handle the additional loads at the point of connection.</w:t>
      </w:r>
    </w:p>
    <w:p w:rsidR="00934D9E" w:rsidRPr="00BA3A7A" w:rsidRDefault="00934D9E" w:rsidP="000E51EE">
      <w:pPr>
        <w:widowControl/>
        <w:numPr>
          <w:ilvl w:val="2"/>
          <w:numId w:val="5"/>
        </w:numPr>
        <w:rPr>
          <w:rFonts w:asciiTheme="minorHAnsi" w:hAnsiTheme="minorHAnsi" w:cstheme="minorHAnsi"/>
          <w:spacing w:val="-3"/>
          <w:sz w:val="22"/>
        </w:rPr>
      </w:pPr>
      <w:r w:rsidRPr="00BA3A7A">
        <w:rPr>
          <w:rFonts w:asciiTheme="minorHAnsi" w:hAnsiTheme="minorHAnsi" w:cstheme="minorHAnsi"/>
          <w:spacing w:val="-3"/>
          <w:sz w:val="22"/>
        </w:rPr>
        <w:t>Notify the owner if additional wiring or equipment is required to keep the system fully functional.</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Use RG6 digital ready inside the portable.</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Install splitter or coupling in the junction box on the outside of the portable only.</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lastRenderedPageBreak/>
        <w:t>Certify that the alterations to the system are fully functional and do not adversely affect the complete system.</w:t>
      </w:r>
    </w:p>
    <w:p w:rsidR="00934D9E" w:rsidRPr="00BA3A7A" w:rsidRDefault="00934D9E">
      <w:pPr>
        <w:widowControl/>
        <w:numPr>
          <w:ilvl w:val="0"/>
          <w:numId w:val="5"/>
        </w:numPr>
        <w:rPr>
          <w:rFonts w:asciiTheme="minorHAnsi" w:hAnsiTheme="minorHAnsi" w:cstheme="minorHAnsi"/>
          <w:spacing w:val="-3"/>
          <w:sz w:val="22"/>
        </w:rPr>
      </w:pPr>
      <w:r w:rsidRPr="00BA3A7A">
        <w:rPr>
          <w:rFonts w:asciiTheme="minorHAnsi" w:hAnsiTheme="minorHAnsi" w:cstheme="minorHAnsi"/>
          <w:spacing w:val="-3"/>
          <w:sz w:val="22"/>
        </w:rPr>
        <w:t>TELEPHONE SYSTEM</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 xml:space="preserve">Install conduit and boxes as indicated for an empty raceway system per Section </w:t>
      </w:r>
      <w:r w:rsidR="005F57BF" w:rsidRPr="00BA3A7A">
        <w:rPr>
          <w:rFonts w:asciiTheme="minorHAnsi" w:hAnsiTheme="minorHAnsi" w:cstheme="minorHAnsi"/>
          <w:spacing w:val="-3"/>
          <w:sz w:val="22"/>
        </w:rPr>
        <w:t>27 10 00</w:t>
      </w:r>
      <w:r w:rsidRPr="00BA3A7A">
        <w:rPr>
          <w:rFonts w:asciiTheme="minorHAnsi" w:hAnsiTheme="minorHAnsi" w:cstheme="minorHAnsi"/>
          <w:spacing w:val="-3"/>
          <w:sz w:val="22"/>
        </w:rPr>
        <w:t>.</w:t>
      </w:r>
    </w:p>
    <w:p w:rsidR="00934D9E" w:rsidRPr="00BA3A7A" w:rsidRDefault="00934D9E">
      <w:pPr>
        <w:widowControl/>
        <w:numPr>
          <w:ilvl w:val="0"/>
          <w:numId w:val="5"/>
        </w:numPr>
        <w:rPr>
          <w:rFonts w:asciiTheme="minorHAnsi" w:hAnsiTheme="minorHAnsi" w:cstheme="minorHAnsi"/>
          <w:spacing w:val="-3"/>
          <w:sz w:val="22"/>
        </w:rPr>
      </w:pPr>
      <w:r w:rsidRPr="00BA3A7A">
        <w:rPr>
          <w:rFonts w:asciiTheme="minorHAnsi" w:hAnsiTheme="minorHAnsi" w:cstheme="minorHAnsi"/>
          <w:spacing w:val="-3"/>
          <w:sz w:val="22"/>
        </w:rPr>
        <w:t>FIRE ALARM SYSTEM</w:t>
      </w:r>
    </w:p>
    <w:p w:rsidR="000E51E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Install conduit, wiring, and equipment necessary to make a fully functional fire alarm system, connected to the existing system in the school.</w:t>
      </w:r>
    </w:p>
    <w:p w:rsidR="00934D9E" w:rsidRPr="00BA3A7A" w:rsidRDefault="00934D9E" w:rsidP="000E51EE">
      <w:pPr>
        <w:widowControl/>
        <w:numPr>
          <w:ilvl w:val="2"/>
          <w:numId w:val="5"/>
        </w:numPr>
        <w:rPr>
          <w:rFonts w:asciiTheme="minorHAnsi" w:hAnsiTheme="minorHAnsi" w:cstheme="minorHAnsi"/>
          <w:spacing w:val="-3"/>
          <w:sz w:val="22"/>
        </w:rPr>
      </w:pPr>
      <w:r w:rsidRPr="00BA3A7A">
        <w:rPr>
          <w:rFonts w:asciiTheme="minorHAnsi" w:hAnsiTheme="minorHAnsi" w:cstheme="minorHAnsi"/>
          <w:spacing w:val="-3"/>
          <w:sz w:val="22"/>
        </w:rPr>
        <w:t>Install a horn/strobe, pull-station in every portable under the scope of work.</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Install additional smoke detectors, heat detectors and pull stations where indicated.</w:t>
      </w:r>
    </w:p>
    <w:p w:rsidR="000E51E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Verify that the system has the capacity to handle the additional loads at the point of connection.</w:t>
      </w:r>
    </w:p>
    <w:p w:rsidR="00934D9E" w:rsidRPr="00BA3A7A" w:rsidRDefault="00934D9E" w:rsidP="000E51EE">
      <w:pPr>
        <w:widowControl/>
        <w:numPr>
          <w:ilvl w:val="2"/>
          <w:numId w:val="5"/>
        </w:numPr>
        <w:rPr>
          <w:rFonts w:asciiTheme="minorHAnsi" w:hAnsiTheme="minorHAnsi" w:cstheme="minorHAnsi"/>
          <w:spacing w:val="-3"/>
          <w:sz w:val="22"/>
        </w:rPr>
      </w:pPr>
      <w:r w:rsidRPr="00BA3A7A">
        <w:rPr>
          <w:rFonts w:asciiTheme="minorHAnsi" w:hAnsiTheme="minorHAnsi" w:cstheme="minorHAnsi"/>
          <w:spacing w:val="-3"/>
          <w:sz w:val="22"/>
        </w:rPr>
        <w:t>Notify the owner if additional wiring or equipment is required to keep the system fully functional.</w:t>
      </w:r>
    </w:p>
    <w:p w:rsidR="00934D9E" w:rsidRPr="00BA3A7A" w:rsidRDefault="00FF5142">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A contractor certified to work on fire alarm systems shall do all work</w:t>
      </w:r>
      <w:r w:rsidR="00934D9E" w:rsidRPr="00BA3A7A">
        <w:rPr>
          <w:rFonts w:asciiTheme="minorHAnsi" w:hAnsiTheme="minorHAnsi" w:cstheme="minorHAnsi"/>
          <w:spacing w:val="-3"/>
          <w:sz w:val="22"/>
        </w:rPr>
        <w:t>.</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All</w:t>
      </w:r>
      <w:r w:rsidR="00AE056E" w:rsidRPr="00BA3A7A">
        <w:rPr>
          <w:rFonts w:asciiTheme="minorHAnsi" w:hAnsiTheme="minorHAnsi" w:cstheme="minorHAnsi"/>
          <w:spacing w:val="-3"/>
          <w:sz w:val="22"/>
        </w:rPr>
        <w:t xml:space="preserve"> new</w:t>
      </w:r>
      <w:r w:rsidRPr="00BA3A7A">
        <w:rPr>
          <w:rFonts w:asciiTheme="minorHAnsi" w:hAnsiTheme="minorHAnsi" w:cstheme="minorHAnsi"/>
          <w:spacing w:val="-3"/>
          <w:sz w:val="22"/>
        </w:rPr>
        <w:t xml:space="preserve"> equipment </w:t>
      </w:r>
      <w:r w:rsidR="00AE056E" w:rsidRPr="00BA3A7A">
        <w:rPr>
          <w:rFonts w:asciiTheme="minorHAnsi" w:hAnsiTheme="minorHAnsi" w:cstheme="minorHAnsi"/>
          <w:spacing w:val="-3"/>
          <w:sz w:val="22"/>
        </w:rPr>
        <w:t xml:space="preserve">shall </w:t>
      </w:r>
      <w:r w:rsidRPr="00BA3A7A">
        <w:rPr>
          <w:rFonts w:asciiTheme="minorHAnsi" w:hAnsiTheme="minorHAnsi" w:cstheme="minorHAnsi"/>
          <w:spacing w:val="-3"/>
          <w:sz w:val="22"/>
        </w:rPr>
        <w:t xml:space="preserve">match </w:t>
      </w:r>
      <w:r w:rsidR="00AE056E" w:rsidRPr="00BA3A7A">
        <w:rPr>
          <w:rFonts w:asciiTheme="minorHAnsi" w:hAnsiTheme="minorHAnsi" w:cstheme="minorHAnsi"/>
          <w:spacing w:val="-3"/>
          <w:sz w:val="22"/>
        </w:rPr>
        <w:t xml:space="preserve">the </w:t>
      </w:r>
      <w:r w:rsidRPr="00BA3A7A">
        <w:rPr>
          <w:rFonts w:asciiTheme="minorHAnsi" w:hAnsiTheme="minorHAnsi" w:cstheme="minorHAnsi"/>
          <w:spacing w:val="-3"/>
          <w:sz w:val="22"/>
        </w:rPr>
        <w:t>existing and be of the same manufacturer</w:t>
      </w:r>
      <w:r w:rsidR="00AE056E" w:rsidRPr="00BA3A7A">
        <w:rPr>
          <w:rFonts w:asciiTheme="minorHAnsi" w:hAnsiTheme="minorHAnsi" w:cstheme="minorHAnsi"/>
          <w:spacing w:val="-3"/>
          <w:sz w:val="22"/>
        </w:rPr>
        <w:t xml:space="preserve"> as the existing</w:t>
      </w:r>
      <w:r w:rsidRPr="00BA3A7A">
        <w:rPr>
          <w:rFonts w:asciiTheme="minorHAnsi" w:hAnsiTheme="minorHAnsi" w:cstheme="minorHAnsi"/>
          <w:spacing w:val="-3"/>
          <w:sz w:val="22"/>
        </w:rPr>
        <w:t>.</w:t>
      </w:r>
    </w:p>
    <w:p w:rsidR="00AE056E" w:rsidRPr="00BA3A7A" w:rsidRDefault="0005417B">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 xml:space="preserve">Fire alarm system wiring class (Class A </w:t>
      </w:r>
      <w:r w:rsidR="00AE056E" w:rsidRPr="00BA3A7A">
        <w:rPr>
          <w:rFonts w:asciiTheme="minorHAnsi" w:hAnsiTheme="minorHAnsi" w:cstheme="minorHAnsi"/>
          <w:spacing w:val="-3"/>
          <w:sz w:val="22"/>
        </w:rPr>
        <w:t>or</w:t>
      </w:r>
      <w:r w:rsidRPr="00BA3A7A">
        <w:rPr>
          <w:rFonts w:asciiTheme="minorHAnsi" w:hAnsiTheme="minorHAnsi" w:cstheme="minorHAnsi"/>
          <w:spacing w:val="-3"/>
          <w:sz w:val="22"/>
        </w:rPr>
        <w:t xml:space="preserve"> Class B) shall match the facility’s fire alarm system.</w:t>
      </w:r>
    </w:p>
    <w:p w:rsidR="00AE056E" w:rsidRPr="00BA3A7A" w:rsidRDefault="00AE056E" w:rsidP="00AE056E">
      <w:pPr>
        <w:widowControl/>
        <w:numPr>
          <w:ilvl w:val="2"/>
          <w:numId w:val="5"/>
        </w:numPr>
        <w:rPr>
          <w:rFonts w:asciiTheme="minorHAnsi" w:hAnsiTheme="minorHAnsi" w:cstheme="minorHAnsi"/>
          <w:spacing w:val="-3"/>
          <w:sz w:val="22"/>
        </w:rPr>
      </w:pPr>
      <w:r w:rsidRPr="00BA3A7A">
        <w:rPr>
          <w:rFonts w:asciiTheme="minorHAnsi" w:hAnsiTheme="minorHAnsi" w:cstheme="minorHAnsi"/>
          <w:spacing w:val="-3"/>
          <w:sz w:val="22"/>
        </w:rPr>
        <w:t xml:space="preserve">Wire the </w:t>
      </w:r>
      <w:proofErr w:type="spellStart"/>
      <w:r w:rsidRPr="00BA3A7A">
        <w:rPr>
          <w:rFonts w:asciiTheme="minorHAnsi" w:hAnsiTheme="minorHAnsi" w:cstheme="minorHAnsi"/>
          <w:spacing w:val="-3"/>
          <w:sz w:val="22"/>
        </w:rPr>
        <w:t>r</w:t>
      </w:r>
      <w:r w:rsidR="0005417B" w:rsidRPr="00BA3A7A">
        <w:rPr>
          <w:rFonts w:asciiTheme="minorHAnsi" w:hAnsiTheme="minorHAnsi" w:cstheme="minorHAnsi"/>
          <w:spacing w:val="-3"/>
          <w:sz w:val="22"/>
        </w:rPr>
        <w:t>elocatables</w:t>
      </w:r>
      <w:proofErr w:type="spellEnd"/>
      <w:r w:rsidR="0005417B" w:rsidRPr="00BA3A7A">
        <w:rPr>
          <w:rFonts w:asciiTheme="minorHAnsi" w:hAnsiTheme="minorHAnsi" w:cstheme="minorHAnsi"/>
          <w:spacing w:val="-3"/>
          <w:sz w:val="22"/>
        </w:rPr>
        <w:t xml:space="preserve"> as Class A if the facility’s fire alarm system is Class A.</w:t>
      </w:r>
    </w:p>
    <w:p w:rsidR="00934D9E" w:rsidRPr="00BA3A7A" w:rsidRDefault="00AE056E" w:rsidP="00AE056E">
      <w:pPr>
        <w:widowControl/>
        <w:numPr>
          <w:ilvl w:val="2"/>
          <w:numId w:val="5"/>
        </w:numPr>
        <w:rPr>
          <w:rFonts w:asciiTheme="minorHAnsi" w:hAnsiTheme="minorHAnsi" w:cstheme="minorHAnsi"/>
          <w:spacing w:val="-3"/>
          <w:sz w:val="22"/>
        </w:rPr>
      </w:pPr>
      <w:r w:rsidRPr="00BA3A7A">
        <w:rPr>
          <w:rFonts w:asciiTheme="minorHAnsi" w:hAnsiTheme="minorHAnsi" w:cstheme="minorHAnsi"/>
          <w:spacing w:val="-3"/>
          <w:sz w:val="22"/>
        </w:rPr>
        <w:t xml:space="preserve">Wire the </w:t>
      </w:r>
      <w:proofErr w:type="spellStart"/>
      <w:r w:rsidRPr="00BA3A7A">
        <w:rPr>
          <w:rFonts w:asciiTheme="minorHAnsi" w:hAnsiTheme="minorHAnsi" w:cstheme="minorHAnsi"/>
          <w:spacing w:val="-3"/>
          <w:sz w:val="22"/>
        </w:rPr>
        <w:t>r</w:t>
      </w:r>
      <w:r w:rsidR="0005417B" w:rsidRPr="00BA3A7A">
        <w:rPr>
          <w:rFonts w:asciiTheme="minorHAnsi" w:hAnsiTheme="minorHAnsi" w:cstheme="minorHAnsi"/>
          <w:spacing w:val="-3"/>
          <w:sz w:val="22"/>
        </w:rPr>
        <w:t>elocatables</w:t>
      </w:r>
      <w:proofErr w:type="spellEnd"/>
      <w:r w:rsidR="0005417B" w:rsidRPr="00BA3A7A">
        <w:rPr>
          <w:rFonts w:asciiTheme="minorHAnsi" w:hAnsiTheme="minorHAnsi" w:cstheme="minorHAnsi"/>
          <w:spacing w:val="-3"/>
          <w:sz w:val="22"/>
        </w:rPr>
        <w:t xml:space="preserve"> as Class B if the facility’s fire alarm system is Class B</w:t>
      </w:r>
      <w:r w:rsidR="00934D9E" w:rsidRPr="00BA3A7A">
        <w:rPr>
          <w:rFonts w:asciiTheme="minorHAnsi" w:hAnsiTheme="minorHAnsi" w:cstheme="minorHAnsi"/>
          <w:spacing w:val="-3"/>
          <w:sz w:val="22"/>
        </w:rPr>
        <w:t>.</w:t>
      </w:r>
    </w:p>
    <w:p w:rsidR="000E51E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Match existing wire color-coding.</w:t>
      </w:r>
    </w:p>
    <w:p w:rsidR="00934D9E" w:rsidRPr="00BA3A7A" w:rsidRDefault="00934D9E" w:rsidP="000E51EE">
      <w:pPr>
        <w:widowControl/>
        <w:numPr>
          <w:ilvl w:val="2"/>
          <w:numId w:val="5"/>
        </w:numPr>
        <w:rPr>
          <w:rFonts w:asciiTheme="minorHAnsi" w:hAnsiTheme="minorHAnsi" w:cstheme="minorHAnsi"/>
          <w:spacing w:val="-3"/>
          <w:sz w:val="22"/>
        </w:rPr>
      </w:pPr>
      <w:r w:rsidRPr="00BA3A7A">
        <w:rPr>
          <w:rFonts w:asciiTheme="minorHAnsi" w:hAnsiTheme="minorHAnsi" w:cstheme="minorHAnsi"/>
          <w:spacing w:val="-3"/>
          <w:sz w:val="22"/>
        </w:rPr>
        <w:t>Generally, the color-coding will be brown &amp; orange for the annunciation circuit and blue &amp; purple for the initiation circuit.</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Use #10 to the systems rack and #12 from the rack to the portable(s) for the annunciation circuit and #14 for the initiation circuit.</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Install a green insulated copper equipment-grounding conductor in all fire alarm raceways.</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Certify that the alterations to the system are fully functional and do not adversely affect the complete system.</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Provide a 24" x 24" x 8" weatherproof junction box on rack to house a fire alarm system NAC panel.</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 xml:space="preserve">Install heat detector/smoke detector in every portable as required by NFPA 72, Florida </w:t>
      </w:r>
      <w:smartTag w:uri="urn:schemas-microsoft-com:office:smarttags" w:element="PersonName">
        <w:r w:rsidRPr="00BA3A7A">
          <w:rPr>
            <w:rFonts w:asciiTheme="minorHAnsi" w:hAnsiTheme="minorHAnsi" w:cstheme="minorHAnsi"/>
            <w:spacing w:val="-3"/>
            <w:sz w:val="22"/>
          </w:rPr>
          <w:t>Building</w:t>
        </w:r>
      </w:smartTag>
      <w:r w:rsidRPr="00BA3A7A">
        <w:rPr>
          <w:rFonts w:asciiTheme="minorHAnsi" w:hAnsiTheme="minorHAnsi" w:cstheme="minorHAnsi"/>
          <w:spacing w:val="-3"/>
          <w:sz w:val="22"/>
        </w:rPr>
        <w:t xml:space="preserve"> Code and 4A-58.</w:t>
      </w:r>
    </w:p>
    <w:p w:rsidR="00934D9E" w:rsidRPr="00BA3A7A" w:rsidRDefault="00934D9E">
      <w:pPr>
        <w:widowControl/>
        <w:numPr>
          <w:ilvl w:val="0"/>
          <w:numId w:val="5"/>
        </w:numPr>
        <w:rPr>
          <w:rFonts w:asciiTheme="minorHAnsi" w:hAnsiTheme="minorHAnsi" w:cstheme="minorHAnsi"/>
          <w:spacing w:val="-3"/>
          <w:sz w:val="22"/>
        </w:rPr>
      </w:pPr>
      <w:r w:rsidRPr="00BA3A7A">
        <w:rPr>
          <w:rFonts w:asciiTheme="minorHAnsi" w:hAnsiTheme="minorHAnsi" w:cstheme="minorHAnsi"/>
          <w:spacing w:val="-3"/>
          <w:sz w:val="22"/>
        </w:rPr>
        <w:t>SECURITY SYSTEM</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 xml:space="preserve">Install conduit and boxes as indicated, for an empty raceway system per Section </w:t>
      </w:r>
      <w:r w:rsidR="005F57BF" w:rsidRPr="00BA3A7A">
        <w:rPr>
          <w:rFonts w:asciiTheme="minorHAnsi" w:hAnsiTheme="minorHAnsi" w:cstheme="minorHAnsi"/>
          <w:spacing w:val="-3"/>
          <w:sz w:val="22"/>
        </w:rPr>
        <w:t>28 16 00</w:t>
      </w:r>
      <w:r w:rsidRPr="00BA3A7A">
        <w:rPr>
          <w:rFonts w:asciiTheme="minorHAnsi" w:hAnsiTheme="minorHAnsi" w:cstheme="minorHAnsi"/>
          <w:spacing w:val="-3"/>
          <w:sz w:val="22"/>
        </w:rPr>
        <w:t>.</w:t>
      </w:r>
    </w:p>
    <w:p w:rsidR="00934D9E" w:rsidRPr="00BA3A7A" w:rsidRDefault="00934D9E">
      <w:pPr>
        <w:widowControl/>
        <w:numPr>
          <w:ilvl w:val="0"/>
          <w:numId w:val="5"/>
        </w:numPr>
        <w:rPr>
          <w:rFonts w:asciiTheme="minorHAnsi" w:hAnsiTheme="minorHAnsi" w:cstheme="minorHAnsi"/>
          <w:spacing w:val="-3"/>
          <w:sz w:val="22"/>
        </w:rPr>
      </w:pPr>
      <w:r w:rsidRPr="00BA3A7A">
        <w:rPr>
          <w:rFonts w:asciiTheme="minorHAnsi" w:hAnsiTheme="minorHAnsi" w:cstheme="minorHAnsi"/>
          <w:spacing w:val="-3"/>
          <w:sz w:val="22"/>
        </w:rPr>
        <w:t>RACEWAYS</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Use RGC or PVC for underground raceways.</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Outdoor and wet locations, above grade:</w:t>
      </w:r>
    </w:p>
    <w:p w:rsidR="00934D9E" w:rsidRPr="00BA3A7A" w:rsidRDefault="00934D9E">
      <w:pPr>
        <w:widowControl/>
        <w:numPr>
          <w:ilvl w:val="2"/>
          <w:numId w:val="5"/>
        </w:numPr>
        <w:rPr>
          <w:rFonts w:asciiTheme="minorHAnsi" w:hAnsiTheme="minorHAnsi" w:cstheme="minorHAnsi"/>
          <w:spacing w:val="-3"/>
          <w:sz w:val="22"/>
        </w:rPr>
      </w:pPr>
      <w:r w:rsidRPr="00BA3A7A">
        <w:rPr>
          <w:rFonts w:asciiTheme="minorHAnsi" w:hAnsiTheme="minorHAnsi" w:cstheme="minorHAnsi"/>
          <w:spacing w:val="-3"/>
          <w:sz w:val="22"/>
        </w:rPr>
        <w:t>Use rigid steel conduit.</w:t>
      </w:r>
    </w:p>
    <w:p w:rsidR="00934D9E" w:rsidRPr="00BA3A7A" w:rsidRDefault="00934D9E">
      <w:pPr>
        <w:widowControl/>
        <w:numPr>
          <w:ilvl w:val="2"/>
          <w:numId w:val="5"/>
        </w:numPr>
        <w:rPr>
          <w:rFonts w:asciiTheme="minorHAnsi" w:hAnsiTheme="minorHAnsi" w:cstheme="minorHAnsi"/>
          <w:spacing w:val="-3"/>
          <w:sz w:val="22"/>
        </w:rPr>
      </w:pPr>
      <w:r w:rsidRPr="00BA3A7A">
        <w:rPr>
          <w:rFonts w:asciiTheme="minorHAnsi" w:hAnsiTheme="minorHAnsi" w:cstheme="minorHAnsi"/>
          <w:spacing w:val="-3"/>
          <w:sz w:val="22"/>
        </w:rPr>
        <w:t>PVC schedule 80 is permitted</w:t>
      </w:r>
      <w:r w:rsidR="00FF5142" w:rsidRPr="00BA3A7A">
        <w:rPr>
          <w:rFonts w:asciiTheme="minorHAnsi" w:hAnsiTheme="minorHAnsi" w:cstheme="minorHAnsi"/>
          <w:spacing w:val="-3"/>
          <w:sz w:val="22"/>
        </w:rPr>
        <w:t xml:space="preserve"> for a maximum</w:t>
      </w:r>
      <w:r w:rsidRPr="00BA3A7A">
        <w:rPr>
          <w:rFonts w:asciiTheme="minorHAnsi" w:hAnsiTheme="minorHAnsi" w:cstheme="minorHAnsi"/>
          <w:spacing w:val="-3"/>
          <w:sz w:val="22"/>
        </w:rPr>
        <w:t xml:space="preserve"> of </w:t>
      </w:r>
      <w:r w:rsidR="00406673" w:rsidRPr="00BA3A7A">
        <w:rPr>
          <w:rFonts w:asciiTheme="minorHAnsi" w:hAnsiTheme="minorHAnsi" w:cstheme="minorHAnsi"/>
          <w:spacing w:val="-3"/>
          <w:sz w:val="22"/>
        </w:rPr>
        <w:t>10</w:t>
      </w:r>
      <w:r w:rsidRPr="00BA3A7A">
        <w:rPr>
          <w:rFonts w:asciiTheme="minorHAnsi" w:hAnsiTheme="minorHAnsi" w:cstheme="minorHAnsi"/>
          <w:spacing w:val="-3"/>
          <w:sz w:val="22"/>
        </w:rPr>
        <w:t>'-0" above finished grade.</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Underground raceways shall have a minimum of 30" cover.</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Do not run raceways on top of the ground.</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Install a burial warning tape at 6" to 8" below grade, for underground raceways.</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Install a 200 lb. pull string in all empty raceways.</w:t>
      </w:r>
    </w:p>
    <w:p w:rsidR="00934D9E" w:rsidRPr="00BA3A7A" w:rsidRDefault="00934D9E">
      <w:pPr>
        <w:widowControl/>
        <w:numPr>
          <w:ilvl w:val="0"/>
          <w:numId w:val="5"/>
        </w:numPr>
        <w:rPr>
          <w:rFonts w:asciiTheme="minorHAnsi" w:hAnsiTheme="minorHAnsi" w:cstheme="minorHAnsi"/>
          <w:spacing w:val="-3"/>
          <w:sz w:val="22"/>
        </w:rPr>
      </w:pPr>
      <w:r w:rsidRPr="00BA3A7A">
        <w:rPr>
          <w:rFonts w:asciiTheme="minorHAnsi" w:hAnsiTheme="minorHAnsi" w:cstheme="minorHAnsi"/>
          <w:spacing w:val="-3"/>
          <w:sz w:val="22"/>
        </w:rPr>
        <w:t>GROUNDING</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Install a green insulated copper equipment-grounding conductor in all</w:t>
      </w:r>
      <w:r w:rsidR="00FF5142" w:rsidRPr="00BA3A7A">
        <w:rPr>
          <w:rFonts w:asciiTheme="minorHAnsi" w:hAnsiTheme="minorHAnsi" w:cstheme="minorHAnsi"/>
          <w:spacing w:val="-3"/>
          <w:sz w:val="22"/>
        </w:rPr>
        <w:t xml:space="preserve"> power and fire alarm raceways.</w:t>
      </w:r>
    </w:p>
    <w:p w:rsidR="000E51E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Install a #6 (minimum) conductor from the ground bar in the panel in the portable, (through the sleeve, if provided), to bond each junction box on the outside, the copper water pipe stubbed out under the portable and a new 10' x 3/4" copper clad ground rod.</w:t>
      </w:r>
    </w:p>
    <w:p w:rsidR="00934D9E" w:rsidRPr="00BA3A7A" w:rsidRDefault="00934D9E" w:rsidP="000E51EE">
      <w:pPr>
        <w:widowControl/>
        <w:numPr>
          <w:ilvl w:val="2"/>
          <w:numId w:val="5"/>
        </w:numPr>
        <w:rPr>
          <w:rFonts w:asciiTheme="minorHAnsi" w:hAnsiTheme="minorHAnsi" w:cstheme="minorHAnsi"/>
          <w:spacing w:val="-3"/>
          <w:sz w:val="22"/>
        </w:rPr>
      </w:pPr>
      <w:r w:rsidRPr="00BA3A7A">
        <w:rPr>
          <w:rFonts w:asciiTheme="minorHAnsi" w:hAnsiTheme="minorHAnsi" w:cstheme="minorHAnsi"/>
          <w:spacing w:val="-3"/>
          <w:sz w:val="22"/>
        </w:rPr>
        <w:lastRenderedPageBreak/>
        <w:t>If the sleeve from the panel is metallic, bond the open end under the portable with a bonding bushing or fitting.</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Bond the equipment-grounding conductor for power and fire alarm to the outside junction boxes.</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Bond the ITV coax to the outside junction box with a grounding block.</w:t>
      </w:r>
    </w:p>
    <w:p w:rsidR="00934D9E" w:rsidRPr="00BA3A7A" w:rsidRDefault="00934D9E">
      <w:pPr>
        <w:widowControl/>
        <w:numPr>
          <w:ilvl w:val="0"/>
          <w:numId w:val="5"/>
        </w:numPr>
        <w:rPr>
          <w:rFonts w:asciiTheme="minorHAnsi" w:hAnsiTheme="minorHAnsi" w:cstheme="minorHAnsi"/>
          <w:spacing w:val="-3"/>
          <w:sz w:val="22"/>
        </w:rPr>
      </w:pPr>
      <w:r w:rsidRPr="00BA3A7A">
        <w:rPr>
          <w:rFonts w:asciiTheme="minorHAnsi" w:hAnsiTheme="minorHAnsi" w:cstheme="minorHAnsi"/>
          <w:spacing w:val="-3"/>
          <w:sz w:val="22"/>
        </w:rPr>
        <w:t>GENERAL</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Return the site to its original condition.</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Conductors shall be copper.</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 xml:space="preserve">Existing systems are to remain functional, except when </w:t>
      </w:r>
      <w:r w:rsidR="000E51EE" w:rsidRPr="00BA3A7A">
        <w:rPr>
          <w:rFonts w:asciiTheme="minorHAnsi" w:hAnsiTheme="minorHAnsi" w:cstheme="minorHAnsi"/>
          <w:spacing w:val="-3"/>
          <w:sz w:val="22"/>
        </w:rPr>
        <w:t xml:space="preserve">making </w:t>
      </w:r>
      <w:r w:rsidRPr="00BA3A7A">
        <w:rPr>
          <w:rFonts w:asciiTheme="minorHAnsi" w:hAnsiTheme="minorHAnsi" w:cstheme="minorHAnsi"/>
          <w:spacing w:val="-3"/>
          <w:sz w:val="22"/>
        </w:rPr>
        <w:t>scheduled for connections.</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Limit spices below grade.</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Have all work inspected before it is covered up.</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Exceptions to these specifications must be in writing from owner.</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Correct all work not meeting these specifications at no additional cost to the Owner's representative.</w:t>
      </w:r>
    </w:p>
    <w:p w:rsidR="00934D9E" w:rsidRPr="00BA3A7A" w:rsidRDefault="00934D9E">
      <w:pPr>
        <w:widowControl/>
        <w:rPr>
          <w:rFonts w:asciiTheme="minorHAnsi" w:hAnsiTheme="minorHAnsi" w:cstheme="minorHAnsi"/>
          <w:spacing w:val="-3"/>
          <w:sz w:val="22"/>
        </w:rPr>
      </w:pPr>
    </w:p>
    <w:p w:rsidR="00934D9E" w:rsidRPr="00BA3A7A" w:rsidRDefault="00934D9E">
      <w:pPr>
        <w:widowControl/>
        <w:jc w:val="center"/>
        <w:rPr>
          <w:rFonts w:asciiTheme="minorHAnsi" w:hAnsiTheme="minorHAnsi" w:cstheme="minorHAnsi"/>
          <w:spacing w:val="-3"/>
          <w:sz w:val="22"/>
        </w:rPr>
      </w:pPr>
      <w:r w:rsidRPr="00BA3A7A">
        <w:rPr>
          <w:rFonts w:asciiTheme="minorHAnsi" w:hAnsiTheme="minorHAnsi" w:cstheme="minorHAnsi"/>
          <w:spacing w:val="-3"/>
          <w:sz w:val="22"/>
        </w:rPr>
        <w:t>END OF SECTION</w:t>
      </w:r>
    </w:p>
    <w:sectPr w:rsidR="00934D9E" w:rsidRPr="00BA3A7A" w:rsidSect="00BA73E0">
      <w:headerReference w:type="default" r:id="rId7"/>
      <w:footerReference w:type="default" r:id="rId8"/>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C78" w:rsidRDefault="001E7C78">
      <w:r>
        <w:separator/>
      </w:r>
    </w:p>
  </w:endnote>
  <w:endnote w:type="continuationSeparator" w:id="0">
    <w:p w:rsidR="001E7C78" w:rsidRDefault="001E7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56E" w:rsidRPr="00BA3A7A" w:rsidRDefault="00AE056E" w:rsidP="00B06C63">
    <w:pPr>
      <w:tabs>
        <w:tab w:val="center" w:pos="4860"/>
        <w:tab w:val="right" w:pos="9360"/>
      </w:tabs>
      <w:rPr>
        <w:rFonts w:asciiTheme="minorHAnsi" w:hAnsiTheme="minorHAnsi" w:cstheme="minorHAnsi"/>
        <w:sz w:val="22"/>
      </w:rPr>
    </w:pPr>
    <w:r w:rsidRPr="00BA3A7A">
      <w:rPr>
        <w:rFonts w:asciiTheme="minorHAnsi" w:hAnsiTheme="minorHAnsi" w:cstheme="minorHAnsi"/>
        <w:sz w:val="22"/>
      </w:rPr>
      <w:tab/>
    </w:r>
    <w:r w:rsidRPr="00BA3A7A">
      <w:rPr>
        <w:rStyle w:val="PageNumber"/>
        <w:rFonts w:asciiTheme="minorHAnsi" w:hAnsiTheme="minorHAnsi" w:cstheme="minorHAnsi"/>
        <w:sz w:val="22"/>
      </w:rPr>
      <w:tab/>
    </w:r>
    <w:r w:rsidRPr="00BA3A7A">
      <w:rPr>
        <w:rFonts w:asciiTheme="minorHAnsi" w:hAnsiTheme="minorHAnsi" w:cstheme="minorHAnsi"/>
        <w:sz w:val="22"/>
      </w:rPr>
      <w:t>Electrical Connections</w:t>
    </w:r>
    <w:r w:rsidR="00B06C63" w:rsidRPr="00BA3A7A">
      <w:rPr>
        <w:rFonts w:asciiTheme="minorHAnsi" w:hAnsiTheme="minorHAnsi" w:cstheme="minorHAnsi"/>
        <w:sz w:val="22"/>
      </w:rPr>
      <w:t xml:space="preserve"> </w:t>
    </w:r>
    <w:r w:rsidRPr="00BA3A7A">
      <w:rPr>
        <w:rFonts w:asciiTheme="minorHAnsi" w:hAnsiTheme="minorHAnsi" w:cstheme="minorHAnsi"/>
        <w:sz w:val="22"/>
      </w:rPr>
      <w:t>Relocatable Classrooms</w:t>
    </w:r>
  </w:p>
  <w:p w:rsidR="00AE056E" w:rsidRPr="00BA3A7A" w:rsidRDefault="00AE056E" w:rsidP="00B06C63">
    <w:pPr>
      <w:tabs>
        <w:tab w:val="center" w:pos="4860"/>
        <w:tab w:val="right" w:pos="9360"/>
      </w:tabs>
      <w:rPr>
        <w:rFonts w:asciiTheme="minorHAnsi" w:hAnsiTheme="minorHAnsi" w:cstheme="minorHAnsi"/>
        <w:sz w:val="22"/>
      </w:rPr>
    </w:pPr>
    <w:r w:rsidRPr="00BA3A7A">
      <w:rPr>
        <w:rFonts w:asciiTheme="minorHAnsi" w:hAnsiTheme="minorHAnsi" w:cstheme="minorHAnsi"/>
        <w:sz w:val="22"/>
      </w:rPr>
      <w:tab/>
    </w:r>
    <w:r w:rsidR="00B06C63" w:rsidRPr="00BA3A7A">
      <w:rPr>
        <w:rFonts w:asciiTheme="minorHAnsi" w:hAnsiTheme="minorHAnsi" w:cstheme="minorHAnsi"/>
        <w:sz w:val="22"/>
      </w:rPr>
      <w:t xml:space="preserve">26 05 40 - </w:t>
    </w:r>
    <w:r w:rsidR="00BA3A7A" w:rsidRPr="00BA3A7A">
      <w:rPr>
        <w:rFonts w:asciiTheme="minorHAnsi" w:hAnsiTheme="minorHAnsi" w:cstheme="minorHAnsi"/>
      </w:rPr>
      <w:fldChar w:fldCharType="begin"/>
    </w:r>
    <w:r w:rsidR="00BA3A7A" w:rsidRPr="00BA3A7A">
      <w:rPr>
        <w:rFonts w:asciiTheme="minorHAnsi" w:hAnsiTheme="minorHAnsi" w:cstheme="minorHAnsi"/>
      </w:rPr>
      <w:instrText xml:space="preserve"> PAGE </w:instrText>
    </w:r>
    <w:r w:rsidR="00BA3A7A" w:rsidRPr="00BA3A7A">
      <w:rPr>
        <w:rFonts w:asciiTheme="minorHAnsi" w:hAnsiTheme="minorHAnsi" w:cstheme="minorHAnsi"/>
      </w:rPr>
      <w:fldChar w:fldCharType="separate"/>
    </w:r>
    <w:r w:rsidR="00BA3A7A">
      <w:rPr>
        <w:rFonts w:asciiTheme="minorHAnsi" w:hAnsiTheme="minorHAnsi" w:cstheme="minorHAnsi"/>
        <w:noProof/>
      </w:rPr>
      <w:t>1</w:t>
    </w:r>
    <w:r w:rsidR="00BA3A7A" w:rsidRPr="00BA3A7A">
      <w:rPr>
        <w:rFonts w:asciiTheme="minorHAnsi" w:hAnsiTheme="minorHAnsi" w:cstheme="minorHAnsi"/>
        <w:noProof/>
      </w:rPr>
      <w:fldChar w:fldCharType="end"/>
    </w:r>
    <w:r w:rsidR="00B06C63" w:rsidRPr="00BA3A7A">
      <w:rPr>
        <w:rFonts w:asciiTheme="minorHAnsi" w:hAnsiTheme="minorHAnsi" w:cstheme="minorHAnsi"/>
      </w:rPr>
      <w:t xml:space="preserve"> of </w:t>
    </w:r>
    <w:r w:rsidR="00BA3A7A" w:rsidRPr="00BA3A7A">
      <w:rPr>
        <w:rFonts w:asciiTheme="minorHAnsi" w:hAnsiTheme="minorHAnsi" w:cstheme="minorHAnsi"/>
      </w:rPr>
      <w:fldChar w:fldCharType="begin"/>
    </w:r>
    <w:r w:rsidR="00BA3A7A" w:rsidRPr="00BA3A7A">
      <w:rPr>
        <w:rFonts w:asciiTheme="minorHAnsi" w:hAnsiTheme="minorHAnsi" w:cstheme="minorHAnsi"/>
      </w:rPr>
      <w:instrText xml:space="preserve"> NUMPAGES </w:instrText>
    </w:r>
    <w:r w:rsidR="00BA3A7A" w:rsidRPr="00BA3A7A">
      <w:rPr>
        <w:rFonts w:asciiTheme="minorHAnsi" w:hAnsiTheme="minorHAnsi" w:cstheme="minorHAnsi"/>
      </w:rPr>
      <w:fldChar w:fldCharType="separate"/>
    </w:r>
    <w:r w:rsidR="00BA3A7A">
      <w:rPr>
        <w:rFonts w:asciiTheme="minorHAnsi" w:hAnsiTheme="minorHAnsi" w:cstheme="minorHAnsi"/>
        <w:noProof/>
      </w:rPr>
      <w:t>3</w:t>
    </w:r>
    <w:r w:rsidR="00BA3A7A" w:rsidRPr="00BA3A7A">
      <w:rPr>
        <w:rFonts w:asciiTheme="minorHAnsi" w:hAnsiTheme="minorHAnsi" w:cstheme="minorHAnsi"/>
        <w:noProof/>
      </w:rPr>
      <w:fldChar w:fldCharType="end"/>
    </w:r>
    <w:r w:rsidR="00B06C63" w:rsidRPr="00BA3A7A">
      <w:rPr>
        <w:rFonts w:asciiTheme="minorHAnsi" w:hAnsiTheme="minorHAnsi" w:cstheme="minorHAnsi"/>
        <w:sz w:val="22"/>
      </w:rPr>
      <w:tab/>
    </w:r>
    <w:r w:rsidR="00BA3A7A">
      <w:rPr>
        <w:rFonts w:asciiTheme="minorHAnsi" w:hAnsiTheme="minorHAnsi" w:cstheme="minorHAnsi"/>
        <w:sz w:val="22"/>
      </w:rPr>
      <w:t>DMS 202</w:t>
    </w:r>
    <w:r w:rsidR="00B72D31">
      <w:rPr>
        <w:rFonts w:asciiTheme="minorHAnsi" w:hAnsiTheme="minorHAnsi" w:cstheme="minorHAnsi"/>
        <w:sz w:val="22"/>
      </w:rPr>
      <w:t>3</w:t>
    </w:r>
    <w:r w:rsidR="0092645F" w:rsidRPr="00BA3A7A">
      <w:rPr>
        <w:rFonts w:asciiTheme="minorHAnsi" w:hAnsiTheme="minorHAnsi" w:cstheme="minorHAnsi"/>
        <w:sz w:val="22"/>
      </w:rPr>
      <w:t xml:space="preserve"> </w:t>
    </w:r>
    <w:r w:rsidRPr="00BA3A7A">
      <w:rPr>
        <w:rFonts w:asciiTheme="minorHAnsi" w:hAnsiTheme="minorHAnsi" w:cstheme="minorHAnsi"/>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C78" w:rsidRDefault="001E7C78">
      <w:r>
        <w:separator/>
      </w:r>
    </w:p>
  </w:footnote>
  <w:footnote w:type="continuationSeparator" w:id="0">
    <w:p w:rsidR="001E7C78" w:rsidRDefault="001E7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56E" w:rsidRPr="00BA3A7A" w:rsidRDefault="00AE056E">
    <w:pPr>
      <w:pStyle w:val="Header"/>
      <w:rPr>
        <w:rFonts w:asciiTheme="minorHAnsi" w:hAnsiTheme="minorHAnsi" w:cstheme="minorHAnsi"/>
        <w:sz w:val="22"/>
      </w:rPr>
    </w:pPr>
    <w:r w:rsidRPr="00BA3A7A">
      <w:rPr>
        <w:rFonts w:asciiTheme="minorHAnsi" w:hAnsiTheme="minorHAnsi" w:cstheme="minorHAnsi"/>
        <w:sz w:val="22"/>
      </w:rPr>
      <w:t>The School District of palm Beach County</w:t>
    </w:r>
  </w:p>
  <w:p w:rsidR="00AE056E" w:rsidRPr="00BA3A7A" w:rsidRDefault="00AE056E">
    <w:pPr>
      <w:pStyle w:val="Header"/>
      <w:rPr>
        <w:rFonts w:asciiTheme="minorHAnsi" w:hAnsiTheme="minorHAnsi" w:cstheme="minorHAnsi"/>
        <w:sz w:val="22"/>
      </w:rPr>
    </w:pPr>
    <w:r w:rsidRPr="00BA3A7A">
      <w:rPr>
        <w:rFonts w:asciiTheme="minorHAnsi" w:hAnsiTheme="minorHAnsi" w:cstheme="minorHAnsi"/>
        <w:sz w:val="22"/>
      </w:rPr>
      <w:t xml:space="preserve">Project Name:  </w:t>
    </w:r>
  </w:p>
  <w:p w:rsidR="00AE056E" w:rsidRPr="00BA3A7A" w:rsidRDefault="00AE056E">
    <w:pPr>
      <w:pStyle w:val="Header"/>
      <w:rPr>
        <w:rFonts w:asciiTheme="minorHAnsi" w:hAnsiTheme="minorHAnsi" w:cstheme="minorHAnsi"/>
        <w:sz w:val="22"/>
      </w:rPr>
    </w:pPr>
    <w:r w:rsidRPr="00BA3A7A">
      <w:rPr>
        <w:rFonts w:asciiTheme="minorHAnsi" w:hAnsiTheme="minorHAnsi" w:cstheme="minorHAnsi"/>
        <w:sz w:val="22"/>
      </w:rPr>
      <w:t xml:space="preserve">SDPBC Project No: </w:t>
    </w:r>
  </w:p>
  <w:p w:rsidR="00AE056E" w:rsidRDefault="00AE056E">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A2BF7"/>
    <w:multiLevelType w:val="multilevel"/>
    <w:tmpl w:val="7F3CA302"/>
    <w:lvl w:ilvl="0">
      <w:start w:val="1"/>
      <w:numFmt w:val="decimal"/>
      <w:lvlText w:val="2.%1"/>
      <w:lvlJc w:val="left"/>
      <w:pPr>
        <w:tabs>
          <w:tab w:val="num" w:pos="432"/>
        </w:tabs>
        <w:ind w:left="432" w:hanging="432"/>
      </w:pPr>
      <w:rPr>
        <w:rFonts w:hint="default"/>
      </w:rPr>
    </w:lvl>
    <w:lvl w:ilvl="1">
      <w:start w:val="1"/>
      <w:numFmt w:val="upperLetter"/>
      <w:lvlText w:val="%2."/>
      <w:lvlJc w:val="left"/>
      <w:pPr>
        <w:tabs>
          <w:tab w:val="num" w:pos="864"/>
        </w:tabs>
        <w:ind w:left="864" w:hanging="432"/>
      </w:pPr>
      <w:rPr>
        <w:rFonts w:hint="default"/>
      </w:rPr>
    </w:lvl>
    <w:lvl w:ilvl="2">
      <w:start w:val="1"/>
      <w:numFmt w:val="decimal"/>
      <w:lvlText w:val="%3"/>
      <w:lvlJc w:val="left"/>
      <w:pPr>
        <w:tabs>
          <w:tab w:val="num" w:pos="1296"/>
        </w:tabs>
        <w:ind w:left="1296" w:hanging="432"/>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55EB5572"/>
    <w:multiLevelType w:val="multilevel"/>
    <w:tmpl w:val="8C727CEA"/>
    <w:lvl w:ilvl="0">
      <w:start w:val="1"/>
      <w:numFmt w:val="decimal"/>
      <w:lvlText w:val="1.%1"/>
      <w:lvlJc w:val="left"/>
      <w:pPr>
        <w:tabs>
          <w:tab w:val="num" w:pos="432"/>
        </w:tabs>
        <w:ind w:left="432" w:hanging="432"/>
      </w:pPr>
      <w:rPr>
        <w:rFonts w:hint="default"/>
      </w:rPr>
    </w:lvl>
    <w:lvl w:ilvl="1">
      <w:start w:val="1"/>
      <w:numFmt w:val="upperLetter"/>
      <w:lvlText w:val="%2)"/>
      <w:lvlJc w:val="left"/>
      <w:pPr>
        <w:tabs>
          <w:tab w:val="num" w:pos="864"/>
        </w:tabs>
        <w:ind w:left="864" w:hanging="432"/>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5EA76574"/>
    <w:multiLevelType w:val="multilevel"/>
    <w:tmpl w:val="CEFC179A"/>
    <w:lvl w:ilvl="0">
      <w:start w:val="1"/>
      <w:numFmt w:val="decimal"/>
      <w:lvlText w:val="3.%1"/>
      <w:lvlJc w:val="left"/>
      <w:pPr>
        <w:tabs>
          <w:tab w:val="num" w:pos="432"/>
        </w:tabs>
        <w:ind w:left="432" w:hanging="432"/>
      </w:pPr>
      <w:rPr>
        <w:rFonts w:hint="default"/>
      </w:rPr>
    </w:lvl>
    <w:lvl w:ilvl="1">
      <w:start w:val="1"/>
      <w:numFmt w:val="upperLetter"/>
      <w:lvlText w:val="%2"/>
      <w:lvlJc w:val="left"/>
      <w:pPr>
        <w:tabs>
          <w:tab w:val="num" w:pos="864"/>
        </w:tabs>
        <w:ind w:left="864" w:hanging="432"/>
      </w:pPr>
      <w:rPr>
        <w:rFonts w:hint="default"/>
      </w:rPr>
    </w:lvl>
    <w:lvl w:ilvl="2">
      <w:start w:val="1"/>
      <w:numFmt w:val="decimal"/>
      <w:lvlText w:val="%3"/>
      <w:lvlJc w:val="left"/>
      <w:pPr>
        <w:tabs>
          <w:tab w:val="num" w:pos="1296"/>
        </w:tabs>
        <w:ind w:left="1296" w:hanging="432"/>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677C3F03"/>
    <w:multiLevelType w:val="hybridMultilevel"/>
    <w:tmpl w:val="CA943C80"/>
    <w:lvl w:ilvl="0" w:tplc="48A8BCFC">
      <w:start w:val="1"/>
      <w:numFmt w:val="decimal"/>
      <w:lvlText w:val="%1."/>
      <w:lvlJc w:val="left"/>
      <w:pPr>
        <w:tabs>
          <w:tab w:val="num" w:pos="1966"/>
        </w:tabs>
        <w:ind w:left="1966" w:hanging="495"/>
      </w:pPr>
      <w:rPr>
        <w:rFonts w:hint="default"/>
      </w:rPr>
    </w:lvl>
    <w:lvl w:ilvl="1" w:tplc="04090019" w:tentative="1">
      <w:start w:val="1"/>
      <w:numFmt w:val="lowerLetter"/>
      <w:lvlText w:val="%2."/>
      <w:lvlJc w:val="left"/>
      <w:pPr>
        <w:tabs>
          <w:tab w:val="num" w:pos="2551"/>
        </w:tabs>
        <w:ind w:left="2551" w:hanging="360"/>
      </w:pPr>
    </w:lvl>
    <w:lvl w:ilvl="2" w:tplc="0409001B" w:tentative="1">
      <w:start w:val="1"/>
      <w:numFmt w:val="lowerRoman"/>
      <w:lvlText w:val="%3."/>
      <w:lvlJc w:val="right"/>
      <w:pPr>
        <w:tabs>
          <w:tab w:val="num" w:pos="3271"/>
        </w:tabs>
        <w:ind w:left="3271" w:hanging="180"/>
      </w:pPr>
    </w:lvl>
    <w:lvl w:ilvl="3" w:tplc="0409000F" w:tentative="1">
      <w:start w:val="1"/>
      <w:numFmt w:val="decimal"/>
      <w:lvlText w:val="%4."/>
      <w:lvlJc w:val="left"/>
      <w:pPr>
        <w:tabs>
          <w:tab w:val="num" w:pos="3991"/>
        </w:tabs>
        <w:ind w:left="3991" w:hanging="360"/>
      </w:pPr>
    </w:lvl>
    <w:lvl w:ilvl="4" w:tplc="04090019" w:tentative="1">
      <w:start w:val="1"/>
      <w:numFmt w:val="lowerLetter"/>
      <w:lvlText w:val="%5."/>
      <w:lvlJc w:val="left"/>
      <w:pPr>
        <w:tabs>
          <w:tab w:val="num" w:pos="4711"/>
        </w:tabs>
        <w:ind w:left="4711" w:hanging="360"/>
      </w:pPr>
    </w:lvl>
    <w:lvl w:ilvl="5" w:tplc="0409001B" w:tentative="1">
      <w:start w:val="1"/>
      <w:numFmt w:val="lowerRoman"/>
      <w:lvlText w:val="%6."/>
      <w:lvlJc w:val="right"/>
      <w:pPr>
        <w:tabs>
          <w:tab w:val="num" w:pos="5431"/>
        </w:tabs>
        <w:ind w:left="5431" w:hanging="180"/>
      </w:pPr>
    </w:lvl>
    <w:lvl w:ilvl="6" w:tplc="0409000F" w:tentative="1">
      <w:start w:val="1"/>
      <w:numFmt w:val="decimal"/>
      <w:lvlText w:val="%7."/>
      <w:lvlJc w:val="left"/>
      <w:pPr>
        <w:tabs>
          <w:tab w:val="num" w:pos="6151"/>
        </w:tabs>
        <w:ind w:left="6151" w:hanging="360"/>
      </w:pPr>
    </w:lvl>
    <w:lvl w:ilvl="7" w:tplc="04090019" w:tentative="1">
      <w:start w:val="1"/>
      <w:numFmt w:val="lowerLetter"/>
      <w:lvlText w:val="%8."/>
      <w:lvlJc w:val="left"/>
      <w:pPr>
        <w:tabs>
          <w:tab w:val="num" w:pos="6871"/>
        </w:tabs>
        <w:ind w:left="6871" w:hanging="360"/>
      </w:pPr>
    </w:lvl>
    <w:lvl w:ilvl="8" w:tplc="0409001B" w:tentative="1">
      <w:start w:val="1"/>
      <w:numFmt w:val="lowerRoman"/>
      <w:lvlText w:val="%9."/>
      <w:lvlJc w:val="right"/>
      <w:pPr>
        <w:tabs>
          <w:tab w:val="num" w:pos="7591"/>
        </w:tabs>
        <w:ind w:left="7591" w:hanging="180"/>
      </w:pPr>
    </w:lvl>
  </w:abstractNum>
  <w:abstractNum w:abstractNumId="4" w15:restartNumberingAfterBreak="0">
    <w:nsid w:val="777C25D9"/>
    <w:multiLevelType w:val="multilevel"/>
    <w:tmpl w:val="CEFC179A"/>
    <w:lvl w:ilvl="0">
      <w:start w:val="1"/>
      <w:numFmt w:val="decimal"/>
      <w:lvlText w:val="3.%1"/>
      <w:lvlJc w:val="left"/>
      <w:pPr>
        <w:tabs>
          <w:tab w:val="num" w:pos="432"/>
        </w:tabs>
        <w:ind w:left="432" w:hanging="432"/>
      </w:pPr>
      <w:rPr>
        <w:rFonts w:hint="default"/>
      </w:rPr>
    </w:lvl>
    <w:lvl w:ilvl="1">
      <w:start w:val="1"/>
      <w:numFmt w:val="upperLetter"/>
      <w:lvlText w:val="%2"/>
      <w:lvlJc w:val="left"/>
      <w:pPr>
        <w:tabs>
          <w:tab w:val="num" w:pos="864"/>
        </w:tabs>
        <w:ind w:left="864" w:hanging="432"/>
      </w:pPr>
      <w:rPr>
        <w:rFonts w:hint="default"/>
      </w:rPr>
    </w:lvl>
    <w:lvl w:ilvl="2">
      <w:start w:val="1"/>
      <w:numFmt w:val="decimal"/>
      <w:lvlText w:val="%3"/>
      <w:lvlJc w:val="left"/>
      <w:pPr>
        <w:tabs>
          <w:tab w:val="num" w:pos="1296"/>
        </w:tabs>
        <w:ind w:left="1296" w:hanging="432"/>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40773D"/>
    <w:rsid w:val="0005417B"/>
    <w:rsid w:val="000E51EE"/>
    <w:rsid w:val="001A538E"/>
    <w:rsid w:val="001C40D3"/>
    <w:rsid w:val="001E7C78"/>
    <w:rsid w:val="001F7EBA"/>
    <w:rsid w:val="002974DA"/>
    <w:rsid w:val="00406673"/>
    <w:rsid w:val="0040773D"/>
    <w:rsid w:val="004A29C3"/>
    <w:rsid w:val="004F667B"/>
    <w:rsid w:val="005F57BF"/>
    <w:rsid w:val="0063066E"/>
    <w:rsid w:val="008610FB"/>
    <w:rsid w:val="0092645F"/>
    <w:rsid w:val="00934D9E"/>
    <w:rsid w:val="00A3463B"/>
    <w:rsid w:val="00AE056E"/>
    <w:rsid w:val="00B06C63"/>
    <w:rsid w:val="00B72D31"/>
    <w:rsid w:val="00BA3A7A"/>
    <w:rsid w:val="00BA73E0"/>
    <w:rsid w:val="00C475DB"/>
    <w:rsid w:val="00CF5E0C"/>
    <w:rsid w:val="00DD662E"/>
    <w:rsid w:val="00FF5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4020C0FF-9371-41BD-B6BF-CBA4D58E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A73E0"/>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A73E0"/>
  </w:style>
  <w:style w:type="paragraph" w:styleId="Header">
    <w:name w:val="header"/>
    <w:basedOn w:val="Normal"/>
    <w:rsid w:val="00BA73E0"/>
    <w:pPr>
      <w:tabs>
        <w:tab w:val="center" w:pos="4320"/>
        <w:tab w:val="right" w:pos="8640"/>
      </w:tabs>
    </w:pPr>
  </w:style>
  <w:style w:type="paragraph" w:styleId="Footer">
    <w:name w:val="footer"/>
    <w:basedOn w:val="Normal"/>
    <w:rsid w:val="00BA73E0"/>
    <w:pPr>
      <w:tabs>
        <w:tab w:val="center" w:pos="4320"/>
        <w:tab w:val="right" w:pos="8640"/>
      </w:tabs>
    </w:pPr>
  </w:style>
  <w:style w:type="character" w:styleId="PageNumber">
    <w:name w:val="page number"/>
    <w:basedOn w:val="DefaultParagraphFont"/>
    <w:rsid w:val="00BA73E0"/>
  </w:style>
  <w:style w:type="paragraph" w:styleId="BalloonText">
    <w:name w:val="Balloon Text"/>
    <w:basedOn w:val="Normal"/>
    <w:semiHidden/>
    <w:rsid w:val="000E51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26 05 40</vt:lpstr>
    </vt:vector>
  </TitlesOfParts>
  <Company>SDPBC</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ELECTRICAL CONNECTIONS OF RELOCATABLE CLASSROOMS</dc:title>
  <dc:subject/>
  <dc:creator>SDPBC</dc:creator>
  <cp:keywords/>
  <cp:lastModifiedBy>Terry Summerell</cp:lastModifiedBy>
  <cp:revision>6</cp:revision>
  <cp:lastPrinted>1998-09-24T15:03:00Z</cp:lastPrinted>
  <dcterms:created xsi:type="dcterms:W3CDTF">2013-10-29T15:26:00Z</dcterms:created>
  <dcterms:modified xsi:type="dcterms:W3CDTF">2023-03-15T17:39:00Z</dcterms:modified>
</cp:coreProperties>
</file>