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24" w:rsidRPr="00BC749F" w:rsidRDefault="00C0622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133C4" w:rsidRPr="00BC749F">
        <w:rPr>
          <w:rFonts w:asciiTheme="minorHAnsi" w:hAnsiTheme="minorHAnsi" w:cstheme="minorHAnsi"/>
          <w:b/>
          <w:spacing w:val="-3"/>
          <w:sz w:val="22"/>
        </w:rPr>
        <w:t>23 63 13</w:t>
      </w:r>
    </w:p>
    <w:p w:rsidR="00C06224" w:rsidRPr="00BC749F" w:rsidRDefault="00C0622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BC749F">
        <w:rPr>
          <w:rFonts w:asciiTheme="minorHAnsi" w:hAnsiTheme="minorHAnsi" w:cstheme="minorHAnsi"/>
          <w:b/>
          <w:spacing w:val="-3"/>
          <w:sz w:val="22"/>
        </w:rPr>
        <w:t xml:space="preserve">AIR COOLED </w:t>
      </w:r>
      <w:r w:rsidR="00B95340" w:rsidRPr="00BC749F">
        <w:rPr>
          <w:rFonts w:asciiTheme="minorHAnsi" w:hAnsiTheme="minorHAnsi" w:cstheme="minorHAnsi"/>
          <w:b/>
          <w:spacing w:val="-3"/>
          <w:sz w:val="22"/>
        </w:rPr>
        <w:t>REFRIGERANT CONDENSERS</w:t>
      </w:r>
      <w:bookmarkEnd w:id="0"/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1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RELATED DOCUMENTS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other Contract Documents complement the requirements of this section.  The General Requirements apply to the work to this section.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SCOPE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Provide material, equipment,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labor,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supervision necessary to install air-cooled condensing units.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Unit ratings, capacities, and characteristics shall be as scheduled on Mechanical Drawings.</w:t>
      </w:r>
    </w:p>
    <w:p w:rsidR="00C06224" w:rsidRPr="00BC749F" w:rsidRDefault="00D60FA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REFERENCES</w:t>
      </w:r>
    </w:p>
    <w:p w:rsidR="00CF5C77" w:rsidRPr="00BC749F" w:rsidRDefault="00CF5C7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AHRI 210/240 – </w:t>
      </w:r>
      <w:r w:rsidR="00C13526" w:rsidRPr="00BC749F">
        <w:rPr>
          <w:rFonts w:asciiTheme="minorHAnsi" w:hAnsiTheme="minorHAnsi" w:cstheme="minorHAnsi"/>
          <w:spacing w:val="-3"/>
          <w:sz w:val="22"/>
        </w:rPr>
        <w:t>Performance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Rating of Unitary Air-Conditioning &amp; Air-Source Heat Pump Equipment</w:t>
      </w:r>
    </w:p>
    <w:p w:rsidR="00CF5C77" w:rsidRPr="00BC749F" w:rsidRDefault="00CF5C7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ASHRAE 14 - Measurement of Energy and Demand Savings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BC749F">
        <w:rPr>
          <w:rFonts w:asciiTheme="minorHAnsi" w:hAnsiTheme="minorHAnsi" w:cstheme="minorHAnsi"/>
          <w:spacing w:val="-3"/>
          <w:sz w:val="22"/>
        </w:rPr>
        <w:noBreakHyphen/>
        <w:t xml:space="preserve"> Safety Standard for Refrigeration Systems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ASHRAE 90.1 </w:t>
      </w:r>
      <w:r w:rsidRPr="00BC749F">
        <w:rPr>
          <w:rFonts w:asciiTheme="minorHAnsi" w:hAnsiTheme="minorHAnsi" w:cstheme="minorHAnsi"/>
          <w:spacing w:val="-3"/>
          <w:sz w:val="22"/>
        </w:rPr>
        <w:noBreakHyphen/>
        <w:t xml:space="preserve"> Energy Standard for Buildings Except Low-Rise Residential Buildings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STM B117 – Standard Practice for Operating Salt Spray (Fog) Apparatus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Performance shall be in accordance with the applicable ARI Standards.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Compressor motors, starters,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wiring,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control wiring shall all conform to NEMA, UL,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NEC,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local utility requirements.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SECTION INCLUDES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Condensing unit package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Charge of refrigerant and oil</w:t>
      </w:r>
    </w:p>
    <w:p w:rsidR="00C06224" w:rsidRPr="00BC749F" w:rsidRDefault="00C06224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Controls and control connections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piping connections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Motor starters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Electrical power connections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SUBMITTALS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and product data under provisions of Section 01 33 00.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FC19DB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schematic layouts showing condensing units, cooling coils, refrigerant piping, and accessories required for complete system.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Submit operation and maintenance data under provisions of Section </w:t>
      </w:r>
      <w:r w:rsidR="00BF478E" w:rsidRPr="00BC749F">
        <w:rPr>
          <w:rFonts w:asciiTheme="minorHAnsi" w:hAnsiTheme="minorHAnsi" w:cstheme="minorHAnsi"/>
          <w:spacing w:val="-3"/>
          <w:sz w:val="22"/>
        </w:rPr>
        <w:t>01 77 00</w:t>
      </w:r>
      <w:r w:rsidRPr="00BC749F">
        <w:rPr>
          <w:rFonts w:asciiTheme="minorHAnsi" w:hAnsiTheme="minorHAnsi" w:cstheme="minorHAnsi"/>
          <w:spacing w:val="-3"/>
          <w:sz w:val="22"/>
        </w:rPr>
        <w:t>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start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up instructions, maintenance instructions, parts lists, controls, and accessories.</w:t>
      </w:r>
    </w:p>
    <w:p w:rsidR="00D60FA3" w:rsidRPr="00BC749F" w:rsidRDefault="00D60FA3" w:rsidP="00D60FA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Deliver products to site under provisions of Section 01 60 00.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Store and protect products under provisions of Section 01 60 00.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Comply with manufacturer's installation instructions for rigging, unloading, and transporting units.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Protect units on site from physical damage.</w:t>
      </w:r>
    </w:p>
    <w:p w:rsidR="00E57D44" w:rsidRDefault="00E57D44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lastRenderedPageBreak/>
        <w:t>WARRANTY</w:t>
      </w:r>
    </w:p>
    <w:p w:rsidR="00C06224" w:rsidRPr="00DE3686" w:rsidRDefault="00C06224" w:rsidP="00DE368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190FC4" w:rsidRPr="00BC749F">
        <w:rPr>
          <w:rFonts w:asciiTheme="minorHAnsi" w:hAnsiTheme="minorHAnsi" w:cstheme="minorHAnsi"/>
          <w:spacing w:val="-3"/>
          <w:sz w:val="22"/>
        </w:rPr>
        <w:t>5-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year extended replacement warranty (parts </w:t>
      </w:r>
      <w:r w:rsidR="00DE3686">
        <w:rPr>
          <w:rFonts w:asciiTheme="minorHAnsi" w:hAnsiTheme="minorHAnsi" w:cstheme="minorHAnsi"/>
          <w:spacing w:val="-3"/>
          <w:sz w:val="22"/>
        </w:rPr>
        <w:t>and labor) on compressor,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="00DE3686" w:rsidRPr="00BC749F">
        <w:rPr>
          <w:rFonts w:asciiTheme="minorHAnsi" w:hAnsiTheme="minorHAnsi" w:cstheme="minorHAnsi"/>
          <w:spacing w:val="-3"/>
          <w:sz w:val="22"/>
        </w:rPr>
        <w:t>condenser coils, fans, controls</w:t>
      </w:r>
      <w:r w:rsidR="00DE3686">
        <w:rPr>
          <w:rFonts w:asciiTheme="minorHAnsi" w:hAnsiTheme="minorHAnsi" w:cstheme="minorHAnsi"/>
          <w:spacing w:val="-3"/>
          <w:sz w:val="22"/>
        </w:rPr>
        <w:t>,</w:t>
      </w:r>
      <w:r w:rsidR="00DE3686" w:rsidRPr="00BC749F">
        <w:rPr>
          <w:rFonts w:asciiTheme="minorHAnsi" w:hAnsiTheme="minorHAnsi" w:cstheme="minorHAnsi"/>
          <w:spacing w:val="-3"/>
          <w:sz w:val="22"/>
        </w:rPr>
        <w:t xml:space="preserve"> electrical devices and related system components.</w:t>
      </w:r>
    </w:p>
    <w:p w:rsidR="00FC19DB" w:rsidRPr="00BC749F" w:rsidRDefault="00FC19DB" w:rsidP="00FC19D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COMMISSIONING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BC749F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01 91 00 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</w:t>
      </w:r>
    </w:p>
    <w:p w:rsidR="00FC19DB" w:rsidRPr="00BC749F" w:rsidRDefault="00FC19D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2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60FA3" w:rsidRPr="00BC749F" w:rsidRDefault="00D60FA3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MANUFACTURERS</w:t>
      </w:r>
    </w:p>
    <w:p w:rsidR="00D60FA3" w:rsidRPr="00BC749F" w:rsidRDefault="00D60FA3" w:rsidP="00D60FA3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products by one of the following: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Trane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York</w:t>
      </w:r>
    </w:p>
    <w:p w:rsidR="00976C73" w:rsidRDefault="00976C7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Daikin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Engineer and Owner approved equal.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MANUFACTURED UNITS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Units: Self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contained, packaged, factory assembled and pre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wired units suitable for outdoor use consisting of cabinet, compressors, condensing coil and fans, integral sub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cooling coil, controls, liquid receiver, and screens.</w:t>
      </w:r>
    </w:p>
    <w:p w:rsidR="00FC19DB" w:rsidRPr="00BC749F" w:rsidRDefault="00C0622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Construction and Ratings </w:t>
      </w:r>
      <w:r w:rsidR="00190FC4" w:rsidRPr="00BC749F">
        <w:rPr>
          <w:rFonts w:asciiTheme="minorHAnsi" w:hAnsiTheme="minorHAnsi" w:cstheme="minorHAnsi"/>
          <w:spacing w:val="-3"/>
          <w:sz w:val="22"/>
        </w:rPr>
        <w:t>i</w:t>
      </w:r>
      <w:r w:rsidRPr="00BC749F">
        <w:rPr>
          <w:rFonts w:asciiTheme="minorHAnsi" w:hAnsiTheme="minorHAnsi" w:cstheme="minorHAnsi"/>
          <w:spacing w:val="-3"/>
          <w:sz w:val="22"/>
        </w:rPr>
        <w:t>n accordance with ARI 210/240</w:t>
      </w:r>
    </w:p>
    <w:p w:rsidR="00C06224" w:rsidRPr="00BC749F" w:rsidRDefault="00C06224" w:rsidP="00FC19DB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Testing shall be in accordance with ASHRAE 14</w:t>
      </w:r>
    </w:p>
    <w:p w:rsidR="00C06224" w:rsidRPr="00BC749F" w:rsidRDefault="00BF478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e</w:t>
      </w:r>
      <w:r w:rsidR="00C06224" w:rsidRPr="00BC749F">
        <w:rPr>
          <w:rFonts w:asciiTheme="minorHAnsi" w:hAnsiTheme="minorHAnsi" w:cstheme="minorHAnsi"/>
          <w:spacing w:val="-3"/>
          <w:sz w:val="22"/>
        </w:rPr>
        <w:t xml:space="preserve">nergy Efficiency Rating EER 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of </w:t>
      </w:r>
      <w:r w:rsidR="00C06224" w:rsidRPr="00BC749F">
        <w:rPr>
          <w:rFonts w:asciiTheme="minorHAnsi" w:hAnsiTheme="minorHAnsi" w:cstheme="minorHAnsi"/>
          <w:spacing w:val="-3"/>
          <w:sz w:val="22"/>
        </w:rPr>
        <w:t xml:space="preserve">not less than 10.3 or as prescribed by ASHRAE 90A and the </w:t>
      </w:r>
      <w:r w:rsidR="001A3876" w:rsidRPr="00BC749F">
        <w:rPr>
          <w:rFonts w:asciiTheme="minorHAnsi" w:hAnsiTheme="minorHAnsi" w:cstheme="minorHAnsi"/>
          <w:spacing w:val="-3"/>
          <w:sz w:val="22"/>
        </w:rPr>
        <w:t>FBC: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 Energy Conservation</w:t>
      </w:r>
      <w:r w:rsidRPr="00BC749F">
        <w:rPr>
          <w:rFonts w:asciiTheme="minorHAnsi" w:hAnsiTheme="minorHAnsi" w:cstheme="minorHAnsi"/>
          <w:spacing w:val="-3"/>
          <w:sz w:val="22"/>
        </w:rPr>
        <w:t>, whichever is highest</w:t>
      </w:r>
      <w:r w:rsidR="00C06224" w:rsidRPr="00BC749F">
        <w:rPr>
          <w:rFonts w:asciiTheme="minorHAnsi" w:hAnsiTheme="minorHAnsi" w:cstheme="minorHAnsi"/>
          <w:spacing w:val="-3"/>
          <w:sz w:val="22"/>
        </w:rPr>
        <w:t>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See Schedule on Drawings for unit capacities, electrical </w:t>
      </w:r>
      <w:r w:rsidR="00BF478E" w:rsidRPr="00BC749F">
        <w:rPr>
          <w:rFonts w:asciiTheme="minorHAnsi" w:hAnsiTheme="minorHAnsi" w:cstheme="minorHAnsi"/>
          <w:spacing w:val="-3"/>
          <w:sz w:val="22"/>
        </w:rPr>
        <w:t>characteristics,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performance criteria.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unit with a holding charge of refrigerant and oil.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CASING</w:t>
      </w:r>
    </w:p>
    <w:p w:rsidR="00C06224" w:rsidRPr="00BC749F" w:rsidRDefault="00C0622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House components in welded frame with steel panels with weather resistant, baked enamel finish.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Mount starters, disconnects, and controls in weatherproof panel provided with full opening access doors.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removable access doors or panels with piano hinges and quick fasteners.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CONDENSER COILS</w:t>
      </w:r>
    </w:p>
    <w:p w:rsidR="00FC19DB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Coils</w:t>
      </w:r>
    </w:p>
    <w:p w:rsidR="00FC19DB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Aluminum plate fins mechanically bonded to seamless copper tubing.</w:t>
      </w:r>
    </w:p>
    <w:p w:rsidR="00FC19DB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sub</w:t>
      </w:r>
      <w:r w:rsidR="00F35E18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cooling circuits.</w:t>
      </w:r>
    </w:p>
    <w:p w:rsidR="00C06224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Air test under water to 425 </w:t>
      </w:r>
      <w:proofErr w:type="spellStart"/>
      <w:r w:rsidRPr="00BC749F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BC749F">
        <w:rPr>
          <w:rFonts w:asciiTheme="minorHAnsi" w:hAnsiTheme="minorHAnsi" w:cstheme="minorHAnsi"/>
          <w:spacing w:val="-3"/>
          <w:sz w:val="22"/>
        </w:rPr>
        <w:t>, and vacuum dehydrate.  Seal with holding charge of refrigerant</w:t>
      </w:r>
    </w:p>
    <w:p w:rsidR="008D6D44" w:rsidRPr="00BC749F" w:rsidRDefault="008D6D4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All </w:t>
      </w:r>
      <w:r w:rsidR="00C06224" w:rsidRPr="00BC749F">
        <w:rPr>
          <w:rFonts w:asciiTheme="minorHAnsi" w:hAnsiTheme="minorHAnsi" w:cstheme="minorHAnsi"/>
          <w:spacing w:val="-3"/>
          <w:sz w:val="22"/>
        </w:rPr>
        <w:t>condenser coils shall have corrosion protective coating.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condenser coil coating as specified in design documents.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Approved coil coating materials and methods shall include one of the following:</w:t>
      </w:r>
    </w:p>
    <w:p w:rsidR="00BF478E" w:rsidRPr="00BC749F" w:rsidRDefault="00BF478E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BC749F">
        <w:rPr>
          <w:rFonts w:asciiTheme="minorHAnsi" w:hAnsiTheme="minorHAnsi" w:cstheme="minorHAnsi"/>
          <w:spacing w:val="-3"/>
          <w:sz w:val="22"/>
        </w:rPr>
        <w:t>Blygold</w:t>
      </w:r>
      <w:proofErr w:type="spellEnd"/>
      <w:r w:rsidRPr="00BC749F">
        <w:rPr>
          <w:rFonts w:asciiTheme="minorHAnsi" w:hAnsiTheme="minorHAnsi" w:cstheme="minorHAnsi"/>
          <w:spacing w:val="-3"/>
          <w:sz w:val="22"/>
        </w:rPr>
        <w:t xml:space="preserve"> PoluA1 XT by </w:t>
      </w:r>
      <w:proofErr w:type="spellStart"/>
      <w:r w:rsidRPr="00BC749F">
        <w:rPr>
          <w:rFonts w:asciiTheme="minorHAnsi" w:hAnsiTheme="minorHAnsi" w:cstheme="minorHAnsi"/>
          <w:spacing w:val="-3"/>
          <w:sz w:val="22"/>
        </w:rPr>
        <w:t>Bygold</w:t>
      </w:r>
      <w:proofErr w:type="spellEnd"/>
      <w:r w:rsidRPr="00BC749F">
        <w:rPr>
          <w:rFonts w:asciiTheme="minorHAnsi" w:hAnsiTheme="minorHAnsi" w:cstheme="minorHAnsi"/>
          <w:spacing w:val="-3"/>
          <w:sz w:val="22"/>
        </w:rPr>
        <w:t xml:space="preserve"> of Florida HVAC Corrosion Protection</w:t>
      </w:r>
    </w:p>
    <w:p w:rsidR="00C06224" w:rsidRPr="00BC749F" w:rsidRDefault="00C06224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lastRenderedPageBreak/>
        <w:t xml:space="preserve">Coating process by </w:t>
      </w:r>
      <w:proofErr w:type="spellStart"/>
      <w:r w:rsidRPr="00BC749F">
        <w:rPr>
          <w:rFonts w:asciiTheme="minorHAnsi" w:hAnsiTheme="minorHAnsi" w:cstheme="minorHAnsi"/>
          <w:spacing w:val="-3"/>
          <w:sz w:val="22"/>
        </w:rPr>
        <w:t>Eisenheiss</w:t>
      </w:r>
      <w:proofErr w:type="spellEnd"/>
    </w:p>
    <w:p w:rsidR="00C06224" w:rsidRDefault="00C06224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Field applied </w:t>
      </w:r>
      <w:proofErr w:type="spellStart"/>
      <w:r w:rsidRPr="00BC749F">
        <w:rPr>
          <w:rFonts w:asciiTheme="minorHAnsi" w:hAnsiTheme="minorHAnsi" w:cstheme="minorHAnsi"/>
          <w:spacing w:val="-3"/>
          <w:sz w:val="22"/>
        </w:rPr>
        <w:t>Oxiguard</w:t>
      </w:r>
      <w:proofErr w:type="spellEnd"/>
      <w:r w:rsidRPr="00BC749F">
        <w:rPr>
          <w:rFonts w:asciiTheme="minorHAnsi" w:hAnsiTheme="minorHAnsi" w:cstheme="minorHAnsi"/>
          <w:spacing w:val="-3"/>
          <w:sz w:val="22"/>
        </w:rPr>
        <w:t>.</w:t>
      </w:r>
    </w:p>
    <w:p w:rsidR="001030D8" w:rsidRPr="00BC749F" w:rsidRDefault="001030D8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HVAC Armor by ECM Group of South Florida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All coating materials and methods must pass a minimum of </w:t>
      </w:r>
      <w:r w:rsidR="00E33E25">
        <w:rPr>
          <w:rFonts w:asciiTheme="minorHAnsi" w:hAnsiTheme="minorHAnsi" w:cstheme="minorHAnsi"/>
          <w:spacing w:val="-3"/>
          <w:sz w:val="22"/>
        </w:rPr>
        <w:t>10</w:t>
      </w:r>
      <w:r w:rsidRPr="00BC749F">
        <w:rPr>
          <w:rFonts w:asciiTheme="minorHAnsi" w:hAnsiTheme="minorHAnsi" w:cstheme="minorHAnsi"/>
          <w:spacing w:val="-3"/>
          <w:sz w:val="22"/>
        </w:rPr>
        <w:t>000 hours of salt spray exposure in a testing performed by an independent laboratory in accordance with ASTM B117.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company providing coating process shall also provide a five-year coil limited warranty.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FANS AND MOTORS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Vertical discharge direct driven propeller type condenser fans with fan guard on discharge.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Equip with roller or ball bearings with grease fittings extended to outside of casing.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Weatherproof motors suitable for outdoor use, single phase permanent split capacitor or </w:t>
      </w:r>
      <w:r w:rsidR="008D6D44" w:rsidRPr="00BC749F">
        <w:rPr>
          <w:rFonts w:asciiTheme="minorHAnsi" w:hAnsiTheme="minorHAnsi" w:cstheme="minorHAnsi"/>
          <w:spacing w:val="-3"/>
          <w:sz w:val="22"/>
        </w:rPr>
        <w:t>3-</w:t>
      </w:r>
      <w:r w:rsidRPr="00BC749F">
        <w:rPr>
          <w:rFonts w:asciiTheme="minorHAnsi" w:hAnsiTheme="minorHAnsi" w:cstheme="minorHAnsi"/>
          <w:spacing w:val="-3"/>
          <w:sz w:val="22"/>
        </w:rPr>
        <w:t>phase, with permanent lubricated ball bearings and built in thermal overload protection.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High efficiency motors as indicated.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COMPRESSORS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Construction: Hermetic, scroll and reciprocating type with </w:t>
      </w:r>
      <w:r w:rsidR="00BF478E" w:rsidRPr="00BC749F">
        <w:rPr>
          <w:rFonts w:asciiTheme="minorHAnsi" w:hAnsiTheme="minorHAnsi" w:cstheme="minorHAnsi"/>
          <w:spacing w:val="-3"/>
          <w:sz w:val="22"/>
        </w:rPr>
        <w:t>heat-treated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forged steel or </w:t>
      </w:r>
      <w:proofErr w:type="gramStart"/>
      <w:r w:rsidRPr="00BC749F">
        <w:rPr>
          <w:rFonts w:asciiTheme="minorHAnsi" w:hAnsiTheme="minorHAnsi" w:cstheme="minorHAnsi"/>
          <w:spacing w:val="-3"/>
          <w:sz w:val="22"/>
        </w:rPr>
        <w:t>cast iron</w:t>
      </w:r>
      <w:proofErr w:type="gramEnd"/>
      <w:r w:rsidRPr="00BC749F">
        <w:rPr>
          <w:rFonts w:asciiTheme="minorHAnsi" w:hAnsiTheme="minorHAnsi" w:cstheme="minorHAnsi"/>
          <w:spacing w:val="-3"/>
          <w:sz w:val="22"/>
        </w:rPr>
        <w:t xml:space="preserve"> shafts, aluminum alloy connecting rods, automotive type pistons, rings to prevent gas leakage, suction and discharge valves, and sealing surface immersed in oil.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Mounting: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Statically and </w:t>
      </w:r>
      <w:r w:rsidR="00BF478E" w:rsidRPr="00BC749F">
        <w:rPr>
          <w:rFonts w:asciiTheme="minorHAnsi" w:hAnsiTheme="minorHAnsi" w:cstheme="minorHAnsi"/>
          <w:spacing w:val="-3"/>
          <w:sz w:val="22"/>
        </w:rPr>
        <w:t>dynamically,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balance rotating parts and mount on spring rubber</w:t>
      </w:r>
      <w:r w:rsidR="00BF478E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in</w:t>
      </w:r>
      <w:r w:rsidR="00BF478E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shear vibration isolators.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Internally isolate hermetic units on springs.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Lubrication System: Reversible, positive displacement oil </w:t>
      </w:r>
      <w:r w:rsidR="00BF478E" w:rsidRPr="00BC749F">
        <w:rPr>
          <w:rFonts w:asciiTheme="minorHAnsi" w:hAnsiTheme="minorHAnsi" w:cstheme="minorHAnsi"/>
          <w:spacing w:val="-3"/>
          <w:sz w:val="22"/>
        </w:rPr>
        <w:t>pumps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with oil charging valve, oil level sight glass, oil filter, and magnetic plug or strainer.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Motor: Constant speed suction gas cooled with electronic sensor and winding over temperature protection, designed for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line starting</w:t>
      </w:r>
      <w:r w:rsidR="008D6D44" w:rsidRPr="00BC749F">
        <w:rPr>
          <w:rFonts w:asciiTheme="minorHAnsi" w:hAnsiTheme="minorHAnsi" w:cstheme="minorHAnsi"/>
          <w:spacing w:val="-3"/>
          <w:sz w:val="22"/>
        </w:rPr>
        <w:t>, f</w:t>
      </w:r>
      <w:r w:rsidRPr="00BC749F">
        <w:rPr>
          <w:rFonts w:asciiTheme="minorHAnsi" w:hAnsiTheme="minorHAnsi" w:cstheme="minorHAnsi"/>
          <w:spacing w:val="-3"/>
          <w:sz w:val="22"/>
        </w:rPr>
        <w:t>urnish with starter.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Crankcase Heater:</w:t>
      </w:r>
    </w:p>
    <w:p w:rsidR="008D6D44" w:rsidRPr="00BC749F" w:rsidRDefault="00791B89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 e</w:t>
      </w:r>
      <w:r w:rsidR="00C06224" w:rsidRPr="00BC749F">
        <w:rPr>
          <w:rFonts w:asciiTheme="minorHAnsi" w:hAnsiTheme="minorHAnsi" w:cstheme="minorHAnsi"/>
          <w:spacing w:val="-3"/>
          <w:sz w:val="22"/>
        </w:rPr>
        <w:t>vaporates refrigerant returning to crankcase during shut down.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Energize heater continuously </w:t>
      </w:r>
      <w:r w:rsidR="00791B89" w:rsidRPr="00BC749F">
        <w:rPr>
          <w:rFonts w:asciiTheme="minorHAnsi" w:hAnsiTheme="minorHAnsi" w:cstheme="minorHAnsi"/>
          <w:spacing w:val="-3"/>
          <w:sz w:val="22"/>
        </w:rPr>
        <w:t xml:space="preserve">even </w:t>
      </w:r>
      <w:r w:rsidRPr="00BC749F">
        <w:rPr>
          <w:rFonts w:asciiTheme="minorHAnsi" w:hAnsiTheme="minorHAnsi" w:cstheme="minorHAnsi"/>
          <w:spacing w:val="-3"/>
          <w:sz w:val="22"/>
        </w:rPr>
        <w:t>when compressor is not operating.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CIRCUIT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each unit with two speed compressors or dual refrigerant circuit, factory supplied and piped.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If dual refrigerant circuits are used</w:t>
      </w:r>
      <w:r w:rsidR="00791B89" w:rsidRPr="00BC749F">
        <w:rPr>
          <w:rFonts w:asciiTheme="minorHAnsi" w:hAnsiTheme="minorHAnsi" w:cstheme="minorHAnsi"/>
          <w:spacing w:val="-3"/>
          <w:sz w:val="22"/>
        </w:rPr>
        <w:t>, circuit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the AHU evaporator coil to provide individual circuits and expansion valves for each compressor, and individual piping runs installed.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CONTROLS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On unit, mount weatherproof steel control panel, NEMA 250, containing power and control wiring, factory wired with single point power connection.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For each compressor, provide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line starter with dual pole contactor, minimum 3-minute (or manufacturer standard) anti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cycling time delay compressor overload relay, and control power transformer or terminal for controls power.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manual reset current overload protection.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For each condenser fan, provide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the-line starter with starter relay.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the following safety controls arranged so that operating any one will shut down machine and require manual reset: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High discharge pressure switch (manual reset) for each compressor.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Low suction pressure switch (manual reset) for each compressor.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Oil Pressure switch (manual reset).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installing contractor shall perform any control field wiring required.</w:t>
      </w:r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3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06224" w:rsidRPr="00BC749F" w:rsidRDefault="00C0622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INSTALLATION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install equipment in accordance with manufacturer's instructions.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for connection to electrical service.</w:t>
      </w:r>
      <w:r w:rsidR="00791B89"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="008D6D44" w:rsidRPr="00BC749F">
        <w:rPr>
          <w:rFonts w:asciiTheme="minorHAnsi" w:hAnsiTheme="minorHAnsi" w:cstheme="minorHAnsi"/>
          <w:spacing w:val="-3"/>
          <w:sz w:val="22"/>
        </w:rPr>
        <w:t>(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Refer to Division </w:t>
      </w:r>
      <w:r w:rsidR="00791B89" w:rsidRPr="00BC749F">
        <w:rPr>
          <w:rFonts w:asciiTheme="minorHAnsi" w:hAnsiTheme="minorHAnsi" w:cstheme="minorHAnsi"/>
          <w:spacing w:val="-3"/>
          <w:sz w:val="22"/>
        </w:rPr>
        <w:t>26</w:t>
      </w:r>
      <w:r w:rsidR="008D6D44" w:rsidRPr="00BC749F">
        <w:rPr>
          <w:rFonts w:asciiTheme="minorHAnsi" w:hAnsiTheme="minorHAnsi" w:cstheme="minorHAnsi"/>
          <w:spacing w:val="-3"/>
          <w:sz w:val="22"/>
        </w:rPr>
        <w:t>)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Install units on concrete base as indicated.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connection to refrigeration piping system and evaporators.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provide and install the following for each refrigerant circuit: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Suction and liquid line filter dryer replaceable core type.</w:t>
      </w:r>
    </w:p>
    <w:p w:rsidR="00C06224" w:rsidRPr="00BC749F" w:rsidRDefault="00791B89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 l</w:t>
      </w:r>
      <w:r w:rsidR="00C06224" w:rsidRPr="00BC749F">
        <w:rPr>
          <w:rFonts w:asciiTheme="minorHAnsi" w:hAnsiTheme="minorHAnsi" w:cstheme="minorHAnsi"/>
          <w:spacing w:val="-3"/>
          <w:sz w:val="22"/>
        </w:rPr>
        <w:t>iquid line sight</w:t>
      </w:r>
      <w:r w:rsidRPr="00BC749F">
        <w:rPr>
          <w:rFonts w:asciiTheme="minorHAnsi" w:hAnsiTheme="minorHAnsi" w:cstheme="minorHAnsi"/>
          <w:spacing w:val="-3"/>
          <w:sz w:val="22"/>
        </w:rPr>
        <w:t>-</w:t>
      </w:r>
      <w:r w:rsidR="00C06224" w:rsidRPr="00BC749F">
        <w:rPr>
          <w:rFonts w:asciiTheme="minorHAnsi" w:hAnsiTheme="minorHAnsi" w:cstheme="minorHAnsi"/>
          <w:spacing w:val="-3"/>
          <w:sz w:val="22"/>
        </w:rPr>
        <w:t>glass and moisture indicator.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Thermal expansion valve for maximum operating pressure.</w:t>
      </w:r>
    </w:p>
    <w:p w:rsidR="00C06224" w:rsidRPr="00BC749F" w:rsidRDefault="0034516E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Insulated suction line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Suction and liquid line service valves and gage ports.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Charging valves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and oil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A3876" w:rsidRPr="00BC749F">
        <w:rPr>
          <w:rFonts w:asciiTheme="minorHAnsi" w:hAnsiTheme="minorHAnsi" w:cstheme="minorHAnsi"/>
          <w:spacing w:val="-3"/>
          <w:sz w:val="22"/>
        </w:rPr>
        <w:t>23 23 00</w:t>
      </w:r>
      <w:r w:rsidR="0034516E" w:rsidRPr="00BC749F">
        <w:rPr>
          <w:rFonts w:asciiTheme="minorHAnsi" w:hAnsiTheme="minorHAnsi" w:cstheme="minorHAnsi"/>
          <w:spacing w:val="-3"/>
          <w:sz w:val="22"/>
        </w:rPr>
        <w:t>.  Comply with ASHRAE 15</w:t>
      </w:r>
    </w:p>
    <w:p w:rsidR="00C06224" w:rsidRPr="00BC749F" w:rsidRDefault="00C0622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CONTRACTOR'S FIELD SERVICES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Test refrigerant system for leaks including lines connecting the condensing unit with air handling unit.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Prepare and start systems.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Supply initial charge of refrigerant and oil for each refrigerant circuit.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Replace losses of refrigerant and oil.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Inspect and test for refrigerant leaks quarterly during first year of operation.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Repair all leaks and replace losses of refrigerant and oil to meet manufacturer's specifications.</w:t>
      </w:r>
    </w:p>
    <w:p w:rsidR="00FC19DB" w:rsidRPr="00BC749F" w:rsidRDefault="00FC19DB" w:rsidP="00FC19D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FC19DB" w:rsidRPr="00BC749F" w:rsidRDefault="00FC19DB" w:rsidP="00FC19D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FC19DB" w:rsidRPr="00BC749F" w:rsidRDefault="00FC19DB" w:rsidP="00FC19D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34516E" w:rsidRPr="00BC749F">
        <w:rPr>
          <w:rFonts w:asciiTheme="minorHAnsi" w:hAnsiTheme="minorHAnsi" w:cstheme="minorHAnsi"/>
          <w:spacing w:val="-3"/>
          <w:sz w:val="22"/>
        </w:rPr>
        <w:t>01 91 00</w:t>
      </w:r>
      <w:r w:rsidRPr="00BC749F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the functional performance testing of Condensing Units as part of the Air-Cooled Split System Functional Performance testing.</w:t>
      </w:r>
    </w:p>
    <w:p w:rsidR="00FC19DB" w:rsidRPr="00BC749F" w:rsidRDefault="00FC19DB" w:rsidP="00FC19D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34516E" w:rsidRPr="00BC749F">
        <w:rPr>
          <w:rFonts w:asciiTheme="minorHAnsi" w:hAnsiTheme="minorHAnsi" w:cstheme="minorHAnsi"/>
          <w:spacing w:val="-3"/>
          <w:sz w:val="22"/>
        </w:rPr>
        <w:t>01 91 00</w:t>
      </w:r>
      <w:r w:rsidRPr="00BC749F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demonstrations and training for all types of Air-Cooled Split Systems installed in this project.</w:t>
      </w:r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06224" w:rsidRPr="00BC749F" w:rsidSect="006347FF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A3" w:rsidRDefault="00D60FA3">
      <w:r>
        <w:separator/>
      </w:r>
    </w:p>
  </w:endnote>
  <w:endnote w:type="continuationSeparator" w:id="0">
    <w:p w:rsidR="00D60FA3" w:rsidRDefault="00D6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S">
    <w:panose1 w:val="02000400000000000000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A3" w:rsidRPr="00BC749F" w:rsidRDefault="00D60FA3">
    <w:pPr>
      <w:tabs>
        <w:tab w:val="center" w:pos="432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ab/>
    </w:r>
    <w:r w:rsidRPr="00BC749F">
      <w:rPr>
        <w:rFonts w:asciiTheme="minorHAnsi" w:hAnsiTheme="minorHAnsi" w:cstheme="minorHAnsi"/>
        <w:spacing w:val="-3"/>
        <w:sz w:val="22"/>
      </w:rPr>
      <w:t xml:space="preserve">23 63 13 </w:t>
    </w:r>
    <w:r w:rsidRPr="00BC749F">
      <w:rPr>
        <w:rFonts w:asciiTheme="minorHAnsi" w:hAnsiTheme="minorHAnsi" w:cstheme="minorHAnsi"/>
        <w:sz w:val="22"/>
      </w:rPr>
      <w:t xml:space="preserve">- 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begin"/>
    </w:r>
    <w:r w:rsidRPr="00BC749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separate"/>
    </w:r>
    <w:r w:rsidR="00DE3686">
      <w:rPr>
        <w:rStyle w:val="PageNumber"/>
        <w:rFonts w:asciiTheme="minorHAnsi" w:hAnsiTheme="minorHAnsi" w:cstheme="minorHAnsi"/>
        <w:noProof/>
        <w:sz w:val="22"/>
      </w:rPr>
      <w:t>1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end"/>
    </w:r>
    <w:r w:rsidRPr="00BC749F">
      <w:rPr>
        <w:rStyle w:val="PageNumber"/>
        <w:rFonts w:asciiTheme="minorHAnsi" w:hAnsiTheme="minorHAnsi" w:cstheme="minorHAnsi"/>
        <w:sz w:val="22"/>
      </w:rPr>
      <w:t xml:space="preserve"> of 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begin"/>
    </w:r>
    <w:r w:rsidRPr="00BC749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separate"/>
    </w:r>
    <w:r w:rsidR="00DE3686">
      <w:rPr>
        <w:rStyle w:val="PageNumber"/>
        <w:rFonts w:asciiTheme="minorHAnsi" w:hAnsiTheme="minorHAnsi" w:cstheme="minorHAnsi"/>
        <w:noProof/>
        <w:sz w:val="22"/>
      </w:rPr>
      <w:t>5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end"/>
    </w:r>
    <w:r w:rsidRPr="00BC749F">
      <w:rPr>
        <w:rStyle w:val="PageNumber"/>
        <w:rFonts w:asciiTheme="minorHAnsi" w:hAnsiTheme="minorHAnsi" w:cstheme="minorHAnsi"/>
        <w:sz w:val="22"/>
      </w:rPr>
      <w:tab/>
      <w:t>Air Cooled Refrigerant Condensers</w:t>
    </w:r>
  </w:p>
  <w:p w:rsidR="00D60FA3" w:rsidRPr="00BC749F" w:rsidRDefault="00BC749F">
    <w:pPr>
      <w:tabs>
        <w:tab w:val="center" w:pos="504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Style w:val="PageNumber"/>
        <w:rFonts w:asciiTheme="minorHAnsi" w:hAnsiTheme="minorHAnsi" w:cstheme="minorHAnsi"/>
        <w:sz w:val="22"/>
      </w:rPr>
      <w:t>DMS 202</w:t>
    </w:r>
    <w:r w:rsidR="00EC6DC3">
      <w:rPr>
        <w:rStyle w:val="PageNumber"/>
        <w:rFonts w:asciiTheme="minorHAnsi" w:hAnsiTheme="minorHAnsi" w:cstheme="minorHAnsi"/>
        <w:sz w:val="22"/>
      </w:rPr>
      <w:t>3</w:t>
    </w:r>
    <w:r w:rsidR="00D60FA3" w:rsidRPr="00BC749F">
      <w:rPr>
        <w:rStyle w:val="PageNumber"/>
        <w:rFonts w:asciiTheme="minorHAnsi" w:hAnsiTheme="minorHAnsi" w:cstheme="minorHAnsi"/>
        <w:sz w:val="22"/>
      </w:rPr>
      <w:t xml:space="preserve"> Edition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A3" w:rsidRDefault="00D60FA3">
      <w:r>
        <w:separator/>
      </w:r>
    </w:p>
  </w:footnote>
  <w:footnote w:type="continuationSeparator" w:id="0">
    <w:p w:rsidR="00D60FA3" w:rsidRDefault="00D6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749F">
          <w:rPr>
            <w:rFonts w:asciiTheme="minorHAnsi" w:hAnsiTheme="minorHAnsi" w:cstheme="minorHAnsi"/>
            <w:sz w:val="22"/>
          </w:rPr>
          <w:t>Palm Beach</w:t>
        </w:r>
      </w:smartTag>
      <w:r w:rsidRPr="00BC749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C749F">
          <w:rPr>
            <w:rFonts w:asciiTheme="minorHAnsi" w:hAnsiTheme="minorHAnsi" w:cstheme="minorHAnsi"/>
            <w:sz w:val="22"/>
          </w:rPr>
          <w:t>County</w:t>
        </w:r>
      </w:smartTag>
    </w:smartTag>
  </w:p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Project Name: </w:t>
    </w:r>
  </w:p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SDPBC Project No.: </w:t>
    </w:r>
  </w:p>
  <w:p w:rsidR="00D60FA3" w:rsidRDefault="00D60FA3">
    <w:pPr>
      <w:pStyle w:val="Header"/>
      <w:tabs>
        <w:tab w:val="clear" w:pos="4320"/>
        <w:tab w:val="clear" w:pos="8640"/>
      </w:tabs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79B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911474C"/>
    <w:multiLevelType w:val="hybridMultilevel"/>
    <w:tmpl w:val="56DA6378"/>
    <w:lvl w:ilvl="0" w:tplc="7C1CC3FC">
      <w:start w:val="2"/>
      <w:numFmt w:val="upperLetter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4B72DEF"/>
    <w:multiLevelType w:val="multilevel"/>
    <w:tmpl w:val="F012A5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07378C0"/>
    <w:multiLevelType w:val="multilevel"/>
    <w:tmpl w:val="B3C8958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82775AE"/>
    <w:multiLevelType w:val="multilevel"/>
    <w:tmpl w:val="20104F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4EBB1568"/>
    <w:multiLevelType w:val="multilevel"/>
    <w:tmpl w:val="545A77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68460221"/>
    <w:multiLevelType w:val="multilevel"/>
    <w:tmpl w:val="94D4F4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A297DA6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A"/>
    <w:rsid w:val="001030D8"/>
    <w:rsid w:val="00125F4A"/>
    <w:rsid w:val="00190FC4"/>
    <w:rsid w:val="001A3876"/>
    <w:rsid w:val="001C3BD7"/>
    <w:rsid w:val="00252CD2"/>
    <w:rsid w:val="002F58EA"/>
    <w:rsid w:val="0034516E"/>
    <w:rsid w:val="003848FE"/>
    <w:rsid w:val="003A25E0"/>
    <w:rsid w:val="004133C4"/>
    <w:rsid w:val="0043640F"/>
    <w:rsid w:val="004A6346"/>
    <w:rsid w:val="0053003C"/>
    <w:rsid w:val="005C37A3"/>
    <w:rsid w:val="005C70CD"/>
    <w:rsid w:val="006347FF"/>
    <w:rsid w:val="00637B4A"/>
    <w:rsid w:val="00707EA2"/>
    <w:rsid w:val="0077517A"/>
    <w:rsid w:val="00791B89"/>
    <w:rsid w:val="008D1D9F"/>
    <w:rsid w:val="008D6D44"/>
    <w:rsid w:val="00976C73"/>
    <w:rsid w:val="00976DB0"/>
    <w:rsid w:val="00B46BCF"/>
    <w:rsid w:val="00B51B46"/>
    <w:rsid w:val="00B95340"/>
    <w:rsid w:val="00BC749F"/>
    <w:rsid w:val="00BF478E"/>
    <w:rsid w:val="00C06224"/>
    <w:rsid w:val="00C13526"/>
    <w:rsid w:val="00CF5C77"/>
    <w:rsid w:val="00D60FA3"/>
    <w:rsid w:val="00DE3686"/>
    <w:rsid w:val="00E33E25"/>
    <w:rsid w:val="00E57D44"/>
    <w:rsid w:val="00EC6DC3"/>
    <w:rsid w:val="00F35E18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91AE83-6AE7-4FD2-A9A6-3EC22FB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47FF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6347FF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47FF"/>
  </w:style>
  <w:style w:type="paragraph" w:styleId="Header">
    <w:name w:val="header"/>
    <w:basedOn w:val="Normal"/>
    <w:rsid w:val="00634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7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7FF"/>
  </w:style>
  <w:style w:type="paragraph" w:styleId="BodyTextIndent">
    <w:name w:val="Body Text Indent"/>
    <w:basedOn w:val="Normal"/>
    <w:rsid w:val="006347FF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 w:hanging="45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6347FF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864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C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2F3D6-137D-49BE-B703-7F5752E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15671</vt:lpstr>
    </vt:vector>
  </TitlesOfParts>
  <Company>SDPBC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COOLED REFRIGERANT CONDENSERS</dc:title>
  <dc:subject/>
  <dc:creator>SDPBC</dc:creator>
  <cp:keywords/>
  <cp:lastModifiedBy>Rosa Ayala</cp:lastModifiedBy>
  <cp:revision>2</cp:revision>
  <cp:lastPrinted>2003-09-03T14:25:00Z</cp:lastPrinted>
  <dcterms:created xsi:type="dcterms:W3CDTF">2023-03-21T17:32:00Z</dcterms:created>
  <dcterms:modified xsi:type="dcterms:W3CDTF">2023-03-21T17:32:00Z</dcterms:modified>
</cp:coreProperties>
</file>