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1E" w:rsidRPr="004A5333" w:rsidRDefault="00EE451E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A153F8" w:rsidRPr="004A5333">
        <w:rPr>
          <w:rFonts w:asciiTheme="minorHAnsi" w:hAnsiTheme="minorHAnsi" w:cstheme="minorHAnsi"/>
          <w:b/>
          <w:spacing w:val="-3"/>
          <w:sz w:val="22"/>
          <w:szCs w:val="22"/>
        </w:rPr>
        <w:t>23 05 93</w:t>
      </w:r>
    </w:p>
    <w:p w:rsidR="00EE451E" w:rsidRPr="004A5333" w:rsidRDefault="00A153F8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HVAC </w:t>
      </w:r>
      <w:r w:rsidR="00EE451E"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TESTING, </w:t>
      </w:r>
      <w:r w:rsidR="00602108" w:rsidRPr="004A5333">
        <w:rPr>
          <w:rFonts w:asciiTheme="minorHAnsi" w:hAnsiTheme="minorHAnsi" w:cstheme="minorHAnsi"/>
          <w:b/>
          <w:spacing w:val="-3"/>
          <w:sz w:val="22"/>
          <w:szCs w:val="22"/>
        </w:rPr>
        <w:t>ADJUSTING,</w:t>
      </w:r>
      <w:r w:rsidR="00EE451E"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 AND BALANCING</w:t>
      </w:r>
      <w:bookmarkEnd w:id="0"/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EE451E" w:rsidRPr="004A5333" w:rsidRDefault="00EE451E">
      <w:pPr>
        <w:widowControl/>
        <w:numPr>
          <w:ilvl w:val="0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SCOPE OF SERVICES</w:t>
      </w:r>
    </w:p>
    <w:p w:rsidR="007F4C66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District, under separate contract, shall provide an independent TAB Contractor to perform TAB work for HVAC systems.</w:t>
      </w:r>
    </w:p>
    <w:p w:rsidR="00EE451E" w:rsidRPr="004A5333" w:rsidRDefault="00EE451E" w:rsidP="007F4C66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shall be the District’s representative for all TAB activities.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TAB Contractor shall be a firm registered by the State of </w:t>
      </w:r>
      <w:smartTag w:uri="urn:schemas-microsoft-com:office:smarttags" w:element="State">
        <w:smartTag w:uri="urn:schemas-microsoft-com:office:smarttags" w:element="place">
          <w:r w:rsidRPr="004A5333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</w:smartTag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to perform Mechanical Engineering, or a firm certified by either the Associated Air Balance Council (AABC) or the National Environmental Balancing Bureau (NEBB).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shall provide all technically qualified personnel, equipment, instrumentation, and materials on a continuous basis in order to complete TAB services in a timely manner.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scope of services shall include, but not be limited to, the following:</w:t>
      </w:r>
    </w:p>
    <w:p w:rsidR="00EE451E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Review</w:t>
      </w:r>
      <w:r w:rsidR="007F4C66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of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project documents to </w:t>
      </w:r>
      <w:r w:rsidR="007F4C66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verify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HVAC systems </w:t>
      </w:r>
      <w:r w:rsidR="007F4C66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design accommodates the completion of 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TAB.</w:t>
      </w:r>
    </w:p>
    <w:p w:rsidR="00EE451E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pre-TAB inspections of the HVAC systems during construction assur</w:t>
      </w:r>
      <w:r w:rsidR="007F4C66" w:rsidRPr="004A5333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the systems </w:t>
      </w:r>
      <w:r w:rsidR="007F4C66" w:rsidRPr="004A5333">
        <w:rPr>
          <w:rFonts w:asciiTheme="minorHAnsi" w:hAnsiTheme="minorHAnsi" w:cstheme="minorHAnsi"/>
          <w:spacing w:val="-3"/>
          <w:sz w:val="22"/>
          <w:szCs w:val="22"/>
        </w:rPr>
        <w:t>installation is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in conformance with project documents and approved shop drawings.</w:t>
      </w:r>
    </w:p>
    <w:p w:rsidR="00EE451E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 TAB of the HVAC systems in accordance with industry standard (Paragraph 1.2 References) to assure correct air/water flow rates and energy efficient operation.</w:t>
      </w:r>
    </w:p>
    <w:p w:rsidR="00EE451E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certified TAB report of the HVAC systems in accordance with industry standards (Paragraph 1.2 References) and the District's special requirements.</w:t>
      </w:r>
    </w:p>
    <w:p w:rsidR="007F4C66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As the District’s representative, provide coordination of TAB activities between the Design Mechanical Engineer, Mechanical Contractor, and Energy Management and Control System (EMCS) Contractor.</w:t>
      </w:r>
    </w:p>
    <w:p w:rsidR="007F4C66" w:rsidRPr="004A5333" w:rsidRDefault="00EE451E" w:rsidP="007F4C66">
      <w:pPr>
        <w:widowControl/>
        <w:numPr>
          <w:ilvl w:val="3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Initiate conference calls and/or schedule meetings to resolve TAB issues and document solutions to TAB issues.</w:t>
      </w:r>
    </w:p>
    <w:p w:rsidR="00EE451E" w:rsidRPr="004A5333" w:rsidRDefault="00EE451E" w:rsidP="007F4C66">
      <w:pPr>
        <w:widowControl/>
        <w:numPr>
          <w:ilvl w:val="3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resolution is not possible or is timely, schedule a meeting with the appropriate parties and District staff (Project Manager</w:t>
      </w:r>
      <w:r w:rsidR="00A153F8" w:rsidRPr="004A533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Mechanical Engineer,</w:t>
      </w:r>
      <w:r w:rsidR="00A153F8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).</w:t>
      </w:r>
    </w:p>
    <w:p w:rsidR="00EE451E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Unacceptable performance by the TAB Contractor shall result in cancellation of this contract.</w:t>
      </w:r>
    </w:p>
    <w:p w:rsidR="00EE451E" w:rsidRPr="004A5333" w:rsidRDefault="00EE451E">
      <w:pPr>
        <w:widowControl/>
        <w:numPr>
          <w:ilvl w:val="0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Associated Air Balance Council (AABC) - National Standard for Field Measurement and Instrumentation, Total System Balance, latest edition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National Environmental Balancing Bureau (NEBB) - Procedural Standard for Testing, Balancing, and Adjusting of Enviro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nmental Systems, latest edition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American Society of Heating, Refrigerating and Air Conditioning </w:t>
      </w:r>
      <w:smartTag w:uri="urn:schemas-microsoft-com:office:smarttags" w:element="PersonName">
        <w:r w:rsidRPr="004A5333">
          <w:rPr>
            <w:rFonts w:asciiTheme="minorHAnsi" w:hAnsiTheme="minorHAnsi" w:cstheme="minorHAnsi"/>
            <w:spacing w:val="-3"/>
            <w:sz w:val="22"/>
            <w:szCs w:val="22"/>
          </w:rPr>
          <w:t>Engineers</w:t>
        </w:r>
      </w:smartTag>
      <w:r w:rsidRPr="004A5333">
        <w:rPr>
          <w:rFonts w:asciiTheme="minorHAnsi" w:hAnsiTheme="minorHAnsi" w:cstheme="minorHAnsi"/>
          <w:spacing w:val="-3"/>
          <w:sz w:val="22"/>
          <w:szCs w:val="22"/>
        </w:rPr>
        <w:t>, Inc., (ASHRAE) - HVAC Systems and Applications Handbook, Testing, Adjustin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g and Balancing, latest edition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Sheet Metal and Air Conditioning </w:t>
      </w:r>
      <w:smartTag w:uri="urn:schemas-microsoft-com:office:smarttags" w:element="PersonName">
        <w:r w:rsidRPr="004A5333">
          <w:rPr>
            <w:rFonts w:asciiTheme="minorHAnsi" w:hAnsiTheme="minorHAnsi" w:cstheme="minorHAnsi"/>
            <w:spacing w:val="-3"/>
            <w:sz w:val="22"/>
            <w:szCs w:val="22"/>
          </w:rPr>
          <w:t>Contractors</w:t>
        </w:r>
      </w:smartTag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National Association (SMACNA) - HVAC Systems Testing, Adjusting and Balancing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latest edition</w:t>
      </w:r>
    </w:p>
    <w:p w:rsidR="00E760EC" w:rsidRPr="004A5333" w:rsidRDefault="00E760EC" w:rsidP="00E760EC">
      <w:pPr>
        <w:widowControl/>
        <w:numPr>
          <w:ilvl w:val="0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COMMISSIONING</w:t>
      </w:r>
    </w:p>
    <w:p w:rsidR="00E760EC" w:rsidRPr="004A5333" w:rsidRDefault="00E760EC" w:rsidP="00E760EC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Commissioning of a system or systems specified in this section is part of the construction process.</w:t>
      </w:r>
    </w:p>
    <w:p w:rsidR="00E760EC" w:rsidRPr="004A5333" w:rsidRDefault="00E760EC" w:rsidP="00E760EC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E760EC" w:rsidRPr="004A5333" w:rsidRDefault="00E760EC" w:rsidP="00E760EC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Project Closeout is dependent on successful completion of all commissioning procedures, documentation, and issue closure.</w:t>
      </w:r>
    </w:p>
    <w:p w:rsidR="00E760EC" w:rsidRPr="004A5333" w:rsidRDefault="00E760EC" w:rsidP="00E760EC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Refer to Section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01 77 00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- Contract Closeout, for substantial completion details.</w:t>
      </w:r>
    </w:p>
    <w:p w:rsidR="00E760EC" w:rsidRPr="004A5333" w:rsidRDefault="00E760EC" w:rsidP="00E760EC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Refer to Section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01 91 00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Commissioning, for detailed commissioning requirements.</w:t>
      </w:r>
    </w:p>
    <w:p w:rsidR="00E760EC" w:rsidRPr="004A5333" w:rsidRDefault="00E760EC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PROJECT DOCUMENT REVIEW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District will provide the TAB Contractor one copy of the 100% Phase III design documents for review and analysis.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Mechanical drawings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Division </w:t>
      </w:r>
      <w:r w:rsidR="00CF74D0" w:rsidRPr="004A5333">
        <w:rPr>
          <w:rFonts w:asciiTheme="minorHAnsi" w:hAnsiTheme="minorHAnsi" w:cstheme="minorHAnsi"/>
          <w:spacing w:val="-3"/>
          <w:sz w:val="22"/>
          <w:szCs w:val="22"/>
        </w:rPr>
        <w:t>23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specifications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Room-by-room air balance analysis from the HVAC System Design Notebook</w:t>
      </w:r>
    </w:p>
    <w:p w:rsidR="007F4C66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Within 15</w:t>
      </w:r>
      <w:r w:rsidR="00CF74D0" w:rsidRPr="004A5333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calendar days, provide written design review report of deficiencies (errors, omissions, conflicts, etc.) that would preclude TAB in accordance with industry standards and Section </w:t>
      </w:r>
      <w:r w:rsidR="00CF74D0" w:rsidRPr="004A5333">
        <w:rPr>
          <w:rFonts w:asciiTheme="minorHAnsi" w:hAnsiTheme="minorHAnsi" w:cstheme="minorHAnsi"/>
          <w:spacing w:val="-3"/>
          <w:sz w:val="22"/>
          <w:szCs w:val="22"/>
        </w:rPr>
        <w:t>23 05 93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, and schedule a meeting with the </w:t>
      </w:r>
      <w:r w:rsidR="00A153F8" w:rsidRPr="004A5333">
        <w:rPr>
          <w:rFonts w:asciiTheme="minorHAnsi" w:hAnsiTheme="minorHAnsi" w:cstheme="minorHAnsi"/>
          <w:spacing w:val="-3"/>
          <w:sz w:val="22"/>
          <w:szCs w:val="22"/>
        </w:rPr>
        <w:t>Program Management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and the Design Mechanical Engineer to resolve these deficiencies.</w:t>
      </w:r>
    </w:p>
    <w:p w:rsidR="007F4C66" w:rsidRPr="004A5333" w:rsidRDefault="00EE451E" w:rsidP="007F4C66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report shall address each item in Paragraphs 2.3 through 2.7 by itemizing each area reviewed and the results.</w:t>
      </w:r>
    </w:p>
    <w:p w:rsidR="00EE451E" w:rsidRPr="004A5333" w:rsidRDefault="00EE451E" w:rsidP="007F4C66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format for the design review report shall in accordance with Article 1.3.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air distribution systems are completely defined.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Turning vanes are located in all mitered elbows greater than 45°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Splitter vanes are located in all smooth radius elbows greater than 45° with r/D ratios less than 1.5.</w:t>
      </w:r>
    </w:p>
    <w:p w:rsidR="007F4C66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Volume dampers are properly located for correct air distribution and for low system noise.</w:t>
      </w:r>
    </w:p>
    <w:p w:rsidR="007F4C66" w:rsidRPr="004A5333" w:rsidRDefault="00EE451E" w:rsidP="007F4C66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Volume dampers shall be located a minimum of five duct diameters from grilles and diffusers.</w:t>
      </w:r>
    </w:p>
    <w:p w:rsidR="00EE451E" w:rsidRPr="004A5333" w:rsidRDefault="0048644A" w:rsidP="007F4C66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Do not use o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pposed blade dampers in grilles and diffusers for balancing.</w:t>
      </w:r>
    </w:p>
    <w:p w:rsidR="0048644A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Volume dampers are factory manufactured rather than shop fabricated.</w:t>
      </w:r>
    </w:p>
    <w:p w:rsidR="00EE451E" w:rsidRPr="004A5333" w:rsidRDefault="00EE451E" w:rsidP="0048644A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For externally insulated ducts, </w:t>
      </w:r>
      <w:r w:rsidR="0048644A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2" high standoffs for the locking quadrants.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outlets are properly defined</w:t>
      </w:r>
      <w:r w:rsidR="0048644A" w:rsidRPr="004A5333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ab/>
        <w:t>PATTERN</w:t>
      </w:r>
      <w:r w:rsidRPr="004A5333">
        <w:rPr>
          <w:rFonts w:asciiTheme="minorHAnsi" w:hAnsiTheme="minorHAnsi" w:cstheme="minorHAnsi"/>
          <w:sz w:val="22"/>
          <w:szCs w:val="22"/>
        </w:rPr>
        <w:tab/>
        <w:t>CFM</w:t>
      </w:r>
      <w:r w:rsidRPr="004A5333">
        <w:rPr>
          <w:rFonts w:asciiTheme="minorHAnsi" w:hAnsiTheme="minorHAnsi" w:cstheme="minorHAnsi"/>
          <w:sz w:val="22"/>
          <w:szCs w:val="22"/>
        </w:rPr>
        <w:tab/>
        <w:t>SIZE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Supply Air Grilles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  <w:r w:rsidRPr="004A533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5333">
        <w:rPr>
          <w:rFonts w:asciiTheme="minorHAnsi" w:hAnsiTheme="minorHAnsi" w:cstheme="minorHAnsi"/>
          <w:sz w:val="22"/>
          <w:szCs w:val="22"/>
        </w:rPr>
        <w:t>X</w:t>
      </w:r>
      <w:proofErr w:type="spellEnd"/>
      <w:r w:rsidRPr="004A533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5333">
        <w:rPr>
          <w:rFonts w:asciiTheme="minorHAnsi" w:hAnsiTheme="minorHAnsi" w:cstheme="minorHAnsi"/>
          <w:sz w:val="22"/>
          <w:szCs w:val="22"/>
        </w:rPr>
        <w:t>X</w:t>
      </w:r>
      <w:proofErr w:type="spellEnd"/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Ceiling Diffusers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  <w:r w:rsidRPr="004A533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5333">
        <w:rPr>
          <w:rFonts w:asciiTheme="minorHAnsi" w:hAnsiTheme="minorHAnsi" w:cstheme="minorHAnsi"/>
          <w:sz w:val="22"/>
          <w:szCs w:val="22"/>
        </w:rPr>
        <w:t>X</w:t>
      </w:r>
      <w:proofErr w:type="spellEnd"/>
      <w:r w:rsidRPr="004A533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5333">
        <w:rPr>
          <w:rFonts w:asciiTheme="minorHAnsi" w:hAnsiTheme="minorHAnsi" w:cstheme="minorHAnsi"/>
          <w:sz w:val="22"/>
          <w:szCs w:val="22"/>
        </w:rPr>
        <w:t>X</w:t>
      </w:r>
      <w:proofErr w:type="spellEnd"/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Return Air Grilles (plenum)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X*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Return Air Grilles (ducted)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X**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Exhaust Air Grilles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  <w:r w:rsidRPr="004A533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5333">
        <w:rPr>
          <w:rFonts w:asciiTheme="minorHAnsi" w:hAnsiTheme="minorHAnsi" w:cstheme="minorHAnsi"/>
          <w:sz w:val="22"/>
          <w:szCs w:val="22"/>
        </w:rPr>
        <w:t>X</w:t>
      </w:r>
      <w:proofErr w:type="spellEnd"/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Transfer Air Grilles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X*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Door Undercuts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X*</w:t>
      </w:r>
      <w:r w:rsidRPr="004A5333">
        <w:rPr>
          <w:rFonts w:asciiTheme="minorHAnsi" w:hAnsiTheme="minorHAnsi" w:cstheme="minorHAnsi"/>
          <w:sz w:val="22"/>
          <w:szCs w:val="22"/>
        </w:rPr>
        <w:tab/>
        <w:t>3/4"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Door Grilles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X*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Outdoor Air Intakes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  <w:r w:rsidRPr="004A533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5333">
        <w:rPr>
          <w:rFonts w:asciiTheme="minorHAnsi" w:hAnsiTheme="minorHAnsi" w:cstheme="minorHAnsi"/>
          <w:sz w:val="22"/>
          <w:szCs w:val="22"/>
        </w:rPr>
        <w:t>X</w:t>
      </w:r>
      <w:proofErr w:type="spellEnd"/>
    </w:p>
    <w:p w:rsidR="00EE451E" w:rsidRPr="004A5333" w:rsidRDefault="00EE451E">
      <w:pPr>
        <w:widowControl/>
        <w:tabs>
          <w:tab w:val="left" w:pos="1800"/>
          <w:tab w:val="left" w:pos="5040"/>
          <w:tab w:val="left" w:pos="6660"/>
          <w:tab w:val="left" w:pos="792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*</w:t>
      </w:r>
      <w:r w:rsidRPr="004A5333">
        <w:rPr>
          <w:rFonts w:asciiTheme="minorHAnsi" w:hAnsiTheme="minorHAnsi" w:cstheme="minorHAnsi"/>
          <w:sz w:val="22"/>
          <w:szCs w:val="22"/>
        </w:rPr>
        <w:tab/>
        <w:t xml:space="preserve">CFMs </w:t>
      </w:r>
      <w:r w:rsidR="00602108" w:rsidRPr="004A5333">
        <w:rPr>
          <w:rFonts w:asciiTheme="minorHAnsi" w:hAnsiTheme="minorHAnsi" w:cstheme="minorHAnsi"/>
          <w:sz w:val="22"/>
          <w:szCs w:val="22"/>
        </w:rPr>
        <w:t>are</w:t>
      </w:r>
      <w:r w:rsidRPr="004A5333">
        <w:rPr>
          <w:rFonts w:asciiTheme="minorHAnsi" w:hAnsiTheme="minorHAnsi" w:cstheme="minorHAnsi"/>
          <w:sz w:val="22"/>
          <w:szCs w:val="22"/>
        </w:rPr>
        <w:t xml:space="preserve"> shown to indicate proper air balance but are not balanced.</w:t>
      </w:r>
    </w:p>
    <w:p w:rsidR="00EE451E" w:rsidRPr="004A5333" w:rsidRDefault="00EE451E">
      <w:pPr>
        <w:widowControl/>
        <w:tabs>
          <w:tab w:val="left" w:pos="1800"/>
          <w:tab w:val="left" w:pos="5040"/>
          <w:tab w:val="left" w:pos="6660"/>
          <w:tab w:val="left" w:pos="792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**</w:t>
      </w:r>
      <w:r w:rsidRPr="004A5333">
        <w:rPr>
          <w:rFonts w:asciiTheme="minorHAnsi" w:hAnsiTheme="minorHAnsi" w:cstheme="minorHAnsi"/>
          <w:sz w:val="22"/>
          <w:szCs w:val="22"/>
        </w:rPr>
        <w:tab/>
        <w:t>CFMs are not balanced for VAV systems.</w:t>
      </w:r>
    </w:p>
    <w:p w:rsidR="00EE451E" w:rsidRPr="004A5333" w:rsidRDefault="00EE451E">
      <w:pPr>
        <w:widowControl/>
        <w:tabs>
          <w:tab w:val="left" w:pos="1800"/>
          <w:tab w:val="left" w:pos="5040"/>
          <w:tab w:val="left" w:pos="6660"/>
          <w:tab w:val="left" w:pos="792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Not Applicable</w:t>
      </w:r>
    </w:p>
    <w:p w:rsidR="0048644A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relief air systems and outdoor air systems, the traverse locations have adequate lengths of straight duct for accurate traverses.</w:t>
      </w:r>
    </w:p>
    <w:p w:rsidR="00EE451E" w:rsidRPr="004A5333" w:rsidRDefault="00EE451E" w:rsidP="0048644A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Less accurate methods to determine CFMs are not acceptable.</w:t>
      </w:r>
    </w:p>
    <w:p w:rsidR="0048644A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room-by-room air balance analysis results in a properly balanced and positively pressurized building.</w:t>
      </w:r>
    </w:p>
    <w:p w:rsidR="00EE451E" w:rsidRPr="004A5333" w:rsidRDefault="00EE451E" w:rsidP="0048644A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During student occupancy, exfiltration air shall equal either 0.10 CFM/SF with a relief air system or up to 0.15 CFM/SF without a relief air system.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For VAV systems, the scheduled maximum CFM for each VAV box is equal to the sum of the supply air CFMs for the VAV box.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hydronic systems are completely designed.</w:t>
      </w:r>
    </w:p>
    <w:p w:rsidR="0048644A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cooling coil, the Venturis are properly located.</w:t>
      </w:r>
    </w:p>
    <w:p w:rsidR="00EE451E" w:rsidRPr="004A5333" w:rsidRDefault="00F762DB" w:rsidP="0048644A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Circuit setter valves, piton tube flow meters and automatic flow control valves are not acceptable, and condenser water pumps, the ga</w:t>
      </w:r>
      <w:r w:rsidR="00A9715D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ge cocks, and pressure gages are properly located using the pump flange taps.</w:t>
      </w:r>
    </w:p>
    <w:p w:rsidR="0048644A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chiller evaporator and condenser, the Venturis are properly located.</w:t>
      </w:r>
    </w:p>
    <w:p w:rsidR="00EE451E" w:rsidRPr="004A5333" w:rsidRDefault="00EE451E" w:rsidP="0048644A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Circuit setter valves, pitot tube flow meters and automatic flow control valves are not acceptable.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chilled water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chiller, the chilled water and condenser water ga</w:t>
      </w:r>
      <w:r w:rsidR="00A9715D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ge cocks are properly located using the chiller manifold taps.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cooling coil, the thermometers are properly located.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chiller evaporator and condenser, the thermometers are properly located.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scheduled GPMs for the cooling coils are consistent with the equipment schedules for the chilled water pumps and chiller evaporators.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scheduled GPMs for the cooling towers are consistent with the equipment schedules for the condenser water pumps and chiller condensers.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scheduled GPMs for the heating coils are consistent with the equipment schedules for the hot water pumps and boilers.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isolation components for sound and vibration attenuation are properly located.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EMCS and the sequence of operations are compatible with the HVAC system and TAB requirements.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other components - not specifically listed above, but necessary for TAB - are properly located.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the design review report per the Distribution List in Article 7.1.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is responsible for scheduling the meeting in Article 2.2.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PRE-TAB INSPECTIONS</w:t>
      </w:r>
    </w:p>
    <w:p w:rsidR="0048644A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Coordinate inspection schedule with the Mechanical Contractor and provide written inspection schedule.</w:t>
      </w:r>
    </w:p>
    <w:p w:rsidR="00EE451E" w:rsidRPr="004A5333" w:rsidRDefault="00EE451E" w:rsidP="0048644A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Substantial Completion and Final Completion milestones on the TAB schedule.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inspection, the TAB Contractor shall sign in and out either at the District's field office or, if the field office does not exist, at the school's administrative office.</w:t>
      </w:r>
    </w:p>
    <w:p w:rsidR="0048644A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periodic inspections during construction and written pre-TAB punch lists within seven calendar days after each inspection.</w:t>
      </w:r>
    </w:p>
    <w:p w:rsidR="0048644A" w:rsidRPr="004A5333" w:rsidRDefault="00EE451E" w:rsidP="0048644A">
      <w:pPr>
        <w:widowControl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frequency of inspections shall be determined by the TAB</w:t>
      </w:r>
      <w:r w:rsidRPr="004A5333">
        <w:rPr>
          <w:rFonts w:asciiTheme="minorHAnsi" w:hAnsiTheme="minorHAnsi" w:cstheme="minorHAnsi"/>
          <w:sz w:val="22"/>
          <w:szCs w:val="22"/>
        </w:rPr>
        <w:t xml:space="preserve"> Contractor to provide adequate inspection coverage but shall not be less than monthly during HVAC system installation.</w:t>
      </w:r>
    </w:p>
    <w:p w:rsidR="00EE451E" w:rsidRPr="004A5333" w:rsidRDefault="00EE451E" w:rsidP="0048644A">
      <w:pPr>
        <w:widowControl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Inspection reports shall define area inspected and shall itemize TAB punch items.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Inspections shall include, but not be limited to, the following areas</w:t>
      </w:r>
      <w:r w:rsidR="00F032EF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Ductwork Systems (Outdoor, Supply, Return, Exhaust, Relief, etc.):  Verify the proper installation of duct fittings, balancing devices, access doors, turning vanes, transitions, flexible connections, etc.</w:t>
      </w:r>
    </w:p>
    <w:p w:rsidR="00EE451E" w:rsidRPr="004A5333" w:rsidRDefault="00EE451E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Piping Systems (Chilled Water, Condenser Water, Make-up Water, etc.):  Verify the proper installation of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pipefittings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balancing valves, Venturis, flexible connections, gage cocks, pressure gages, thermometers, etc.</w:t>
      </w:r>
    </w:p>
    <w:p w:rsidR="0048644A" w:rsidRPr="004A5333" w:rsidRDefault="00EE451E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HVAC Equipment:</w:t>
      </w:r>
    </w:p>
    <w:p w:rsidR="0048644A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manufacturer, model number, power supply, motor horsepower, accessories, etc. are per approved shop drawings.</w:t>
      </w:r>
    </w:p>
    <w:p w:rsidR="0048644A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When shop drawings of a different manufacturer than scheduled in the project documents are approved, the data per the shop drawings shall be listed in the TAB report as design data.</w:t>
      </w:r>
    </w:p>
    <w:p w:rsidR="00EE451E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motor starter's overload protectors are correct for the motor's rated load amperes.</w:t>
      </w:r>
    </w:p>
    <w:p w:rsidR="00EE451E" w:rsidRPr="004A5333" w:rsidRDefault="00EE451E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Installation of HVAC Equipment:  Verify that the installation is per the project documents and/or approved shop drawings.</w:t>
      </w:r>
    </w:p>
    <w:p w:rsidR="0048644A" w:rsidRPr="004A5333" w:rsidRDefault="00EE451E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Hydronic System Commissioning:</w:t>
      </w:r>
    </w:p>
    <w:p w:rsidR="0048644A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Monitor the cleaning, flushing,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filling,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chemical treatment.</w:t>
      </w:r>
    </w:p>
    <w:p w:rsidR="0048644A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Observe water samples being drawn and labeled.</w:t>
      </w:r>
    </w:p>
    <w:p w:rsidR="0048644A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Advise the Project Manager, Department of Program Management if the system commissioning is acceptable.</w:t>
      </w:r>
    </w:p>
    <w:p w:rsidR="00EE451E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Obtain copy of the chemical treatment test report and provide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it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in the TAB report.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the inspection schedule per the Distribution List in Article 7.2.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the pre-TAB punch lists per the Distribution List in Article 7.3.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Obtain a complete set of approved HVAC shop drawings, addenda, architect supplement instructions, change orders, etc. from the Mechanical Contractor (Section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23 08 00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).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is responsible for scheduling meetings with the Mechanical Contractor to obtain construction schedules for pre-TAB inspections and to resolve TAB punch items.</w:t>
      </w:r>
    </w:p>
    <w:p w:rsidR="004A5333" w:rsidRPr="004A5333" w:rsidRDefault="004A5333" w:rsidP="00E760EC">
      <w:pPr>
        <w:widowControl/>
        <w:tabs>
          <w:tab w:val="left" w:pos="9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4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TAB WORK</w:t>
      </w:r>
    </w:p>
    <w:p w:rsidR="00EE451E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Coordinate TAB work schedule with the Mechanical Contractor and provide written TAB work schedule.  Note Substantial Completion and Final Completion milestones on the TAB schedule. </w:t>
      </w:r>
    </w:p>
    <w:p w:rsidR="00EE451E" w:rsidRPr="004A5333" w:rsidRDefault="00602108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he TAB Contractor shall sign in and out at the District's field office or if the field office does not exist, at the school's administrative office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each time contractor or representative visits the site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6F50B5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written punch lists summarizing non-complying items as soon as they discovered but at least weekly.</w:t>
      </w:r>
    </w:p>
    <w:p w:rsidR="00EE451E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Punch lists shall clearly delineate the responsible party (Mechanical Contractor or Design Mechanical Engineer) for each punch item.</w:t>
      </w:r>
    </w:p>
    <w:p w:rsidR="006F50B5" w:rsidRPr="004A5333" w:rsidRDefault="006F50B5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Document p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unch items, relative to system performance, by providing TAB test reports and plotting measured data on equipment performance curves.</w:t>
      </w:r>
    </w:p>
    <w:p w:rsidR="006F50B5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See Articles 8.2 thru 8.4.</w:t>
      </w:r>
    </w:p>
    <w:p w:rsidR="00EE451E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These punch items are the responsibility of the Design Mechanical Engineer if the HVAC systems have been installed per the project documents and approved shop drawings.</w:t>
      </w:r>
    </w:p>
    <w:p w:rsidR="006F50B5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shall coordinate with the responsible party (Mechanical Contractor or Design Mechanical Engineer) to resolve punch items.</w:t>
      </w:r>
    </w:p>
    <w:p w:rsidR="00EE451E" w:rsidRPr="004A5333" w:rsidRDefault="006F50B5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ny resolution that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modify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HVAC system design, operational modes or performance levels shall be approved, in writing, by the </w:t>
      </w:r>
      <w:r w:rsidR="00092838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Mechanical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Engineer,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6F50B5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After written notification of punch list repairs by the Mechanical Contractor, the TAB Contractor shall provide one re-TAB per item within this contract.</w:t>
      </w:r>
    </w:p>
    <w:p w:rsidR="006F50B5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Additional TAB fees due to repeat TAB punch items and retesting are the responsibility of the Mechanical Contractor.</w:t>
      </w:r>
    </w:p>
    <w:p w:rsidR="006F50B5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TAB Contractor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is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responsible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for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clearly document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any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additional fees and provid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the documentation to the Project</w:t>
      </w:r>
      <w:r w:rsidRPr="004A5333">
        <w:rPr>
          <w:rFonts w:asciiTheme="minorHAnsi" w:hAnsiTheme="minorHAnsi" w:cstheme="minorHAnsi"/>
          <w:sz w:val="22"/>
          <w:szCs w:val="22"/>
        </w:rPr>
        <w:t xml:space="preserve"> Manager, Department of Program Management.</w:t>
      </w:r>
    </w:p>
    <w:p w:rsidR="00EE451E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 xml:space="preserve">Documentation that is unclear, </w:t>
      </w:r>
      <w:r w:rsidR="00602108" w:rsidRPr="004A5333">
        <w:rPr>
          <w:rFonts w:asciiTheme="minorHAnsi" w:hAnsiTheme="minorHAnsi" w:cstheme="minorHAnsi"/>
          <w:sz w:val="22"/>
          <w:szCs w:val="22"/>
        </w:rPr>
        <w:t>inaccurate,</w:t>
      </w:r>
      <w:r w:rsidRPr="004A5333">
        <w:rPr>
          <w:rFonts w:asciiTheme="minorHAnsi" w:hAnsiTheme="minorHAnsi" w:cstheme="minorHAnsi"/>
          <w:sz w:val="22"/>
          <w:szCs w:val="22"/>
        </w:rPr>
        <w:t xml:space="preserve"> or untimely </w:t>
      </w:r>
      <w:r w:rsidR="00602108" w:rsidRPr="004A5333">
        <w:rPr>
          <w:rFonts w:asciiTheme="minorHAnsi" w:hAnsiTheme="minorHAnsi" w:cstheme="minorHAnsi"/>
          <w:sz w:val="22"/>
          <w:szCs w:val="22"/>
        </w:rPr>
        <w:t>is</w:t>
      </w:r>
      <w:r w:rsidRPr="004A5333">
        <w:rPr>
          <w:rFonts w:asciiTheme="minorHAnsi" w:hAnsiTheme="minorHAnsi" w:cstheme="minorHAnsi"/>
          <w:sz w:val="22"/>
          <w:szCs w:val="22"/>
        </w:rPr>
        <w:t xml:space="preserve"> not accept</w:t>
      </w:r>
      <w:r w:rsidR="005E0CB3" w:rsidRPr="004A5333">
        <w:rPr>
          <w:rFonts w:asciiTheme="minorHAnsi" w:hAnsiTheme="minorHAnsi" w:cstheme="minorHAnsi"/>
          <w:sz w:val="22"/>
          <w:szCs w:val="22"/>
        </w:rPr>
        <w:t>able</w:t>
      </w:r>
      <w:r w:rsidRPr="004A5333">
        <w:rPr>
          <w:rFonts w:asciiTheme="minorHAnsi" w:hAnsiTheme="minorHAnsi" w:cstheme="minorHAnsi"/>
          <w:sz w:val="22"/>
          <w:szCs w:val="22"/>
        </w:rPr>
        <w:t>.</w:t>
      </w:r>
    </w:p>
    <w:p w:rsidR="006F50B5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Provide personnel on a continuous basis in order to complete the TAB work in a timely manner.</w:t>
      </w:r>
    </w:p>
    <w:p w:rsidR="006F50B5" w:rsidRPr="004A5333" w:rsidRDefault="006F50B5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Make e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very effort to complete the TAB work before District occupancy and/or Substantial Completion.</w:t>
      </w:r>
    </w:p>
    <w:p w:rsidR="00EE451E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After District occupancy, access to occupied areas may be restricted</w:t>
      </w:r>
      <w:r w:rsidR="006F50B5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6F50B5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ork schedules shall be modified accordingly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and coordinate any w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ork after normal business hours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with the Project Manager, Department of Program Management and/or the school's administrative staff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On a regular basis, inform the Project Manager, Department of Program Management of the work progress, work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>schedules,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potential problem areas, which may delay the timely completion of TAB work.</w:t>
      </w:r>
    </w:p>
    <w:p w:rsidR="00EE451E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the TAB work schedule per the Distribution List in Article 7.2.</w:t>
      </w:r>
    </w:p>
    <w:p w:rsidR="00EE451E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the TAB punch lists per the Distribution List in Article 7.3.</w:t>
      </w:r>
    </w:p>
    <w:p w:rsidR="00EE451E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is responsible for scheduling meetings with appropriate parties to obtain construction schedules for TAB work and to resolve TAB punch items.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5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TAB REPORT</w:t>
      </w:r>
    </w:p>
    <w:p w:rsidR="00EE451E" w:rsidRPr="004A5333" w:rsidRDefault="00EE451E">
      <w:pPr>
        <w:widowControl/>
        <w:numPr>
          <w:ilvl w:val="0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Publish the TAB report within 15 calendar days after Substantial </w:t>
      </w:r>
      <w:r w:rsidR="00A0478B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Completion; do not delay 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report for unresolved punch items.</w:t>
      </w:r>
    </w:p>
    <w:p w:rsidR="00EE451E" w:rsidRPr="004A5333" w:rsidRDefault="00A0478B">
      <w:pPr>
        <w:widowControl/>
        <w:numPr>
          <w:ilvl w:val="0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d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ata for non-complying systems so that all parties are working with the same information to solve these outstanding punch items.</w:t>
      </w:r>
    </w:p>
    <w:p w:rsidR="00A0478B" w:rsidRPr="004A5333" w:rsidRDefault="00EE451E">
      <w:pPr>
        <w:widowControl/>
        <w:numPr>
          <w:ilvl w:val="0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Coordinate with the Mechanical Contractor and Design Mechanical Engineer in order to resolve TAB punch items and provide written monthly status report.</w:t>
      </w:r>
    </w:p>
    <w:p w:rsidR="00A0478B" w:rsidRPr="004A5333" w:rsidRDefault="00EE451E" w:rsidP="00A0478B">
      <w:pPr>
        <w:widowControl/>
        <w:numPr>
          <w:ilvl w:val="1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revised TAB test reports for incorporation into the TAB report within 15</w:t>
      </w:r>
      <w:r w:rsidR="00CF74D0" w:rsidRPr="004A5333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calendar days after outstanding punch items have been resolved.</w:t>
      </w:r>
    </w:p>
    <w:p w:rsidR="00EE451E" w:rsidRPr="004A5333" w:rsidRDefault="00A0478B" w:rsidP="00A0478B">
      <w:pPr>
        <w:widowControl/>
        <w:numPr>
          <w:ilvl w:val="1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Resolve a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ll punch items and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complete the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TAB report prior to Final Completion.</w:t>
      </w:r>
    </w:p>
    <w:p w:rsidR="00EE451E" w:rsidRPr="004A5333" w:rsidRDefault="00EE451E">
      <w:pPr>
        <w:widowControl/>
        <w:numPr>
          <w:ilvl w:val="0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Distribute the TAB report, monthly status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>reports,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revised TAB test reports per the Distribution List in Article 7.4.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6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VERIFICATION OF MEASUREMENTS</w:t>
      </w:r>
    </w:p>
    <w:p w:rsidR="00A0478B" w:rsidRPr="004A5333" w:rsidRDefault="00EE451E">
      <w:pPr>
        <w:widowControl/>
        <w:numPr>
          <w:ilvl w:val="0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District </w:t>
      </w:r>
      <w:r w:rsidR="00A0478B" w:rsidRPr="004A5333">
        <w:rPr>
          <w:rFonts w:asciiTheme="minorHAnsi" w:hAnsiTheme="minorHAnsi" w:cstheme="minorHAnsi"/>
          <w:spacing w:val="-3"/>
          <w:sz w:val="22"/>
          <w:szCs w:val="22"/>
        </w:rPr>
        <w:t>has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the option of requesting verification of measurements in the TAB report.</w:t>
      </w:r>
    </w:p>
    <w:p w:rsidR="00A0478B" w:rsidRPr="004A5333" w:rsidRDefault="00EE451E" w:rsidP="00A0478B">
      <w:pPr>
        <w:widowControl/>
        <w:numPr>
          <w:ilvl w:val="1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Measurement verification shall involve 10% or less of the measurements in the TAB report.</w:t>
      </w:r>
    </w:p>
    <w:p w:rsidR="00EE451E" w:rsidRPr="004A5333" w:rsidRDefault="00EE451E" w:rsidP="00A0478B">
      <w:pPr>
        <w:widowControl/>
        <w:numPr>
          <w:ilvl w:val="1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District shall select the measurements the TAB Contractor shall retest</w:t>
      </w:r>
      <w:r w:rsidR="00A0478B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verify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in the presence of the District</w:t>
      </w:r>
      <w:r w:rsidR="00A0478B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Representative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E1832" w:rsidRPr="004A5333" w:rsidRDefault="00EE451E">
      <w:pPr>
        <w:widowControl/>
        <w:numPr>
          <w:ilvl w:val="0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To pass the measurement verification, at least 90% of those measurements shall be within the acceptable tolerance of the DESIGN value.</w:t>
      </w:r>
    </w:p>
    <w:p w:rsidR="00EE451E" w:rsidRPr="004A5333" w:rsidRDefault="009E1832" w:rsidP="009E1832">
      <w:pPr>
        <w:widowControl/>
        <w:numPr>
          <w:ilvl w:val="1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Re-balance any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measurements out-of-tolerance to within acceptable tolerances.</w:t>
      </w:r>
    </w:p>
    <w:p w:rsidR="009E1832" w:rsidRPr="004A5333" w:rsidRDefault="00EE451E">
      <w:pPr>
        <w:widowControl/>
        <w:numPr>
          <w:ilvl w:val="0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the measurement verification fails, the TAB Contractor shall rebalance all systems at no cost to the District.</w:t>
      </w:r>
    </w:p>
    <w:p w:rsidR="00EE451E" w:rsidRPr="004A5333" w:rsidRDefault="009E1832" w:rsidP="009E1832">
      <w:pPr>
        <w:widowControl/>
        <w:numPr>
          <w:ilvl w:val="1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Repeat t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he measurement verification with another set of measurements selected by the District.</w:t>
      </w:r>
    </w:p>
    <w:p w:rsidR="009E1832" w:rsidRPr="004A5333" w:rsidRDefault="00EE451E">
      <w:pPr>
        <w:widowControl/>
        <w:numPr>
          <w:ilvl w:val="0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shall provide revised TAB test reports for the r</w:t>
      </w:r>
      <w:r w:rsidR="00CF74D0" w:rsidRPr="004A5333">
        <w:rPr>
          <w:rFonts w:asciiTheme="minorHAnsi" w:hAnsiTheme="minorHAnsi" w:cstheme="minorHAnsi"/>
          <w:spacing w:val="-3"/>
          <w:sz w:val="22"/>
          <w:szCs w:val="22"/>
        </w:rPr>
        <w:t>e-balanced systems within 15-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calendar days of measurement verification.</w:t>
      </w:r>
    </w:p>
    <w:p w:rsidR="00EE451E" w:rsidRPr="004A5333" w:rsidRDefault="00EE451E" w:rsidP="009E1832">
      <w:pPr>
        <w:widowControl/>
        <w:numPr>
          <w:ilvl w:val="1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revised TAB test reports according to the Distribution List in Article 7.4.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7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DISTRIBUTION LIST</w:t>
      </w:r>
    </w:p>
    <w:p w:rsidR="00EE451E" w:rsidRPr="004A5333" w:rsidRDefault="00EE451E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Review Report: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Direct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report to the Mechanical Engineer,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 to the Architect.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Provide copy of report to the Design Mechanical Engineer.</w:t>
      </w:r>
    </w:p>
    <w:p w:rsidR="00E760EC" w:rsidRPr="004A5333" w:rsidRDefault="00E760EC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 to the Commissioning Authority.</w:t>
      </w:r>
    </w:p>
    <w:p w:rsidR="00EE451E" w:rsidRPr="004A5333" w:rsidRDefault="00EE451E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Pre-TAB Inspection Schedule and TAB Work Schedule: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Direct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the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schedules to the Project Manager, Department of Program Management.</w:t>
      </w:r>
    </w:p>
    <w:p w:rsidR="009E1832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copy of schedules to the Mechanical Engineer,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="009E1832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schedules to the Architect.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schedules to the Design Mechanical Engineer.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schedules to the General Contractor.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schedules to the Mechanical Contractor.</w:t>
      </w:r>
    </w:p>
    <w:p w:rsidR="00E760EC" w:rsidRPr="004A5333" w:rsidRDefault="00E760EC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schedules to the Commissioning Authority.</w:t>
      </w:r>
    </w:p>
    <w:p w:rsidR="00EE451E" w:rsidRPr="004A5333" w:rsidRDefault="00EE451E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Pre-TAB Inspection Punch Lists and TAB Work Punch Lists: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Direct punch lists to the Mechanical Contractor.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Project Manager, Department of Program Management.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copy of punch lists to the Mechanical Engineer,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Architect.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Design Mechanical Engineer.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General Contractor.</w:t>
      </w:r>
    </w:p>
    <w:p w:rsidR="00E760EC" w:rsidRPr="004A5333" w:rsidRDefault="00E760EC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Commissioning Authority.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TAB Report, Monthly Status Reports and Revised TAB Test Reports: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Direct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reports to the Project Manager, Department of Program Management.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copy of reports to the Mechanical Engineer,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copy of reports to the Director, Department of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>Facilities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reports to the Architect.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reports to the Design Mechanical Engineer.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reports to the General Contractor.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reports to the Mechanical Contractor.</w:t>
      </w:r>
    </w:p>
    <w:p w:rsidR="00E760EC" w:rsidRPr="004A5333" w:rsidRDefault="00E760EC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Commissioning Authority.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F032E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PART 8</w:t>
      </w:r>
      <w:r w:rsidR="00F032EF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TAB REPORT REQUIREMENTS</w:t>
      </w:r>
    </w:p>
    <w:p w:rsidR="009E1832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reports in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 xml:space="preserve">electronically in PDF </w:t>
      </w:r>
      <w:proofErr w:type="spellStart"/>
      <w:r w:rsidR="004357D1">
        <w:rPr>
          <w:rFonts w:asciiTheme="minorHAnsi" w:hAnsiTheme="minorHAnsi" w:cstheme="minorHAnsi"/>
          <w:spacing w:val="-3"/>
          <w:sz w:val="22"/>
          <w:szCs w:val="22"/>
        </w:rPr>
        <w:t>formt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E1832" w:rsidRPr="004A5333" w:rsidRDefault="004357D1" w:rsidP="009E1832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Include set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HVAC floor plans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in PDF format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with air outlets and equipment identified to correspond with test reports.  Number all pages, i.e., Page X of XX.</w:t>
      </w:r>
    </w:p>
    <w:p w:rsidR="00EE451E" w:rsidRPr="004A5333" w:rsidRDefault="00EE451E" w:rsidP="009E1832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report per the following format:</w:t>
      </w:r>
    </w:p>
    <w:p w:rsidR="00EE451E" w:rsidRPr="004A5333" w:rsidRDefault="00EE451E" w:rsidP="009E1832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Title Page (8.10.B)</w:t>
      </w:r>
    </w:p>
    <w:p w:rsidR="00EE451E" w:rsidRPr="004A5333" w:rsidRDefault="00EE451E" w:rsidP="009E1832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Certification Page (8.10.C)</w:t>
      </w:r>
    </w:p>
    <w:p w:rsidR="00EE451E" w:rsidRPr="004A5333" w:rsidRDefault="00EE451E" w:rsidP="009E1832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Table of Contents</w:t>
      </w:r>
    </w:p>
    <w:p w:rsidR="00EE451E" w:rsidRPr="004A5333" w:rsidRDefault="00EE451E" w:rsidP="009E1832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Summary of Non-complying Systems (ALL ITEMS)</w:t>
      </w:r>
    </w:p>
    <w:p w:rsidR="00EE451E" w:rsidRPr="004A5333" w:rsidRDefault="00EE451E" w:rsidP="009E1832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Itemize all outstanding TAB punch items.</w:t>
      </w:r>
    </w:p>
    <w:p w:rsidR="00EE451E" w:rsidRPr="004A5333" w:rsidRDefault="00EE451E" w:rsidP="009E1832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Itemize all out-of-tolerance parameters from each test report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. 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(NO EXCEPTIONS)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Instrument Calibration Report (8.10.D)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Test reports for each building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Test reports for the central cooling/heating plant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Test reports for the chemical treatment of the hydronic systems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HVAC floor plans</w:t>
      </w:r>
    </w:p>
    <w:p w:rsidR="00EE451E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Central Station Air Handler Units (AHU)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General</w:t>
      </w:r>
    </w:p>
    <w:p w:rsidR="009E1832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Air handler unit CFM may be determined either by totaling individual CFMs from supply air grilles or by supply air duct traverse.</w:t>
      </w:r>
    </w:p>
    <w:p w:rsidR="009E1832" w:rsidRPr="004A5333" w:rsidRDefault="00CD576D" w:rsidP="009E1832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design CFM (within -5%) cannot be achieved,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the air handler unit's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CFM by supply air duct traverse;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do not use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return air duct traverse.</w:t>
      </w:r>
    </w:p>
    <w:p w:rsidR="00EE451E" w:rsidRPr="004A5333" w:rsidRDefault="00EE451E" w:rsidP="009E1832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When a duct traverse is utilized, provide a Duct Traverse Report (8.10.L) in TAB report and note traverse locations on reduced set of HVAC floor plans.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Adjust fan RPM until either design CFM (-5%/+10%) is obtained or motor is at rated </w:t>
      </w:r>
      <w:smartTag w:uri="urn:schemas-microsoft-com:office:smarttags" w:element="State">
        <w:smartTag w:uri="urn:schemas-microsoft-com:office:smarttags" w:element="place">
          <w:r w:rsidRPr="004A5333">
            <w:rPr>
              <w:rFonts w:asciiTheme="minorHAnsi" w:hAnsiTheme="minorHAnsi" w:cstheme="minorHAnsi"/>
              <w:spacing w:val="-3"/>
              <w:sz w:val="22"/>
              <w:szCs w:val="22"/>
            </w:rPr>
            <w:t>FLA</w:t>
          </w:r>
        </w:smartTag>
      </w:smartTag>
      <w:r w:rsidR="00CD576D" w:rsidRPr="004A5333">
        <w:rPr>
          <w:rFonts w:asciiTheme="minorHAnsi" w:hAnsiTheme="minorHAnsi" w:cstheme="minorHAnsi"/>
          <w:spacing w:val="-3"/>
          <w:sz w:val="22"/>
          <w:szCs w:val="22"/>
        </w:rPr>
        <w:t>, 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o not use motor service factor.</w:t>
      </w:r>
    </w:p>
    <w:p w:rsidR="00CD576D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TAB data on manufacturer's fan performance curve.</w:t>
      </w:r>
    </w:p>
    <w:p w:rsidR="00CD576D" w:rsidRPr="004A5333" w:rsidRDefault="00EE451E" w:rsidP="00CD576D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Include fan performance curve in TAB report.</w:t>
      </w:r>
    </w:p>
    <w:p w:rsidR="00EE451E" w:rsidRPr="004A5333" w:rsidRDefault="00EE451E" w:rsidP="00CD576D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following information shall be provided:</w:t>
      </w:r>
    </w:p>
    <w:p w:rsidR="00EE451E" w:rsidRPr="004A5333" w:rsidRDefault="00EE451E" w:rsidP="00CD576D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design point</w:t>
      </w:r>
      <w:r w:rsidR="00CD576D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DESIGN POINT.</w:t>
      </w:r>
    </w:p>
    <w:p w:rsidR="00EE451E" w:rsidRPr="004A5333" w:rsidRDefault="00EE451E" w:rsidP="00CD576D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measured CFM and RPM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, and then 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OPERATING POINT.</w:t>
      </w:r>
    </w:p>
    <w:p w:rsidR="00EE451E" w:rsidRPr="004A5333" w:rsidRDefault="005E0CB3" w:rsidP="00CD576D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system resistance curve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design CFM (-5%/+10%) cannot be obtained, provide specific recommendations in order to</w:t>
      </w:r>
      <w:r w:rsidRPr="004A5333">
        <w:rPr>
          <w:rFonts w:asciiTheme="minorHAnsi" w:hAnsiTheme="minorHAnsi" w:cstheme="minorHAnsi"/>
          <w:sz w:val="22"/>
          <w:szCs w:val="22"/>
        </w:rPr>
        <w:t xml:space="preserve"> obtain design CFM.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measured static pressure data at the following locations: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Filter inlet pressure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Filter delta pressure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(cooling/heating/reheat) delta pressure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suction pressure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discharge pressure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: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 Determine value from fan performance curve based on CFM and RPM; measured values are not reliable.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Air Handler Unit Test Report (8.10.E).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Coil Test Report (8.10.F).</w:t>
      </w:r>
    </w:p>
    <w:p w:rsidR="00111FAA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actual data on psychrometric chart and include psychrometric chart in TAB report.</w:t>
      </w:r>
    </w:p>
    <w:p w:rsidR="00EE451E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following data shall be provided: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outdoor air DB/WB temperature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label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data point (OA).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return air DB/WB temperature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(RA).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coil-entering air DB/WB temperature 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(CEA).</w:t>
      </w:r>
    </w:p>
    <w:p w:rsidR="00111FAA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coil-leaving air DB/WB temperature 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(CLA).</w:t>
      </w:r>
    </w:p>
    <w:p w:rsidR="00EE451E" w:rsidRPr="004A5333" w:rsidRDefault="00EE451E" w:rsidP="00111FAA">
      <w:pPr>
        <w:widowControl/>
        <w:numPr>
          <w:ilvl w:val="5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draw-thru AHUs, the location of coil leaving air temperatures is after the coil but before the fan.</w:t>
      </w:r>
    </w:p>
    <w:p w:rsidR="00111FAA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Measured data, when plotted on a psychrometric chart, shall represent consistent HVAC system processes.</w:t>
      </w:r>
    </w:p>
    <w:p w:rsidR="00EE451E" w:rsidRPr="004A5333" w:rsidRDefault="00111FAA" w:rsidP="00111FAA">
      <w:pPr>
        <w:widowControl/>
        <w:numPr>
          <w:ilvl w:val="5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Redo any i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nconsistent measured data.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Air Outlet Test Report (8.10.H).</w:t>
      </w:r>
    </w:p>
    <w:p w:rsidR="00111FAA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outlet not within ± 10% of design CFM and any outlet with an objectionable noise level.</w:t>
      </w:r>
    </w:p>
    <w:p w:rsidR="00111FAA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See Article 8.6.</w:t>
      </w:r>
    </w:p>
    <w:p w:rsidR="00EE451E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Define area served using both drawing room number and actual room number.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variable air volume systems, provide Variable Air Volume Box Test Report (8.10.P).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test reports and data in the following order: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Handler Unit Test Report (8.10.E)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Performance Curve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Test Report (8.10.F)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Psychrometric Chart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Air Outlet Test Report (8.10.H)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Variable Air Volume Box Test Report (8.10.P)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 Traverse Reports (8.10.L):  Provide per Article 8.2, A.1.</w:t>
      </w:r>
    </w:p>
    <w:p w:rsidR="00EE451E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Fans (Outdoor, Supply, Exhaust, Relief, </w:t>
      </w: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</w:rPr>
        <w:t>Etc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</w:rPr>
        <w:t>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test reports in the following order: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Test Report (8.10.G)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Outlet Test Report (8.10.H):  Provide for fans with multiple supply and/or exhaust grilles.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outlet with an objectionable noise level.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See Article 8.6.</w:t>
      </w:r>
    </w:p>
    <w:p w:rsidR="00111FAA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Adjust fan RPM until either design CFM (-5%/+10%) is obtained or motor is at rated FLA.</w:t>
      </w:r>
    </w:p>
    <w:p w:rsidR="00EE451E" w:rsidRPr="004A5333" w:rsidRDefault="00EE451E" w:rsidP="00111FAA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Do not use motor service factor.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If design CFM (-5%/+10%) cannot be obtained, provide fan suction and discharge static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ressures to determine external static pressure.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design CFM (-5%/+10%) cannot be obtained, provide specific recommendations in order to obtain design CFM.</w:t>
      </w:r>
    </w:p>
    <w:p w:rsidR="00EE451E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Pumps (Primary Chilled Water, Secondary Chilled Water, Conde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nser Water, Hot Water, </w:t>
      </w:r>
      <w:proofErr w:type="spellStart"/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etc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</w:rPr>
        <w:t>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General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Determine pump head using pump flange gage taps in order for TAB data to correlate with the pump performance curve.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Determine GPM using venturi.</w:t>
      </w:r>
    </w:p>
    <w:p w:rsidR="00EE451E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venturi diameter and differential head.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Adjust system-balancing valves (coils and pump discharge) until either design GPM (-5%/+10%) is obtained or motor is at rated FLA.</w:t>
      </w:r>
    </w:p>
    <w:p w:rsidR="00EE451E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Do not use motor service factor.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TAB data on manufacturer's pump performance curve.</w:t>
      </w:r>
    </w:p>
    <w:p w:rsidR="00111FAA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Include performance curve in TAB report.</w:t>
      </w:r>
    </w:p>
    <w:p w:rsidR="00EE451E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following information shall be provided:</w:t>
      </w:r>
    </w:p>
    <w:p w:rsidR="00EE451E" w:rsidRPr="004A5333" w:rsidRDefault="00E40CEF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valve shut head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valve open head and GPM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erify motor will not overload.</w:t>
      </w:r>
    </w:p>
    <w:p w:rsidR="00EE451E" w:rsidRPr="004A5333" w:rsidRDefault="00E40CEF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impeller curve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final operating head and GPM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OPERATING POINT.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design head and GPM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DESIGN POINT.</w:t>
      </w:r>
    </w:p>
    <w:p w:rsidR="00EE451E" w:rsidRPr="004A5333" w:rsidRDefault="00E40CEF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system-operating curve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design GPM (-5%/+10%) cannot be obtained, provide specific recommendations in order to obtain design GPM.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test reports and data in the following order: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Pump Test Report (8.10.K)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Pump Performance Curve</w:t>
      </w:r>
    </w:p>
    <w:p w:rsidR="00B147C4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Water Coils:</w:t>
      </w:r>
    </w:p>
    <w:p w:rsidR="00B147C4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Adjust individual coils to within ± 10% of design GPM, as long as total system water flow is within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noBreakHyphen/>
        <w:t>5%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/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+10% of design GPM.</w:t>
      </w:r>
    </w:p>
    <w:p w:rsidR="00EE451E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Refer to Article 3.3, C.</w:t>
      </w:r>
    </w:p>
    <w:p w:rsidR="00B147C4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Noise: Provide Acoustical Test Report (8.10.X) for those areas that, during TAB work, appear to have an objectionable noise level.</w:t>
      </w:r>
    </w:p>
    <w:p w:rsidR="00B147C4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octave band acoustical data on NC curves in order to identify problem frequencies and to quantify the level of attenuation required.</w:t>
      </w:r>
    </w:p>
    <w:p w:rsidR="00EE451E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student occupied areas, NC levels shall be NC35 or less.</w:t>
      </w:r>
    </w:p>
    <w:p w:rsidR="00EE451E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Venturis: Provide calibration charts (GPM versus differential head loss) in TAB report.</w:t>
      </w:r>
    </w:p>
    <w:p w:rsidR="00B147C4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Balancing Valves and Combination Balancing/Shutoff Valves:</w:t>
      </w:r>
    </w:p>
    <w:p w:rsidR="00B147C4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All valves used to set GPM shall have</w:t>
      </w:r>
      <w:r w:rsidRPr="004A5333">
        <w:rPr>
          <w:rFonts w:asciiTheme="minorHAnsi" w:hAnsiTheme="minorHAnsi" w:cstheme="minorHAnsi"/>
          <w:sz w:val="22"/>
          <w:szCs w:val="22"/>
        </w:rPr>
        <w:t xml:space="preserve"> adjustable memory stops.</w:t>
      </w:r>
    </w:p>
    <w:p w:rsidR="00EE451E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Permanently mark the final position of each memory stop.</w:t>
      </w:r>
    </w:p>
    <w:p w:rsidR="00B147C4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Volume Dampers:</w:t>
      </w:r>
    </w:p>
    <w:p w:rsidR="00B147C4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All dampers used to set CFM shall have locking quadrants.</w:t>
      </w:r>
    </w:p>
    <w:p w:rsidR="00B147C4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Permanently mark the final position of each locking quadrant.</w:t>
      </w:r>
    </w:p>
    <w:p w:rsidR="00EE451E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externally insulated ducts, all volume dampers shall have 2" high standoffs for the locking quadrants.</w:t>
      </w:r>
    </w:p>
    <w:p w:rsidR="00EE451E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Report Forms</w:t>
      </w:r>
    </w:p>
    <w:p w:rsidR="00B147C4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Each test report shall bear the name of the person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recording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the data, the date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of the recording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and the seal of the supervisor.</w:t>
      </w:r>
    </w:p>
    <w:p w:rsidR="00EE451E" w:rsidRPr="004A5333" w:rsidRDefault="00EE451E" w:rsidP="00B147C4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Test reports shall be computer generated and shall provide all data listed, as well as any required data not listed.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Title Page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Date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Project's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Project number (SDPBC)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Architect's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Mechanical Engineer's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General Contractor's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Mechanical Contractor's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TAB Contractor's name, address and phone number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Certification Page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Project's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Certification statement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TAB Contractor's name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TAB Supervisor's name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Certification number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Date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Seal and signature of TAB Supervisor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Instrument Calibration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Instrument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Model number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Serial number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Range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Calibration date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Central Station Air Handler Unit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Handler 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Wheel type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f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orward curve (FC), airfoil (AF),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backward incline (BI).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Wheel diameter (IN)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arrangement:  Draw thru (DT), blow thru (BT)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Fan discharge: 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Up blast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front (UBF),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up blast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rear (UBR), top horizontal (TH), bottom horizontal (BH)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Number of fan belts, manufacturer and size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Number of filters, type and size</w:t>
      </w:r>
    </w:p>
    <w:p w:rsidR="00B147C4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if the filter pull strip and spacers are installed.</w:t>
      </w:r>
    </w:p>
    <w:p w:rsidR="00EE451E" w:rsidRPr="004A5333" w:rsidRDefault="00EE451E" w:rsidP="00B147C4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there are obvious leak paths around the filters, the AHU is not acceptable until the leaks are repaired.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Motor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Frame size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Nameplate HP, volts, amps, phase, RPM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Starter size and overload element capacity, amps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Supply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Outside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RPM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Motor</w:t>
      </w:r>
      <w:proofErr w:type="spellEnd"/>
      <w:r w:rsidR="00E40CEF"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-</w:t>
      </w: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Motor </w:t>
      </w:r>
      <w:smartTag w:uri="urn:schemas-microsoft-com:office:smarttags" w:element="State">
        <w:smartTag w:uri="urn:schemas-microsoft-com:office:smarttags" w:element="place">
          <w:r w:rsidRPr="004A5333">
            <w:rPr>
              <w:rFonts w:asciiTheme="minorHAnsi" w:hAnsiTheme="minorHAnsi" w:cstheme="minorHAnsi"/>
              <w:spacing w:val="-3"/>
              <w:sz w:val="22"/>
              <w:szCs w:val="22"/>
            </w:rPr>
            <w:t>FLA</w:t>
          </w:r>
        </w:smartTag>
      </w:smartTag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T1, T1,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total static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suction static pressure, IN WC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Fan discharge static pressure, IN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WC (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Actual).  Refer to Article 8.2, A.5.e.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Filter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Cooling coil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Heating coil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Reheat coil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AHU casing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External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Inlet gui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de vane position at design CFM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Variable speed drive output at design CFM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abnormal vibration.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AHU 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Number of rows and fins per foot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Face area, SF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Face velocity, FPM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Air-side 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Outside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Outside air DB and WB temperatures,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Return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Return air DB and WB temperatures,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entering air DB and WB temperatures,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leaving air DB and WB temperatures,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Calculate coil capacity, BTUH (=4.5*CFM*DH)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Water-side 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entering water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Coil leaving water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head loss,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Venturi diameter, IN 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Venturi differential head, IN WC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Calculate coil capacity, BTUH (=500*GPM*DT)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(Outdoor, Supply, Exhaust, Relief, etc.)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Type:  Ceiling, inline, roof, wall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Wheel type: Forward curve (FC), airfoil (AF), backward incline (BI)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Wheel diameter, IN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Number of belts, manufacturer and size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Motor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Frame size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Nameplate HP, volts, amps, phase, RPM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Starter size and overload element capacity, amps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RPM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suction static pressure, IN WC 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discharge static pressure, IN WC 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total static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Motor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Motor </w:t>
      </w:r>
      <w:smartTag w:uri="urn:schemas-microsoft-com:office:smarttags" w:element="State">
        <w:smartTag w:uri="urn:schemas-microsoft-com:office:smarttags" w:element="place">
          <w:r w:rsidRPr="004A5333">
            <w:rPr>
              <w:rFonts w:asciiTheme="minorHAnsi" w:hAnsiTheme="minorHAnsi" w:cstheme="minorHAnsi"/>
              <w:spacing w:val="-3"/>
              <w:sz w:val="22"/>
              <w:szCs w:val="22"/>
            </w:rPr>
            <w:t>FLA</w:t>
          </w:r>
        </w:smartTag>
      </w:smartTag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abnormal vibration.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Outlet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Outlet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Drawing and actual room numbers (both room numbers)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Type:  Ceiling diffuser (CD), sidewall grille (SWG), exhaust grille (EG), return grille (RG),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transfer grille (TG), </w:t>
      </w:r>
      <w:proofErr w:type="spellStart"/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etc</w:t>
      </w:r>
      <w:proofErr w:type="spellEnd"/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Size, IN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Actual CFM</w:t>
      </w:r>
    </w:p>
    <w:p w:rsidR="00B147C4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all outlets that are not balanced within ±10% of design.</w:t>
      </w:r>
    </w:p>
    <w:p w:rsidR="00EE451E" w:rsidRPr="004A5333" w:rsidRDefault="00EE451E" w:rsidP="00B147C4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(Actual CFM-Design CFM)/ Design CFM)*100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all outlets with an objectionable noise level.  See Article 8.6.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 Heater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KW, volts, amps, phase and number of steps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lastRenderedPageBreak/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Amps T1, T2, T3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Unit Ventilator/Fan Coil Unit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Control valve:  2-way or 3-way, 2-position or modulating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motor nameplate HP, volts, amps, phase, RPM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Electric heater KW, volts, amps, phase and number of steps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Outside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Fan </w:t>
      </w: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motor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Fan </w:t>
      </w: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motor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FLA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entering water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leaving water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Venturi size, IN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Venturi differential head, IN WC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Heater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Heater amps T1, T2, T3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Pump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Pump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GPM, head, RPM and impeller diameter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Required NPSH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Seal type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Motor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Frame size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Nameplate HP, volts, amps, phase, RPM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Starter size and overload element capacity, amps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Valve shut differential head, FT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Actual impeller diameter, IN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Valve open differential head FT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erify motor will not overload.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Valve open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Final suction pressure,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Final discharge pressure,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Final pump head, FT (=2.31*PSIG)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Final pump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Motor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Motor amps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abnormal vibration.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 Traverse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System/Branch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Size, IN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Area, SF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airflow,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velocity, FPM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Traverse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 static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Traverse position, IN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Traverse velocity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Traverse velocity, FPM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Average duct velocity, FPM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Measured airflow, CFM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Chiller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Chiller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Chiller volts, amps and phase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Starter size and overload element capacity, amps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Evaporator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CHW temperature set point,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Entering/leaving CHW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Entering/leaving CHW pressure,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Differential CHW head,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Capacity, TONS (=GPM*DT/24)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Note:  Test each chiller at full load.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Compressor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Amps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T1-T2, T2-T3, T3-T1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Cooled Condenser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Number of fans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motor HP, volts, amps and phase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Ambient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Water Cooled Condenser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Entering/leaving CW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Entering/leaving CW pressure,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Differential CW head,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GPM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Cooling Tower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Cooling Tower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motor HP, volts, amps, RPM, phase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Starter size and overload element capacity, amps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Number of fan belts, manufacturer and size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Entering/leaving CW temperature, °F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Design WB temperature, °F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Ambient DB/WB temperatures,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Fan </w:t>
      </w: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motor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Fan </w:t>
      </w: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motor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</w:t>
      </w: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amps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abnormal vibration.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Temperature Control System Data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Single speed fan:  </w:t>
      </w: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</w:rPr>
        <w:t>Aquastat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set point (°F) for fan on/off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Two speed fan:  </w:t>
      </w: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</w:rPr>
        <w:t>Aquastat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set points (°F) for fan high/low/off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Heat Exchanger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Heat Exchanger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capacity, BTUH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Primary/secondary fluids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Primary entering/leaving temperatures,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Primary entering/leaving pressures,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Primary differential head,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Primary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Calculate primary capacity, BTUH (=500*GPM*DT)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Secondary entering/leaving temperatures,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Secondary entering/leaving pressures,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Secondary differential head,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Secondary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Calculate secondary capacity, BTUH (=500*GPM *DT)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Variable Air Volume Box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Box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HP, volts, amps and phase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Heater KW, volts, amps, phase and number of steps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Cooling CFM:  Primary maximum/minimum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Heating CFM:  Primary minimum/secondary/total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proofErr w:type="spellStart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Heater</w:t>
      </w:r>
      <w:proofErr w:type="spellEnd"/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Heater amps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volts T1-T2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amps T1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Boiler (Space Heating)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Type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Fuel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passes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lastRenderedPageBreak/>
        <w:t>Ignition type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Burner control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Power supply volts, amps and phase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Input/output, MBH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 xml:space="preserve">Entering/leaving HW temperatures,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Entering/leaving HW pressures,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Differential water head,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z w:val="22"/>
          <w:szCs w:val="22"/>
          <w:lang w:val="fr-FR"/>
        </w:rPr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Amps T1, T2, T3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Make-up Water System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Backflow Preventer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 and model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Type: Backflow preventer shall be reduced pressure type.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Size, IN</w:t>
      </w:r>
    </w:p>
    <w:p w:rsidR="00EE451E" w:rsidRPr="004A5333" w:rsidRDefault="00F12844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Install a d</w:t>
      </w:r>
      <w:r w:rsidR="00EE451E" w:rsidRPr="004A5333">
        <w:rPr>
          <w:rFonts w:asciiTheme="minorHAnsi" w:hAnsiTheme="minorHAnsi" w:cstheme="minorHAnsi"/>
          <w:sz w:val="22"/>
          <w:szCs w:val="22"/>
        </w:rPr>
        <w:t>ischarge funnel/air gap.</w:t>
      </w:r>
    </w:p>
    <w:p w:rsidR="00EE451E" w:rsidRPr="004A5333" w:rsidRDefault="00F12844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Pipe the d</w:t>
      </w:r>
      <w:r w:rsidR="00EE451E" w:rsidRPr="004A5333">
        <w:rPr>
          <w:rFonts w:asciiTheme="minorHAnsi" w:hAnsiTheme="minorHAnsi" w:cstheme="minorHAnsi"/>
          <w:sz w:val="22"/>
          <w:szCs w:val="22"/>
        </w:rPr>
        <w:t>ischarge to a floor drain (interior location) or to 12" AFG (exterior location).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Pressure Regulating Valve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 and model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Set point, PSI</w:t>
      </w:r>
      <w:r w:rsidR="00F12844" w:rsidRPr="004A5333">
        <w:rPr>
          <w:rFonts w:asciiTheme="minorHAnsi" w:hAnsiTheme="minorHAnsi" w:cstheme="minorHAnsi"/>
          <w:sz w:val="22"/>
          <w:szCs w:val="22"/>
        </w:rPr>
        <w:t>,</w:t>
      </w:r>
      <w:r w:rsidRPr="004A5333">
        <w:rPr>
          <w:rFonts w:asciiTheme="minorHAnsi" w:hAnsiTheme="minorHAnsi" w:cstheme="minorHAnsi"/>
          <w:sz w:val="22"/>
          <w:szCs w:val="22"/>
        </w:rPr>
        <w:t xml:space="preserve"> </w:t>
      </w:r>
      <w:r w:rsidR="00F12844" w:rsidRPr="004A5333">
        <w:rPr>
          <w:rFonts w:asciiTheme="minorHAnsi" w:hAnsiTheme="minorHAnsi" w:cstheme="minorHAnsi"/>
          <w:sz w:val="22"/>
          <w:szCs w:val="22"/>
        </w:rPr>
        <w:t>r</w:t>
      </w:r>
      <w:r w:rsidRPr="004A5333">
        <w:rPr>
          <w:rFonts w:asciiTheme="minorHAnsi" w:hAnsiTheme="minorHAnsi" w:cstheme="minorHAnsi"/>
          <w:sz w:val="22"/>
          <w:szCs w:val="22"/>
        </w:rPr>
        <w:t>efer to Article 8.10, S.1.c.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Size, IN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Pressure Relief Valve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 and model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Set point, PSI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Size, IN</w:t>
      </w:r>
    </w:p>
    <w:p w:rsidR="00EE451E" w:rsidRPr="004A5333" w:rsidRDefault="00F12844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Pipe the d</w:t>
      </w:r>
      <w:r w:rsidR="00EE451E" w:rsidRPr="004A5333">
        <w:rPr>
          <w:rFonts w:asciiTheme="minorHAnsi" w:hAnsiTheme="minorHAnsi" w:cstheme="minorHAnsi"/>
          <w:sz w:val="22"/>
          <w:szCs w:val="22"/>
        </w:rPr>
        <w:t>ischarge to a floor drain (interior location) or to 12" AFG (exterior location).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Expansion Tank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Full Acceptance Bladder Expansion Tank: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 and model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Acceptance tank volume, GAL</w:t>
      </w:r>
    </w:p>
    <w:p w:rsidR="00F12844" w:rsidRPr="004A5333" w:rsidRDefault="00E40CEF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Pre-charged pressure,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Set point of the pressure-regulating valve shall be equal to the tank pre</w:t>
      </w:r>
      <w:r w:rsidR="00E40CEF" w:rsidRPr="004A5333">
        <w:rPr>
          <w:rFonts w:asciiTheme="minorHAnsi" w:hAnsiTheme="minorHAnsi" w:cstheme="minorHAnsi"/>
          <w:sz w:val="22"/>
          <w:szCs w:val="22"/>
        </w:rPr>
        <w:t>-</w:t>
      </w:r>
      <w:r w:rsidRPr="004A5333">
        <w:rPr>
          <w:rFonts w:asciiTheme="minorHAnsi" w:hAnsiTheme="minorHAnsi" w:cstheme="minorHAnsi"/>
          <w:sz w:val="22"/>
          <w:szCs w:val="22"/>
        </w:rPr>
        <w:t>charge pressure.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Diaphragm expansion tanks are not acceptable.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Closed compression tanks are not acceptable.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Surface Heater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Design KW, volts, amps and phase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Performance Data 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z w:val="22"/>
          <w:szCs w:val="22"/>
          <w:lang w:val="fr-FR"/>
        </w:rPr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Amps T1, T2, T3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Rooftop Unit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lastRenderedPageBreak/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filters, type and size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Evaporator Fan and Motor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Motor nameplate HP, volts, amps, phase, RPM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fan belts, manufacturer and size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Evaporator Fan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Supply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Outside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Fan RPM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4A5333">
        <w:rPr>
          <w:rFonts w:asciiTheme="minorHAnsi" w:hAnsiTheme="minorHAnsi" w:cstheme="minorHAnsi"/>
          <w:sz w:val="22"/>
          <w:szCs w:val="22"/>
          <w:lang w:val="fr-FR"/>
        </w:rPr>
        <w:t>Motor</w:t>
      </w:r>
      <w:proofErr w:type="spellEnd"/>
      <w:r w:rsidRPr="004A5333">
        <w:rPr>
          <w:rFonts w:asciiTheme="minorHAnsi" w:hAnsiTheme="minorHAnsi" w:cstheme="minorHAnsi"/>
          <w:sz w:val="22"/>
          <w:szCs w:val="22"/>
          <w:lang w:val="fr-FR"/>
        </w:rPr>
        <w:t xml:space="preserve">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Motor amps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Fan total static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Fan suction static pressure, IN WC (actual)</w:t>
      </w:r>
    </w:p>
    <w:p w:rsidR="00F12844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Fan discharge static pressure, IN WC (actual).</w:t>
      </w:r>
    </w:p>
    <w:p w:rsidR="00F12844" w:rsidRPr="004A5333" w:rsidRDefault="00EE451E" w:rsidP="00F12844">
      <w:pPr>
        <w:widowControl/>
        <w:numPr>
          <w:ilvl w:val="4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Determine value from fan curve based on CFM and RPM.</w:t>
      </w:r>
    </w:p>
    <w:p w:rsidR="00EE451E" w:rsidRPr="004A5333" w:rsidRDefault="00EE451E" w:rsidP="00F12844">
      <w:pPr>
        <w:widowControl/>
        <w:numPr>
          <w:ilvl w:val="4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Refer to Article 8.2, A.5.e.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External static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Note any abnormal vibration.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Evaporator Coil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Coil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 xml:space="preserve">Coil entering air DB/WB temperatures,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 xml:space="preserve">Coil leaving air DB/WB temperatures,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Coil capacity, BTUH (=4.5*CFM*DH)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Coil circuiting: row split (intertwined) or face split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Condensing Unit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compressors/circuits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 xml:space="preserve">Ambient temperature,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4A5333">
        <w:rPr>
          <w:rFonts w:asciiTheme="minorHAnsi" w:hAnsiTheme="minorHAnsi" w:cstheme="minorHAnsi"/>
          <w:sz w:val="22"/>
          <w:szCs w:val="22"/>
          <w:lang w:val="fr-FR"/>
        </w:rPr>
        <w:t>Compressor</w:t>
      </w:r>
      <w:proofErr w:type="spellEnd"/>
      <w:r w:rsidRPr="004A5333">
        <w:rPr>
          <w:rFonts w:asciiTheme="minorHAnsi" w:hAnsiTheme="minorHAnsi" w:cstheme="minorHAnsi"/>
          <w:sz w:val="22"/>
          <w:szCs w:val="22"/>
          <w:lang w:val="fr-FR"/>
        </w:rPr>
        <w:t xml:space="preserve">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Compressor amps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condenser fans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Condenser fan HP, volts, amps, phase, RPM (Actual)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Heater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KW (Design)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z w:val="22"/>
          <w:szCs w:val="22"/>
          <w:lang w:val="fr-FR"/>
        </w:rPr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Amps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steps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Condensing Unit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compressors/circuits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Compressor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Ambient temperature,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4A5333">
        <w:rPr>
          <w:rFonts w:asciiTheme="minorHAnsi" w:hAnsiTheme="minorHAnsi" w:cstheme="minorHAnsi"/>
          <w:sz w:val="22"/>
          <w:szCs w:val="22"/>
          <w:lang w:val="fr-FR"/>
        </w:rPr>
        <w:t>Compressor</w:t>
      </w:r>
      <w:proofErr w:type="spellEnd"/>
      <w:r w:rsidRPr="004A5333">
        <w:rPr>
          <w:rFonts w:asciiTheme="minorHAnsi" w:hAnsiTheme="minorHAnsi" w:cstheme="minorHAnsi"/>
          <w:sz w:val="22"/>
          <w:szCs w:val="22"/>
          <w:lang w:val="fr-FR"/>
        </w:rPr>
        <w:t xml:space="preserve">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Compressor amps T1, T2, T3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Condenser Fan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fans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lastRenderedPageBreak/>
        <w:t>Fan HP, volts, amps, phase and RPM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Packaged Terminal Air Conditioner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Nameplate volts, amps and phase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Outside air CFM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Nameplate cooling capacity, BTUH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Cooling mode volts and amps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Nameplate heating capacity, KW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Heating mode volts and amps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Acoustical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Drawing and actual room numbers (both room numbers)</w:t>
      </w:r>
    </w:p>
    <w:p w:rsidR="00EE451E" w:rsidRPr="00E231FC" w:rsidRDefault="00EE451E" w:rsidP="00E231FC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Noise level (dB re 10-12W) by octave band (63 Hz, 125 Hz, 250 Hz, 500 Hz, 1000 Hz, 2000 Hz, 4000 Hz, 8000 Hz)</w:t>
      </w:r>
      <w:r w:rsidR="00E231FC">
        <w:rPr>
          <w:rFonts w:asciiTheme="minorHAnsi" w:hAnsiTheme="minorHAnsi" w:cstheme="minorHAnsi"/>
          <w:sz w:val="22"/>
          <w:szCs w:val="22"/>
        </w:rPr>
        <w:t xml:space="preserve">, </w:t>
      </w:r>
      <w:r w:rsidRPr="00E231FC">
        <w:rPr>
          <w:rFonts w:asciiTheme="minorHAnsi" w:hAnsiTheme="minorHAnsi" w:cstheme="minorHAnsi"/>
          <w:sz w:val="22"/>
          <w:szCs w:val="22"/>
        </w:rPr>
        <w:t>dBA</w:t>
      </w:r>
      <w:r w:rsidR="00E231FC">
        <w:rPr>
          <w:rFonts w:asciiTheme="minorHAnsi" w:hAnsiTheme="minorHAnsi" w:cstheme="minorHAnsi"/>
          <w:sz w:val="22"/>
          <w:szCs w:val="22"/>
        </w:rPr>
        <w:t xml:space="preserve"> scale.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NC.  Plot noise levels on NC curve.</w:t>
      </w:r>
    </w:p>
    <w:p w:rsidR="00EE451E" w:rsidRPr="004A5333" w:rsidRDefault="00E231FC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 </w:t>
      </w:r>
      <w:r w:rsidR="00EE451E" w:rsidRPr="004A5333">
        <w:rPr>
          <w:rFonts w:asciiTheme="minorHAnsi" w:hAnsiTheme="minorHAnsi" w:cstheme="minorHAnsi"/>
          <w:sz w:val="22"/>
          <w:szCs w:val="22"/>
        </w:rPr>
        <w:t>which systems are not within acceptable tolerance (NC35 or less in student occupied areas)</w:t>
      </w:r>
    </w:p>
    <w:p w:rsidR="00EE451E" w:rsidRPr="004A5333" w:rsidRDefault="00EE451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760EC" w:rsidRPr="004A5333" w:rsidRDefault="00E760EC" w:rsidP="00F1284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PART 9</w:t>
      </w:r>
      <w:r w:rsidR="00F12844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DEMONSTRATION AND TRAINING</w:t>
      </w:r>
    </w:p>
    <w:p w:rsidR="00E760EC" w:rsidRPr="004A5333" w:rsidRDefault="00E760EC" w:rsidP="00E760EC">
      <w:pPr>
        <w:widowControl/>
        <w:numPr>
          <w:ilvl w:val="0"/>
          <w:numId w:val="2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Training of the Owner’s operation and maintenance personnel is required in cooperation with the Owner's Representative.</w:t>
      </w:r>
    </w:p>
    <w:p w:rsidR="00E760EC" w:rsidRPr="004A5333" w:rsidRDefault="00E760EC" w:rsidP="00E760EC">
      <w:pPr>
        <w:widowControl/>
        <w:numPr>
          <w:ilvl w:val="1"/>
          <w:numId w:val="2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E760EC" w:rsidRPr="004A5333" w:rsidRDefault="00E760EC" w:rsidP="00E760EC">
      <w:pPr>
        <w:widowControl/>
        <w:numPr>
          <w:ilvl w:val="1"/>
          <w:numId w:val="2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Schedule the instruction in coordination with the Owner's Representative after submission and approval of formal training plans.</w:t>
      </w:r>
    </w:p>
    <w:p w:rsidR="00E760EC" w:rsidRPr="004A5333" w:rsidRDefault="00E760EC" w:rsidP="00E760EC">
      <w:pPr>
        <w:widowControl/>
        <w:numPr>
          <w:ilvl w:val="1"/>
          <w:numId w:val="2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Refer to Section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01 91 00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Commissioning, for further contractor training requirements</w:t>
      </w:r>
    </w:p>
    <w:p w:rsidR="00E760EC" w:rsidRPr="004A5333" w:rsidRDefault="00E760EC" w:rsidP="00E760EC">
      <w:pPr>
        <w:widowControl/>
        <w:numPr>
          <w:ilvl w:val="0"/>
          <w:numId w:val="2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Demonstration and training shall include an overview of the TAB procedures and results.</w:t>
      </w:r>
    </w:p>
    <w:p w:rsidR="00EE451E" w:rsidRPr="004A5333" w:rsidRDefault="00EE451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E451E" w:rsidRPr="004A5333" w:rsidRDefault="00EE451E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END OF SECTION</w:t>
      </w:r>
    </w:p>
    <w:sectPr w:rsidR="00EE451E" w:rsidRPr="004A5333" w:rsidSect="00E231F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B4" w:rsidRDefault="001360B4">
      <w:r>
        <w:separator/>
      </w:r>
    </w:p>
  </w:endnote>
  <w:endnote w:type="continuationSeparator" w:id="0">
    <w:p w:rsidR="001360B4" w:rsidRDefault="0013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B3" w:rsidRPr="004A5333" w:rsidRDefault="005E0CB3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4A5333">
      <w:rPr>
        <w:rFonts w:asciiTheme="minorHAnsi" w:hAnsiTheme="minorHAnsi" w:cstheme="minorHAnsi"/>
        <w:sz w:val="22"/>
      </w:rPr>
      <w:tab/>
    </w:r>
    <w:r w:rsidRPr="004A5333">
      <w:rPr>
        <w:rFonts w:asciiTheme="minorHAnsi" w:hAnsiTheme="minorHAnsi" w:cstheme="minorHAnsi"/>
        <w:spacing w:val="-3"/>
        <w:sz w:val="22"/>
      </w:rPr>
      <w:t>23 05 93</w:t>
    </w:r>
    <w:r w:rsidR="00CF74D0" w:rsidRPr="004A5333">
      <w:rPr>
        <w:rFonts w:asciiTheme="minorHAnsi" w:hAnsiTheme="minorHAnsi" w:cstheme="minorHAnsi"/>
        <w:spacing w:val="-3"/>
        <w:sz w:val="22"/>
      </w:rPr>
      <w:t xml:space="preserve"> </w:t>
    </w:r>
    <w:r w:rsidRPr="004A5333">
      <w:rPr>
        <w:rFonts w:asciiTheme="minorHAnsi" w:hAnsiTheme="minorHAnsi" w:cstheme="minorHAnsi"/>
        <w:sz w:val="22"/>
      </w:rPr>
      <w:t>-</w:t>
    </w:r>
    <w:r w:rsidR="00CF74D0" w:rsidRPr="004A5333">
      <w:rPr>
        <w:rFonts w:asciiTheme="minorHAnsi" w:hAnsiTheme="minorHAnsi" w:cstheme="minorHAnsi"/>
        <w:sz w:val="22"/>
      </w:rPr>
      <w:t xml:space="preserve"> </w:t>
    </w:r>
    <w:r w:rsidR="00D94339" w:rsidRPr="004A5333">
      <w:rPr>
        <w:rFonts w:asciiTheme="minorHAnsi" w:hAnsiTheme="minorHAnsi" w:cstheme="minorHAnsi"/>
        <w:sz w:val="22"/>
      </w:rPr>
      <w:fldChar w:fldCharType="begin"/>
    </w:r>
    <w:r w:rsidRPr="004A5333">
      <w:rPr>
        <w:rFonts w:asciiTheme="minorHAnsi" w:hAnsiTheme="minorHAnsi" w:cstheme="minorHAnsi"/>
        <w:sz w:val="22"/>
      </w:rPr>
      <w:instrText xml:space="preserve">PAGE </w:instrText>
    </w:r>
    <w:r w:rsidR="00D94339" w:rsidRPr="004A5333">
      <w:rPr>
        <w:rFonts w:asciiTheme="minorHAnsi" w:hAnsiTheme="minorHAnsi" w:cstheme="minorHAnsi"/>
        <w:sz w:val="22"/>
      </w:rPr>
      <w:fldChar w:fldCharType="separate"/>
    </w:r>
    <w:r w:rsidR="004357D1">
      <w:rPr>
        <w:rFonts w:asciiTheme="minorHAnsi" w:hAnsiTheme="minorHAnsi" w:cstheme="minorHAnsi"/>
        <w:noProof/>
        <w:sz w:val="22"/>
      </w:rPr>
      <w:t>9</w:t>
    </w:r>
    <w:r w:rsidR="00D94339" w:rsidRPr="004A5333">
      <w:rPr>
        <w:rFonts w:asciiTheme="minorHAnsi" w:hAnsiTheme="minorHAnsi" w:cstheme="minorHAnsi"/>
        <w:sz w:val="22"/>
      </w:rPr>
      <w:fldChar w:fldCharType="end"/>
    </w:r>
    <w:r w:rsidRPr="004A5333">
      <w:rPr>
        <w:rFonts w:asciiTheme="minorHAnsi" w:hAnsiTheme="minorHAnsi" w:cstheme="minorHAnsi"/>
        <w:sz w:val="22"/>
      </w:rPr>
      <w:t xml:space="preserve"> of </w:t>
    </w:r>
    <w:r w:rsidR="00D94339" w:rsidRPr="004A5333">
      <w:rPr>
        <w:rStyle w:val="PageNumber"/>
        <w:rFonts w:asciiTheme="minorHAnsi" w:hAnsiTheme="minorHAnsi" w:cstheme="minorHAnsi"/>
        <w:sz w:val="22"/>
      </w:rPr>
      <w:fldChar w:fldCharType="begin"/>
    </w:r>
    <w:r w:rsidRPr="004A533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94339" w:rsidRPr="004A5333">
      <w:rPr>
        <w:rStyle w:val="PageNumber"/>
        <w:rFonts w:asciiTheme="minorHAnsi" w:hAnsiTheme="minorHAnsi" w:cstheme="minorHAnsi"/>
        <w:sz w:val="22"/>
      </w:rPr>
      <w:fldChar w:fldCharType="separate"/>
    </w:r>
    <w:r w:rsidR="004357D1">
      <w:rPr>
        <w:rStyle w:val="PageNumber"/>
        <w:rFonts w:asciiTheme="minorHAnsi" w:hAnsiTheme="minorHAnsi" w:cstheme="minorHAnsi"/>
        <w:noProof/>
        <w:sz w:val="22"/>
      </w:rPr>
      <w:t>17</w:t>
    </w:r>
    <w:r w:rsidR="00D94339" w:rsidRPr="004A5333">
      <w:rPr>
        <w:rStyle w:val="PageNumber"/>
        <w:rFonts w:asciiTheme="minorHAnsi" w:hAnsiTheme="minorHAnsi" w:cstheme="minorHAnsi"/>
        <w:sz w:val="22"/>
      </w:rPr>
      <w:fldChar w:fldCharType="end"/>
    </w:r>
    <w:r w:rsidRPr="004A5333">
      <w:rPr>
        <w:rStyle w:val="PageNumber"/>
        <w:rFonts w:asciiTheme="minorHAnsi" w:hAnsiTheme="minorHAnsi" w:cstheme="minorHAnsi"/>
      </w:rPr>
      <w:tab/>
    </w:r>
    <w:r w:rsidRPr="004A5333">
      <w:rPr>
        <w:rStyle w:val="PageNumber"/>
        <w:rFonts w:asciiTheme="minorHAnsi" w:hAnsiTheme="minorHAnsi" w:cstheme="minorHAnsi"/>
        <w:sz w:val="22"/>
        <w:szCs w:val="22"/>
      </w:rPr>
      <w:t>HVAC Testing Adjusting and Balancing</w:t>
    </w:r>
  </w:p>
  <w:p w:rsidR="005E0CB3" w:rsidRPr="004A5333" w:rsidRDefault="005E0CB3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4A5333">
      <w:rPr>
        <w:rFonts w:asciiTheme="minorHAnsi" w:hAnsiTheme="minorHAnsi" w:cstheme="minorHAnsi"/>
        <w:sz w:val="22"/>
      </w:rPr>
      <w:tab/>
    </w:r>
    <w:r w:rsidRPr="004A5333">
      <w:rPr>
        <w:rFonts w:asciiTheme="minorHAnsi" w:hAnsiTheme="minorHAnsi" w:cstheme="minorHAnsi"/>
        <w:sz w:val="22"/>
      </w:rPr>
      <w:tab/>
    </w:r>
    <w:r w:rsidR="004A5333">
      <w:rPr>
        <w:rFonts w:asciiTheme="minorHAnsi" w:hAnsiTheme="minorHAnsi" w:cstheme="minorHAnsi"/>
        <w:sz w:val="22"/>
      </w:rPr>
      <w:t>DMS 202</w:t>
    </w:r>
    <w:r w:rsidR="00225BBC">
      <w:rPr>
        <w:rFonts w:asciiTheme="minorHAnsi" w:hAnsiTheme="minorHAnsi" w:cstheme="minorHAnsi"/>
        <w:sz w:val="22"/>
      </w:rPr>
      <w:t>3</w:t>
    </w:r>
    <w:r w:rsidR="00F762DB" w:rsidRPr="004A5333">
      <w:rPr>
        <w:rFonts w:asciiTheme="minorHAnsi" w:hAnsiTheme="minorHAnsi" w:cstheme="minorHAnsi"/>
        <w:sz w:val="22"/>
      </w:rPr>
      <w:t xml:space="preserve"> </w:t>
    </w:r>
    <w:r w:rsidRPr="004A5333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B4" w:rsidRDefault="001360B4">
      <w:r>
        <w:separator/>
      </w:r>
    </w:p>
  </w:footnote>
  <w:footnote w:type="continuationSeparator" w:id="0">
    <w:p w:rsidR="001360B4" w:rsidRDefault="0013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B3" w:rsidRPr="004A5333" w:rsidRDefault="005E0CB3">
    <w:pPr>
      <w:pStyle w:val="Header"/>
      <w:rPr>
        <w:rFonts w:asciiTheme="minorHAnsi" w:hAnsiTheme="minorHAnsi" w:cstheme="minorHAnsi"/>
        <w:sz w:val="22"/>
      </w:rPr>
    </w:pPr>
    <w:r w:rsidRPr="004A5333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r w:rsidRPr="004A5333">
        <w:rPr>
          <w:rFonts w:asciiTheme="minorHAnsi" w:hAnsiTheme="minorHAnsi" w:cstheme="minorHAnsi"/>
          <w:sz w:val="22"/>
        </w:rPr>
        <w:t>School District</w:t>
      </w:r>
    </w:smartTag>
    <w:r w:rsidRPr="004A5333">
      <w:rPr>
        <w:rFonts w:asciiTheme="minorHAnsi" w:hAnsiTheme="minorHAnsi" w:cstheme="minorHAnsi"/>
        <w:sz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4A5333">
          <w:rPr>
            <w:rFonts w:asciiTheme="minorHAnsi" w:hAnsiTheme="minorHAnsi" w:cstheme="minorHAnsi"/>
            <w:sz w:val="22"/>
          </w:rPr>
          <w:t>Palm Beach</w:t>
        </w:r>
      </w:smartTag>
      <w:r w:rsidRPr="004A5333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4A5333">
          <w:rPr>
            <w:rFonts w:asciiTheme="minorHAnsi" w:hAnsiTheme="minorHAnsi" w:cstheme="minorHAnsi"/>
            <w:sz w:val="22"/>
          </w:rPr>
          <w:t>County</w:t>
        </w:r>
      </w:smartTag>
    </w:smartTag>
  </w:p>
  <w:p w:rsidR="005E0CB3" w:rsidRPr="004A5333" w:rsidRDefault="005E0CB3">
    <w:pPr>
      <w:pStyle w:val="Header"/>
      <w:rPr>
        <w:rFonts w:asciiTheme="minorHAnsi" w:hAnsiTheme="minorHAnsi" w:cstheme="minorHAnsi"/>
        <w:sz w:val="22"/>
      </w:rPr>
    </w:pPr>
    <w:r w:rsidRPr="004A5333">
      <w:rPr>
        <w:rFonts w:asciiTheme="minorHAnsi" w:hAnsiTheme="minorHAnsi" w:cstheme="minorHAnsi"/>
        <w:sz w:val="22"/>
      </w:rPr>
      <w:t xml:space="preserve">Project Name: </w:t>
    </w:r>
  </w:p>
  <w:p w:rsidR="005E0CB3" w:rsidRPr="004A5333" w:rsidRDefault="005E0CB3">
    <w:pPr>
      <w:pStyle w:val="Header"/>
      <w:rPr>
        <w:rFonts w:asciiTheme="minorHAnsi" w:hAnsiTheme="minorHAnsi" w:cstheme="minorHAnsi"/>
        <w:sz w:val="22"/>
      </w:rPr>
    </w:pPr>
    <w:r w:rsidRPr="004A5333">
      <w:rPr>
        <w:rFonts w:asciiTheme="minorHAnsi" w:hAnsiTheme="minorHAnsi" w:cstheme="minorHAnsi"/>
        <w:sz w:val="22"/>
      </w:rPr>
      <w:t xml:space="preserve">SDPBC Project No.: </w:t>
    </w:r>
  </w:p>
  <w:p w:rsidR="005E0CB3" w:rsidRDefault="005E0CB3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9FE"/>
    <w:multiLevelType w:val="multilevel"/>
    <w:tmpl w:val="A9082B4A"/>
    <w:lvl w:ilvl="0">
      <w:start w:val="1"/>
      <w:numFmt w:val="decimal"/>
      <w:lvlText w:val="9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122289E"/>
    <w:multiLevelType w:val="multilevel"/>
    <w:tmpl w:val="C8B45F7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DA93AF9"/>
    <w:multiLevelType w:val="multilevel"/>
    <w:tmpl w:val="2268451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11580EB0"/>
    <w:multiLevelType w:val="multilevel"/>
    <w:tmpl w:val="53E4B14A"/>
    <w:lvl w:ilvl="0">
      <w:start w:val="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18D0958"/>
    <w:multiLevelType w:val="multilevel"/>
    <w:tmpl w:val="19868E56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13D922EB"/>
    <w:multiLevelType w:val="hybridMultilevel"/>
    <w:tmpl w:val="3FCCCD58"/>
    <w:lvl w:ilvl="0" w:tplc="65F6E4A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218424A">
      <w:numFmt w:val="none"/>
      <w:lvlText w:val=""/>
      <w:lvlJc w:val="left"/>
      <w:pPr>
        <w:tabs>
          <w:tab w:val="num" w:pos="360"/>
        </w:tabs>
      </w:pPr>
    </w:lvl>
    <w:lvl w:ilvl="2" w:tplc="82127D96">
      <w:numFmt w:val="none"/>
      <w:lvlText w:val=""/>
      <w:lvlJc w:val="left"/>
      <w:pPr>
        <w:tabs>
          <w:tab w:val="num" w:pos="360"/>
        </w:tabs>
      </w:pPr>
    </w:lvl>
    <w:lvl w:ilvl="3" w:tplc="8242A64E">
      <w:numFmt w:val="none"/>
      <w:lvlText w:val=""/>
      <w:lvlJc w:val="left"/>
      <w:pPr>
        <w:tabs>
          <w:tab w:val="num" w:pos="360"/>
        </w:tabs>
      </w:pPr>
    </w:lvl>
    <w:lvl w:ilvl="4" w:tplc="75F0F460">
      <w:numFmt w:val="none"/>
      <w:lvlText w:val=""/>
      <w:lvlJc w:val="left"/>
      <w:pPr>
        <w:tabs>
          <w:tab w:val="num" w:pos="360"/>
        </w:tabs>
      </w:pPr>
    </w:lvl>
    <w:lvl w:ilvl="5" w:tplc="A00C773E">
      <w:numFmt w:val="none"/>
      <w:lvlText w:val=""/>
      <w:lvlJc w:val="left"/>
      <w:pPr>
        <w:tabs>
          <w:tab w:val="num" w:pos="360"/>
        </w:tabs>
      </w:pPr>
    </w:lvl>
    <w:lvl w:ilvl="6" w:tplc="10BA07FC">
      <w:numFmt w:val="none"/>
      <w:lvlText w:val=""/>
      <w:lvlJc w:val="left"/>
      <w:pPr>
        <w:tabs>
          <w:tab w:val="num" w:pos="360"/>
        </w:tabs>
      </w:pPr>
    </w:lvl>
    <w:lvl w:ilvl="7" w:tplc="A7168E44">
      <w:numFmt w:val="none"/>
      <w:lvlText w:val=""/>
      <w:lvlJc w:val="left"/>
      <w:pPr>
        <w:tabs>
          <w:tab w:val="num" w:pos="360"/>
        </w:tabs>
      </w:pPr>
    </w:lvl>
    <w:lvl w:ilvl="8" w:tplc="3F202CE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4E72558"/>
    <w:multiLevelType w:val="multilevel"/>
    <w:tmpl w:val="6632EA00"/>
    <w:lvl w:ilvl="0">
      <w:start w:val="1"/>
      <w:numFmt w:val="decimal"/>
      <w:lvlText w:val="5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16FB592E"/>
    <w:multiLevelType w:val="multilevel"/>
    <w:tmpl w:val="1F04231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AB660C4"/>
    <w:multiLevelType w:val="hybridMultilevel"/>
    <w:tmpl w:val="FA6CC0D6"/>
    <w:lvl w:ilvl="0" w:tplc="4C2A5B64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98C2B02E">
      <w:numFmt w:val="none"/>
      <w:lvlText w:val=""/>
      <w:lvlJc w:val="left"/>
      <w:pPr>
        <w:tabs>
          <w:tab w:val="num" w:pos="360"/>
        </w:tabs>
      </w:pPr>
    </w:lvl>
    <w:lvl w:ilvl="2" w:tplc="4D46E650">
      <w:numFmt w:val="none"/>
      <w:lvlText w:val=""/>
      <w:lvlJc w:val="left"/>
      <w:pPr>
        <w:tabs>
          <w:tab w:val="num" w:pos="360"/>
        </w:tabs>
      </w:pPr>
    </w:lvl>
    <w:lvl w:ilvl="3" w:tplc="35D6A7AC">
      <w:numFmt w:val="none"/>
      <w:lvlText w:val=""/>
      <w:lvlJc w:val="left"/>
      <w:pPr>
        <w:tabs>
          <w:tab w:val="num" w:pos="360"/>
        </w:tabs>
      </w:pPr>
    </w:lvl>
    <w:lvl w:ilvl="4" w:tplc="ED0CA374">
      <w:numFmt w:val="none"/>
      <w:lvlText w:val=""/>
      <w:lvlJc w:val="left"/>
      <w:pPr>
        <w:tabs>
          <w:tab w:val="num" w:pos="360"/>
        </w:tabs>
      </w:pPr>
    </w:lvl>
    <w:lvl w:ilvl="5" w:tplc="10C6FDDC">
      <w:numFmt w:val="none"/>
      <w:lvlText w:val=""/>
      <w:lvlJc w:val="left"/>
      <w:pPr>
        <w:tabs>
          <w:tab w:val="num" w:pos="360"/>
        </w:tabs>
      </w:pPr>
    </w:lvl>
    <w:lvl w:ilvl="6" w:tplc="64602588">
      <w:numFmt w:val="none"/>
      <w:lvlText w:val=""/>
      <w:lvlJc w:val="left"/>
      <w:pPr>
        <w:tabs>
          <w:tab w:val="num" w:pos="360"/>
        </w:tabs>
      </w:pPr>
    </w:lvl>
    <w:lvl w:ilvl="7" w:tplc="42E83336">
      <w:numFmt w:val="none"/>
      <w:lvlText w:val=""/>
      <w:lvlJc w:val="left"/>
      <w:pPr>
        <w:tabs>
          <w:tab w:val="num" w:pos="360"/>
        </w:tabs>
      </w:pPr>
    </w:lvl>
    <w:lvl w:ilvl="8" w:tplc="222AE81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31A631E"/>
    <w:multiLevelType w:val="hybridMultilevel"/>
    <w:tmpl w:val="88DE3A7E"/>
    <w:lvl w:ilvl="0" w:tplc="82EAD988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  <w:rPr>
        <w:rFonts w:hint="default"/>
      </w:rPr>
    </w:lvl>
    <w:lvl w:ilvl="1" w:tplc="44C6EABE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23C025BD"/>
    <w:multiLevelType w:val="multilevel"/>
    <w:tmpl w:val="0D108C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ADD1143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2" w15:restartNumberingAfterBreak="0">
    <w:nsid w:val="3134439C"/>
    <w:multiLevelType w:val="hybridMultilevel"/>
    <w:tmpl w:val="EB7ECBC4"/>
    <w:lvl w:ilvl="0" w:tplc="A9B049FE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 w15:restartNumberingAfterBreak="0">
    <w:nsid w:val="38E86DD9"/>
    <w:multiLevelType w:val="multilevel"/>
    <w:tmpl w:val="4BC8BE1A"/>
    <w:lvl w:ilvl="0">
      <w:start w:val="3"/>
      <w:numFmt w:val="decimal"/>
      <w:lvlText w:val="%1"/>
      <w:lvlJc w:val="left"/>
      <w:pPr>
        <w:tabs>
          <w:tab w:val="num" w:pos="469"/>
        </w:tabs>
        <w:ind w:left="469" w:hanging="469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9"/>
        </w:tabs>
        <w:ind w:left="519" w:hanging="4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0"/>
        </w:tabs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0"/>
        </w:tabs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0"/>
        </w:tabs>
        <w:ind w:left="1840" w:hanging="1440"/>
      </w:pPr>
      <w:rPr>
        <w:rFonts w:hint="default"/>
      </w:rPr>
    </w:lvl>
  </w:abstractNum>
  <w:abstractNum w:abstractNumId="14" w15:restartNumberingAfterBreak="0">
    <w:nsid w:val="3A5B7342"/>
    <w:multiLevelType w:val="multilevel"/>
    <w:tmpl w:val="B2EC996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5" w15:restartNumberingAfterBreak="0">
    <w:nsid w:val="53D26ECE"/>
    <w:multiLevelType w:val="multilevel"/>
    <w:tmpl w:val="47FAB5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5BD83731"/>
    <w:multiLevelType w:val="multilevel"/>
    <w:tmpl w:val="665A089E"/>
    <w:lvl w:ilvl="0">
      <w:start w:val="1"/>
      <w:numFmt w:val="decimal"/>
      <w:lvlText w:val="8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7" w15:restartNumberingAfterBreak="0">
    <w:nsid w:val="5E02453E"/>
    <w:multiLevelType w:val="multilevel"/>
    <w:tmpl w:val="37E4B312"/>
    <w:lvl w:ilvl="0">
      <w:start w:val="1"/>
      <w:numFmt w:val="decimal"/>
      <w:lvlText w:val="5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8" w15:restartNumberingAfterBreak="0">
    <w:nsid w:val="5EDF5EF7"/>
    <w:multiLevelType w:val="multilevel"/>
    <w:tmpl w:val="FE8C0846"/>
    <w:lvl w:ilvl="0">
      <w:start w:val="1"/>
      <w:numFmt w:val="decimal"/>
      <w:lvlText w:val="8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9" w15:restartNumberingAfterBreak="0">
    <w:nsid w:val="5F546B6D"/>
    <w:multiLevelType w:val="multilevel"/>
    <w:tmpl w:val="F91411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64475463"/>
    <w:multiLevelType w:val="multilevel"/>
    <w:tmpl w:val="0332EBC6"/>
    <w:lvl w:ilvl="0">
      <w:start w:val="1"/>
      <w:numFmt w:val="decimal"/>
      <w:lvlText w:val="4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1" w15:restartNumberingAfterBreak="0">
    <w:nsid w:val="706814A0"/>
    <w:multiLevelType w:val="multilevel"/>
    <w:tmpl w:val="EE7E1710"/>
    <w:lvl w:ilvl="0">
      <w:start w:val="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6D054D"/>
    <w:multiLevelType w:val="hybridMultilevel"/>
    <w:tmpl w:val="53486C5C"/>
    <w:lvl w:ilvl="0" w:tplc="7B5A8C2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 w15:restartNumberingAfterBreak="0">
    <w:nsid w:val="732D48B6"/>
    <w:multiLevelType w:val="multilevel"/>
    <w:tmpl w:val="863A07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795741F"/>
    <w:multiLevelType w:val="multilevel"/>
    <w:tmpl w:val="4BC8BE1A"/>
    <w:lvl w:ilvl="0">
      <w:start w:val="3"/>
      <w:numFmt w:val="decimal"/>
      <w:lvlText w:val="%1"/>
      <w:lvlJc w:val="left"/>
      <w:pPr>
        <w:tabs>
          <w:tab w:val="num" w:pos="469"/>
        </w:tabs>
        <w:ind w:left="469" w:hanging="469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9"/>
        </w:tabs>
        <w:ind w:left="519" w:hanging="4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0"/>
        </w:tabs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0"/>
        </w:tabs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0"/>
        </w:tabs>
        <w:ind w:left="1840" w:hanging="1440"/>
      </w:pPr>
      <w:rPr>
        <w:rFonts w:hint="default"/>
      </w:rPr>
    </w:lvl>
  </w:abstractNum>
  <w:abstractNum w:abstractNumId="25" w15:restartNumberingAfterBreak="0">
    <w:nsid w:val="78867804"/>
    <w:multiLevelType w:val="multilevel"/>
    <w:tmpl w:val="B8122EF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6" w15:restartNumberingAfterBreak="0">
    <w:nsid w:val="7C437226"/>
    <w:multiLevelType w:val="multilevel"/>
    <w:tmpl w:val="BD10B514"/>
    <w:lvl w:ilvl="0">
      <w:start w:val="1"/>
      <w:numFmt w:val="decimal"/>
      <w:lvlText w:val="7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7" w15:restartNumberingAfterBreak="0">
    <w:nsid w:val="7E060F4D"/>
    <w:multiLevelType w:val="multilevel"/>
    <w:tmpl w:val="41CA46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15"/>
  </w:num>
  <w:num w:numId="5">
    <w:abstractNumId w:val="9"/>
  </w:num>
  <w:num w:numId="6">
    <w:abstractNumId w:val="3"/>
  </w:num>
  <w:num w:numId="7">
    <w:abstractNumId w:val="21"/>
  </w:num>
  <w:num w:numId="8">
    <w:abstractNumId w:val="8"/>
  </w:num>
  <w:num w:numId="9">
    <w:abstractNumId w:val="27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  <w:num w:numId="14">
    <w:abstractNumId w:val="23"/>
  </w:num>
  <w:num w:numId="15">
    <w:abstractNumId w:val="14"/>
  </w:num>
  <w:num w:numId="16">
    <w:abstractNumId w:val="2"/>
  </w:num>
  <w:num w:numId="17">
    <w:abstractNumId w:val="11"/>
  </w:num>
  <w:num w:numId="18">
    <w:abstractNumId w:val="24"/>
  </w:num>
  <w:num w:numId="19">
    <w:abstractNumId w:val="13"/>
  </w:num>
  <w:num w:numId="20">
    <w:abstractNumId w:val="25"/>
  </w:num>
  <w:num w:numId="21">
    <w:abstractNumId w:val="20"/>
  </w:num>
  <w:num w:numId="22">
    <w:abstractNumId w:val="6"/>
  </w:num>
  <w:num w:numId="23">
    <w:abstractNumId w:val="17"/>
  </w:num>
  <w:num w:numId="24">
    <w:abstractNumId w:val="4"/>
  </w:num>
  <w:num w:numId="25">
    <w:abstractNumId w:val="26"/>
  </w:num>
  <w:num w:numId="26">
    <w:abstractNumId w:val="16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38"/>
    <w:rsid w:val="00092838"/>
    <w:rsid w:val="00111FAA"/>
    <w:rsid w:val="001360B4"/>
    <w:rsid w:val="00225BBC"/>
    <w:rsid w:val="002B423D"/>
    <w:rsid w:val="003B68B2"/>
    <w:rsid w:val="003E0AFA"/>
    <w:rsid w:val="004031EE"/>
    <w:rsid w:val="00420C38"/>
    <w:rsid w:val="004357D1"/>
    <w:rsid w:val="0048644A"/>
    <w:rsid w:val="004A5333"/>
    <w:rsid w:val="005E0CB3"/>
    <w:rsid w:val="00602108"/>
    <w:rsid w:val="006F50B5"/>
    <w:rsid w:val="007F4C66"/>
    <w:rsid w:val="009A307C"/>
    <w:rsid w:val="009C7A48"/>
    <w:rsid w:val="009D19C2"/>
    <w:rsid w:val="009E1832"/>
    <w:rsid w:val="00A0478B"/>
    <w:rsid w:val="00A153F8"/>
    <w:rsid w:val="00A9715D"/>
    <w:rsid w:val="00B147C4"/>
    <w:rsid w:val="00CD576D"/>
    <w:rsid w:val="00CF74D0"/>
    <w:rsid w:val="00D94339"/>
    <w:rsid w:val="00E231FC"/>
    <w:rsid w:val="00E40CEF"/>
    <w:rsid w:val="00E760EC"/>
    <w:rsid w:val="00EE451E"/>
    <w:rsid w:val="00F032EF"/>
    <w:rsid w:val="00F12844"/>
    <w:rsid w:val="00F7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41FA4B7-3413-4E9B-A303-AA444B28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433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D94339"/>
    <w:pPr>
      <w:keepNext/>
      <w:widowControl/>
      <w:tabs>
        <w:tab w:val="left" w:pos="0"/>
        <w:tab w:val="left" w:pos="360"/>
        <w:tab w:val="left" w:pos="9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94339"/>
  </w:style>
  <w:style w:type="paragraph" w:styleId="Header">
    <w:name w:val="header"/>
    <w:basedOn w:val="Normal"/>
    <w:rsid w:val="00D943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43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4339"/>
  </w:style>
  <w:style w:type="paragraph" w:styleId="BodyTextIndent">
    <w:name w:val="Body Text Indent"/>
    <w:basedOn w:val="Normal"/>
    <w:rsid w:val="00D94339"/>
    <w:pPr>
      <w:widowControl/>
      <w:tabs>
        <w:tab w:val="left" w:pos="0"/>
        <w:tab w:val="left" w:pos="360"/>
        <w:tab w:val="left" w:pos="99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620" w:hanging="63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D94339"/>
    <w:pPr>
      <w:widowControl/>
      <w:tabs>
        <w:tab w:val="left" w:pos="0"/>
        <w:tab w:val="left" w:pos="360"/>
        <w:tab w:val="num" w:pos="1260"/>
        <w:tab w:val="left" w:pos="16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260" w:hanging="45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D94339"/>
    <w:pPr>
      <w:widowControl/>
      <w:tabs>
        <w:tab w:val="left" w:pos="0"/>
        <w:tab w:val="left" w:pos="450"/>
        <w:tab w:val="left" w:pos="99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80" w:hanging="48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E76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15991</vt:lpstr>
    </vt:vector>
  </TitlesOfParts>
  <Company>SDPBC</Company>
  <LinksUpToDate>false</LinksUpToDate>
  <CharactersWithSpaces>34747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HVAC TESTING, ADJUSTING, AND BALANCING</dc:title>
  <dc:subject/>
  <dc:creator>SDPBC</dc:creator>
  <cp:keywords/>
  <cp:lastModifiedBy>Rosa Ayala</cp:lastModifiedBy>
  <cp:revision>2</cp:revision>
  <cp:lastPrinted>2003-09-03T15:58:00Z</cp:lastPrinted>
  <dcterms:created xsi:type="dcterms:W3CDTF">2023-03-17T15:48:00Z</dcterms:created>
  <dcterms:modified xsi:type="dcterms:W3CDTF">2023-03-17T15:48:00Z</dcterms:modified>
</cp:coreProperties>
</file>