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76" w:rsidRPr="00544A50" w:rsidRDefault="00DB5F76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A50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643A38" w:rsidRPr="00544A50">
        <w:rPr>
          <w:rFonts w:asciiTheme="minorHAnsi" w:hAnsiTheme="minorHAnsi" w:cstheme="minorHAnsi"/>
          <w:b/>
          <w:sz w:val="22"/>
          <w:szCs w:val="22"/>
        </w:rPr>
        <w:t>10 56 13</w:t>
      </w:r>
    </w:p>
    <w:p w:rsidR="00DB5F76" w:rsidRPr="00544A50" w:rsidRDefault="00DB5F76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544A50">
        <w:rPr>
          <w:rFonts w:asciiTheme="minorHAnsi" w:hAnsiTheme="minorHAnsi" w:cstheme="minorHAnsi"/>
          <w:b/>
          <w:sz w:val="22"/>
          <w:szCs w:val="22"/>
        </w:rPr>
        <w:t>METAL SHELVING</w:t>
      </w:r>
    </w:p>
    <w:bookmarkEnd w:id="0"/>
    <w:p w:rsidR="00DB5F76" w:rsidRPr="00544A50" w:rsidRDefault="00DB5F76">
      <w:p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DB5F76" w:rsidRPr="00544A50" w:rsidRDefault="00DB5F76" w:rsidP="00FC4E3D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544A50">
        <w:rPr>
          <w:rFonts w:asciiTheme="minorHAnsi" w:hAnsiTheme="minorHAnsi" w:cstheme="minorHAnsi"/>
          <w:b/>
          <w:sz w:val="22"/>
          <w:szCs w:val="22"/>
        </w:rPr>
        <w:t>PART 1</w:t>
      </w:r>
      <w:r w:rsidR="00FC4E3D" w:rsidRPr="00544A50">
        <w:rPr>
          <w:rFonts w:asciiTheme="minorHAnsi" w:hAnsiTheme="minorHAnsi" w:cstheme="minorHAnsi"/>
          <w:b/>
          <w:sz w:val="22"/>
          <w:szCs w:val="22"/>
        </w:rPr>
        <w:tab/>
      </w:r>
      <w:r w:rsidRPr="00544A50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DB5F76" w:rsidRPr="00544A50" w:rsidRDefault="00DB5F76">
      <w:pPr>
        <w:numPr>
          <w:ilvl w:val="0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RELATED DOCUMENTS</w:t>
      </w:r>
    </w:p>
    <w:p w:rsidR="00DB5F76" w:rsidRPr="00544A50" w:rsidRDefault="00DB5F76">
      <w:pPr>
        <w:numPr>
          <w:ilvl w:val="1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Documents affecting work of this section include but are not limited to, General Conditions, special provisions and sections in Division I of these specifications.</w:t>
      </w:r>
    </w:p>
    <w:p w:rsidR="00DB5F76" w:rsidRPr="00544A50" w:rsidRDefault="00DB5F76">
      <w:pPr>
        <w:numPr>
          <w:ilvl w:val="0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DESCRIPTION OF WORK</w:t>
      </w:r>
    </w:p>
    <w:p w:rsidR="00DB5F76" w:rsidRPr="00544A50" w:rsidRDefault="00DB5F76">
      <w:pPr>
        <w:numPr>
          <w:ilvl w:val="1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The work required under this Section consists of furnishing and installing items, their accessories, and necessary mounting and installation hardware as indicated on the drawings as specified herein for a complete and finished product.</w:t>
      </w:r>
    </w:p>
    <w:p w:rsidR="00DB5F76" w:rsidRPr="00544A50" w:rsidRDefault="00DB5F76">
      <w:pPr>
        <w:numPr>
          <w:ilvl w:val="0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SUBMITTALS</w:t>
      </w:r>
    </w:p>
    <w:p w:rsidR="00FC4E3D" w:rsidRPr="00544A50" w:rsidRDefault="00DB5F76">
      <w:pPr>
        <w:numPr>
          <w:ilvl w:val="1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Submit shop drawings and manufacturer literature in accordance with requirements of Section </w:t>
      </w:r>
      <w:r w:rsidR="00A70EA9" w:rsidRPr="00544A50">
        <w:rPr>
          <w:rFonts w:asciiTheme="minorHAnsi" w:hAnsiTheme="minorHAnsi" w:cstheme="minorHAnsi"/>
          <w:sz w:val="22"/>
          <w:szCs w:val="22"/>
        </w:rPr>
        <w:t>01 33 00</w:t>
      </w:r>
      <w:r w:rsidRPr="00544A50">
        <w:rPr>
          <w:rFonts w:asciiTheme="minorHAnsi" w:hAnsiTheme="minorHAnsi" w:cstheme="minorHAnsi"/>
          <w:sz w:val="22"/>
          <w:szCs w:val="22"/>
        </w:rPr>
        <w:t>, Submittals.</w:t>
      </w:r>
    </w:p>
    <w:p w:rsidR="00DB5F76" w:rsidRPr="00544A50" w:rsidRDefault="00DB5F76">
      <w:pPr>
        <w:numPr>
          <w:ilvl w:val="1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Shop drawings shall indicate the model number, type of material, </w:t>
      </w:r>
      <w:r w:rsidR="005704C3" w:rsidRPr="00544A50">
        <w:rPr>
          <w:rFonts w:asciiTheme="minorHAnsi" w:hAnsiTheme="minorHAnsi" w:cstheme="minorHAnsi"/>
          <w:sz w:val="22"/>
          <w:szCs w:val="22"/>
        </w:rPr>
        <w:t>gauges,</w:t>
      </w:r>
      <w:r w:rsidRPr="00544A50">
        <w:rPr>
          <w:rFonts w:asciiTheme="minorHAnsi" w:hAnsiTheme="minorHAnsi" w:cstheme="minorHAnsi"/>
          <w:sz w:val="22"/>
          <w:szCs w:val="22"/>
        </w:rPr>
        <w:t xml:space="preserve"> or thickness of metal finishes, and details of construction and attachment.</w:t>
      </w:r>
    </w:p>
    <w:p w:rsidR="00DB5F76" w:rsidRPr="00544A50" w:rsidRDefault="00DB5F76">
      <w:pPr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DB5F76" w:rsidRPr="00544A50" w:rsidRDefault="00DB5F76" w:rsidP="00FC4E3D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544A50">
        <w:rPr>
          <w:rFonts w:asciiTheme="minorHAnsi" w:hAnsiTheme="minorHAnsi" w:cstheme="minorHAnsi"/>
          <w:b/>
          <w:sz w:val="22"/>
          <w:szCs w:val="22"/>
        </w:rPr>
        <w:t>PART 2</w:t>
      </w:r>
      <w:r w:rsidR="00FC4E3D" w:rsidRPr="00544A50">
        <w:rPr>
          <w:rFonts w:asciiTheme="minorHAnsi" w:hAnsiTheme="minorHAnsi" w:cstheme="minorHAnsi"/>
          <w:b/>
          <w:sz w:val="22"/>
          <w:szCs w:val="22"/>
        </w:rPr>
        <w:tab/>
      </w:r>
      <w:r w:rsidRPr="00544A50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DB5F76" w:rsidRPr="00544A50" w:rsidRDefault="00DB5F76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MANUFACTURER</w:t>
      </w:r>
    </w:p>
    <w:p w:rsidR="00670E93" w:rsidRDefault="00DB5F76" w:rsidP="00596301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670E93">
        <w:rPr>
          <w:rFonts w:asciiTheme="minorHAnsi" w:hAnsiTheme="minorHAnsi" w:cstheme="minorHAnsi"/>
          <w:sz w:val="22"/>
          <w:szCs w:val="22"/>
        </w:rPr>
        <w:t>Shelving units shall be the products of Tri-</w:t>
      </w:r>
      <w:proofErr w:type="spellStart"/>
      <w:r w:rsidRPr="00670E93">
        <w:rPr>
          <w:rFonts w:asciiTheme="minorHAnsi" w:hAnsiTheme="minorHAnsi" w:cstheme="minorHAnsi"/>
          <w:sz w:val="22"/>
          <w:szCs w:val="22"/>
        </w:rPr>
        <w:t>Boro</w:t>
      </w:r>
      <w:proofErr w:type="spellEnd"/>
      <w:r w:rsidRPr="00670E93">
        <w:rPr>
          <w:rFonts w:asciiTheme="minorHAnsi" w:hAnsiTheme="minorHAnsi" w:cstheme="minorHAnsi"/>
          <w:sz w:val="22"/>
          <w:szCs w:val="22"/>
        </w:rPr>
        <w:t xml:space="preserve"> Shelving and Partition Corporation</w:t>
      </w:r>
      <w:r w:rsidR="00A70EA9" w:rsidRPr="00670E93">
        <w:rPr>
          <w:rFonts w:asciiTheme="minorHAnsi" w:hAnsiTheme="minorHAnsi" w:cstheme="minorHAnsi"/>
          <w:sz w:val="22"/>
          <w:szCs w:val="22"/>
        </w:rPr>
        <w:t>, Farmville</w:t>
      </w:r>
      <w:r w:rsidRPr="00670E93">
        <w:rPr>
          <w:rFonts w:asciiTheme="minorHAnsi" w:hAnsiTheme="minorHAnsi" w:cstheme="minorHAnsi"/>
          <w:sz w:val="22"/>
          <w:szCs w:val="22"/>
        </w:rPr>
        <w:t>, Virginia</w:t>
      </w:r>
      <w:r w:rsidR="00670E93" w:rsidRPr="00670E93">
        <w:rPr>
          <w:rFonts w:asciiTheme="minorHAnsi" w:hAnsiTheme="minorHAnsi" w:cstheme="minorHAnsi"/>
          <w:sz w:val="22"/>
          <w:szCs w:val="22"/>
        </w:rPr>
        <w:t xml:space="preserve">; or equal products as noted below. </w:t>
      </w:r>
    </w:p>
    <w:p w:rsidR="005704C3" w:rsidRPr="00670E93" w:rsidRDefault="00DB5F76" w:rsidP="00596301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670E93">
        <w:rPr>
          <w:rFonts w:asciiTheme="minorHAnsi" w:hAnsiTheme="minorHAnsi" w:cstheme="minorHAnsi"/>
          <w:sz w:val="22"/>
          <w:szCs w:val="22"/>
        </w:rPr>
        <w:t>Equal products by</w:t>
      </w:r>
      <w:r w:rsidR="005704C3" w:rsidRPr="00670E93">
        <w:rPr>
          <w:rFonts w:asciiTheme="minorHAnsi" w:hAnsiTheme="minorHAnsi" w:cstheme="minorHAnsi"/>
          <w:sz w:val="22"/>
          <w:szCs w:val="22"/>
        </w:rPr>
        <w:t>:</w:t>
      </w:r>
    </w:p>
    <w:p w:rsidR="005704C3" w:rsidRPr="00544A50" w:rsidRDefault="00DB5F76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Lyon Metal Products, Aurora, IL</w:t>
      </w:r>
    </w:p>
    <w:p w:rsidR="005704C3" w:rsidRPr="00544A50" w:rsidRDefault="00DB5F76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 w:rsidRPr="00544A50">
        <w:rPr>
          <w:rFonts w:asciiTheme="minorHAnsi" w:hAnsiTheme="minorHAnsi" w:cstheme="minorHAnsi"/>
          <w:sz w:val="22"/>
          <w:szCs w:val="22"/>
        </w:rPr>
        <w:t>Penco</w:t>
      </w:r>
      <w:proofErr w:type="spellEnd"/>
      <w:r w:rsidRPr="00544A50">
        <w:rPr>
          <w:rFonts w:asciiTheme="minorHAnsi" w:hAnsiTheme="minorHAnsi" w:cstheme="minorHAnsi"/>
          <w:sz w:val="22"/>
          <w:szCs w:val="22"/>
        </w:rPr>
        <w:t xml:space="preserve"> Products, Inc., </w:t>
      </w:r>
      <w:r w:rsidR="005704C3" w:rsidRPr="00544A50">
        <w:rPr>
          <w:rFonts w:asciiTheme="minorHAnsi" w:hAnsiTheme="minorHAnsi" w:cstheme="minorHAnsi"/>
          <w:sz w:val="22"/>
          <w:szCs w:val="22"/>
        </w:rPr>
        <w:t>Skippack</w:t>
      </w:r>
      <w:r w:rsidRPr="00544A50">
        <w:rPr>
          <w:rFonts w:asciiTheme="minorHAnsi" w:hAnsiTheme="minorHAnsi" w:cstheme="minorHAnsi"/>
          <w:sz w:val="22"/>
          <w:szCs w:val="22"/>
        </w:rPr>
        <w:t>, PA</w:t>
      </w:r>
    </w:p>
    <w:p w:rsidR="00DB5F76" w:rsidRPr="00544A50" w:rsidRDefault="00DB5F76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Republic </w:t>
      </w:r>
      <w:r w:rsidR="005704C3" w:rsidRPr="00544A50">
        <w:rPr>
          <w:rFonts w:asciiTheme="minorHAnsi" w:hAnsiTheme="minorHAnsi" w:cstheme="minorHAnsi"/>
          <w:sz w:val="22"/>
          <w:szCs w:val="22"/>
        </w:rPr>
        <w:t>Storage Systems, LLC</w:t>
      </w:r>
      <w:r w:rsidRPr="00544A50">
        <w:rPr>
          <w:rFonts w:asciiTheme="minorHAnsi" w:hAnsiTheme="minorHAnsi" w:cstheme="minorHAnsi"/>
          <w:sz w:val="22"/>
          <w:szCs w:val="22"/>
        </w:rPr>
        <w:t>, Canton, Ohio</w:t>
      </w:r>
    </w:p>
    <w:p w:rsidR="00A95240" w:rsidRDefault="00A95240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List Industries Inc, Deerfield Beach, FL</w:t>
      </w:r>
    </w:p>
    <w:p w:rsidR="00670E93" w:rsidRPr="00544A50" w:rsidRDefault="00670E93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Patterson Pope, West Palm Beach, FL</w:t>
      </w:r>
    </w:p>
    <w:p w:rsidR="00A70EA9" w:rsidRPr="00544A50" w:rsidRDefault="00A70EA9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Other District and Architect pre-approved equals</w:t>
      </w:r>
    </w:p>
    <w:p w:rsidR="00DB5F76" w:rsidRPr="00544A50" w:rsidRDefault="00DB5F76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MATERIALS</w:t>
      </w:r>
    </w:p>
    <w:p w:rsidR="00DB5F76" w:rsidRPr="00544A50" w:rsidRDefault="00DB5F76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Floor Supported Closed Metal Shelving (MS)</w:t>
      </w:r>
      <w:r w:rsidR="00470E78">
        <w:rPr>
          <w:rFonts w:asciiTheme="minorHAnsi" w:hAnsiTheme="minorHAnsi" w:cstheme="minorHAnsi"/>
          <w:sz w:val="22"/>
          <w:szCs w:val="22"/>
        </w:rPr>
        <w:t xml:space="preserve"> and Wall Mounted Closed Metal Shelving (MSS)</w:t>
      </w:r>
      <w:r w:rsidRPr="00544A50">
        <w:rPr>
          <w:rFonts w:asciiTheme="minorHAnsi" w:hAnsiTheme="minorHAnsi" w:cstheme="minorHAnsi"/>
          <w:sz w:val="22"/>
          <w:szCs w:val="22"/>
        </w:rPr>
        <w:t>: Provide metal shelving system as shown on the drawings.</w:t>
      </w:r>
    </w:p>
    <w:p w:rsidR="00DB5F76" w:rsidRPr="00544A50" w:rsidRDefault="00DB5F76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Shelves shall be industrial weight, class 2 reinforced 18-ga steel (min.) and capable of supporting 100 </w:t>
      </w:r>
      <w:proofErr w:type="spellStart"/>
      <w:r w:rsidRPr="00544A50">
        <w:rPr>
          <w:rFonts w:asciiTheme="minorHAnsi" w:hAnsiTheme="minorHAnsi" w:cstheme="minorHAnsi"/>
          <w:sz w:val="22"/>
          <w:szCs w:val="22"/>
        </w:rPr>
        <w:t>lbs</w:t>
      </w:r>
      <w:proofErr w:type="spellEnd"/>
      <w:r w:rsidRPr="00544A5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44A50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="00A70EA9" w:rsidRPr="00544A50">
        <w:rPr>
          <w:rFonts w:asciiTheme="minorHAnsi" w:hAnsiTheme="minorHAnsi" w:cstheme="minorHAnsi"/>
          <w:sz w:val="22"/>
          <w:szCs w:val="22"/>
        </w:rPr>
        <w:t xml:space="preserve"> </w:t>
      </w:r>
      <w:r w:rsidRPr="00544A50">
        <w:rPr>
          <w:rFonts w:asciiTheme="minorHAnsi" w:hAnsiTheme="minorHAnsi" w:cstheme="minorHAnsi"/>
          <w:sz w:val="22"/>
          <w:szCs w:val="22"/>
        </w:rPr>
        <w:t>ft</w:t>
      </w:r>
      <w:r w:rsidR="00A70EA9" w:rsidRPr="00544A50">
        <w:rPr>
          <w:rFonts w:asciiTheme="minorHAnsi" w:hAnsiTheme="minorHAnsi" w:cstheme="minorHAnsi"/>
          <w:sz w:val="22"/>
          <w:szCs w:val="22"/>
        </w:rPr>
        <w:t>, and</w:t>
      </w:r>
      <w:r w:rsidRPr="00544A50">
        <w:rPr>
          <w:rFonts w:asciiTheme="minorHAnsi" w:hAnsiTheme="minorHAnsi" w:cstheme="minorHAnsi"/>
          <w:sz w:val="22"/>
          <w:szCs w:val="22"/>
        </w:rPr>
        <w:t xml:space="preserve"> be adjustable.</w:t>
      </w:r>
    </w:p>
    <w:p w:rsidR="00DB5F76" w:rsidRPr="00544A50" w:rsidRDefault="00DB5F76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Shelves shall have triple bends on all four sides.</w:t>
      </w:r>
    </w:p>
    <w:p w:rsidR="00DB5F76" w:rsidRPr="00544A50" w:rsidRDefault="00DB5F76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Provide upright </w:t>
      </w:r>
      <w:r w:rsidR="00A95240" w:rsidRPr="00544A50">
        <w:rPr>
          <w:rFonts w:asciiTheme="minorHAnsi" w:hAnsiTheme="minorHAnsi" w:cstheme="minorHAnsi"/>
          <w:sz w:val="22"/>
          <w:szCs w:val="22"/>
        </w:rPr>
        <w:t xml:space="preserve">units </w:t>
      </w:r>
      <w:r w:rsidRPr="00544A50">
        <w:rPr>
          <w:rFonts w:asciiTheme="minorHAnsi" w:hAnsiTheme="minorHAnsi" w:cstheme="minorHAnsi"/>
          <w:sz w:val="22"/>
          <w:szCs w:val="22"/>
        </w:rPr>
        <w:t>including closed end and back panels, bracing, reinforcing, and hardware for all components.</w:t>
      </w:r>
    </w:p>
    <w:p w:rsidR="00DB5F76" w:rsidRPr="00670E93" w:rsidRDefault="00DB5F76" w:rsidP="00670E93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Shelving unit finish </w:t>
      </w:r>
      <w:r w:rsidR="00A95240" w:rsidRPr="00544A50">
        <w:rPr>
          <w:rFonts w:asciiTheme="minorHAnsi" w:hAnsiTheme="minorHAnsi" w:cstheme="minorHAnsi"/>
          <w:sz w:val="22"/>
          <w:szCs w:val="22"/>
        </w:rPr>
        <w:t xml:space="preserve">- </w:t>
      </w:r>
      <w:r w:rsidRPr="00544A50">
        <w:rPr>
          <w:rFonts w:asciiTheme="minorHAnsi" w:hAnsiTheme="minorHAnsi" w:cstheme="minorHAnsi"/>
          <w:sz w:val="22"/>
          <w:szCs w:val="22"/>
        </w:rPr>
        <w:t>baked on enamel.</w:t>
      </w:r>
      <w:r w:rsidR="00670E93">
        <w:rPr>
          <w:rFonts w:asciiTheme="minorHAnsi" w:hAnsiTheme="minorHAnsi" w:cstheme="minorHAnsi"/>
          <w:sz w:val="22"/>
          <w:szCs w:val="22"/>
        </w:rPr>
        <w:t xml:space="preserve"> </w:t>
      </w:r>
      <w:r w:rsidRPr="00670E93">
        <w:rPr>
          <w:rFonts w:asciiTheme="minorHAnsi" w:hAnsiTheme="minorHAnsi" w:cstheme="minorHAnsi"/>
          <w:sz w:val="22"/>
          <w:szCs w:val="22"/>
        </w:rPr>
        <w:t>Architect shall select color</w:t>
      </w:r>
      <w:r w:rsidR="00670E93">
        <w:rPr>
          <w:rFonts w:asciiTheme="minorHAnsi" w:hAnsiTheme="minorHAnsi" w:cstheme="minorHAnsi"/>
          <w:sz w:val="22"/>
          <w:szCs w:val="22"/>
        </w:rPr>
        <w:t xml:space="preserve"> based on manufacturer</w:t>
      </w:r>
      <w:r w:rsidRPr="00670E93">
        <w:rPr>
          <w:rFonts w:asciiTheme="minorHAnsi" w:hAnsiTheme="minorHAnsi" w:cstheme="minorHAnsi"/>
          <w:sz w:val="22"/>
          <w:szCs w:val="22"/>
        </w:rPr>
        <w:t>.</w:t>
      </w:r>
    </w:p>
    <w:p w:rsidR="00DB5F76" w:rsidRPr="00544A50" w:rsidRDefault="00DB5F76">
      <w:p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DB5F76" w:rsidRPr="00544A50" w:rsidRDefault="00DB5F76" w:rsidP="00FC4E3D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544A50">
        <w:rPr>
          <w:rFonts w:asciiTheme="minorHAnsi" w:hAnsiTheme="minorHAnsi" w:cstheme="minorHAnsi"/>
          <w:b/>
          <w:sz w:val="22"/>
          <w:szCs w:val="22"/>
        </w:rPr>
        <w:t>PART 3</w:t>
      </w:r>
      <w:r w:rsidR="00FC4E3D" w:rsidRPr="00544A50">
        <w:rPr>
          <w:rFonts w:asciiTheme="minorHAnsi" w:hAnsiTheme="minorHAnsi" w:cstheme="minorHAnsi"/>
          <w:b/>
          <w:sz w:val="22"/>
          <w:szCs w:val="22"/>
        </w:rPr>
        <w:tab/>
      </w:r>
      <w:r w:rsidRPr="00544A50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DB5F76" w:rsidRPr="00544A50" w:rsidRDefault="00DB5F76">
      <w:pPr>
        <w:numPr>
          <w:ilvl w:val="0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INSTALLATION</w:t>
      </w:r>
    </w:p>
    <w:p w:rsidR="00FC4E3D" w:rsidRPr="00544A50" w:rsidRDefault="00DB5F76">
      <w:pPr>
        <w:numPr>
          <w:ilvl w:val="1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Install shelving units in strict accordance with the manufacturer's printed instructions, drawings and specifications, and approved shop drawings.</w:t>
      </w:r>
    </w:p>
    <w:p w:rsidR="00DB5F76" w:rsidRPr="00544A50" w:rsidRDefault="00DB5F76" w:rsidP="00FC4E3D">
      <w:pPr>
        <w:numPr>
          <w:ilvl w:val="2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Provide additional supports or attachments required for installation.</w:t>
      </w:r>
    </w:p>
    <w:p w:rsidR="00DB5F76" w:rsidRPr="00544A50" w:rsidRDefault="00DB5F76">
      <w:pPr>
        <w:numPr>
          <w:ilvl w:val="1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Provide reinforcement of supports as required and coordinate work with other trades.</w:t>
      </w:r>
    </w:p>
    <w:p w:rsidR="00DB5F76" w:rsidRDefault="00DB5F76">
      <w:pPr>
        <w:numPr>
          <w:ilvl w:val="1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Locate units where shown on drawings.</w:t>
      </w:r>
    </w:p>
    <w:p w:rsidR="00670E93" w:rsidRDefault="00670E93">
      <w:pPr>
        <w:suppressAutoHyphens/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DB5F76" w:rsidRPr="00544A50" w:rsidRDefault="00DB5F76">
      <w:pPr>
        <w:suppressAutoHyphens/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END OF SECTION</w:t>
      </w:r>
    </w:p>
    <w:sectPr w:rsidR="00DB5F76" w:rsidRPr="00544A50" w:rsidSect="009F4BB5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059" w:rsidRDefault="00414059">
      <w:pPr>
        <w:spacing w:line="20" w:lineRule="exact"/>
        <w:rPr>
          <w:sz w:val="20"/>
        </w:rPr>
      </w:pPr>
    </w:p>
  </w:endnote>
  <w:endnote w:type="continuationSeparator" w:id="0">
    <w:p w:rsidR="00414059" w:rsidRDefault="00414059">
      <w:r>
        <w:rPr>
          <w:sz w:val="20"/>
        </w:rPr>
        <w:t xml:space="preserve"> </w:t>
      </w:r>
    </w:p>
  </w:endnote>
  <w:endnote w:type="continuationNotice" w:id="1">
    <w:p w:rsidR="00414059" w:rsidRDefault="00414059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C3" w:rsidRPr="00544A50" w:rsidRDefault="005704C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544A50">
      <w:rPr>
        <w:rFonts w:asciiTheme="minorHAnsi" w:hAnsiTheme="minorHAnsi" w:cstheme="minorHAnsi"/>
        <w:sz w:val="22"/>
      </w:rPr>
      <w:tab/>
    </w:r>
    <w:r w:rsidRPr="00544A50">
      <w:rPr>
        <w:rFonts w:asciiTheme="minorHAnsi" w:hAnsiTheme="minorHAnsi" w:cstheme="minorHAnsi"/>
        <w:sz w:val="22"/>
        <w:szCs w:val="22"/>
      </w:rPr>
      <w:t>10 56 13</w:t>
    </w:r>
    <w:r w:rsidR="00A70EA9" w:rsidRPr="00544A50">
      <w:rPr>
        <w:rFonts w:asciiTheme="minorHAnsi" w:hAnsiTheme="minorHAnsi" w:cstheme="minorHAnsi"/>
        <w:sz w:val="22"/>
        <w:szCs w:val="22"/>
      </w:rPr>
      <w:t xml:space="preserve"> </w:t>
    </w:r>
    <w:r w:rsidRPr="00544A50">
      <w:rPr>
        <w:rFonts w:asciiTheme="minorHAnsi" w:hAnsiTheme="minorHAnsi" w:cstheme="minorHAnsi"/>
        <w:sz w:val="22"/>
      </w:rPr>
      <w:t>-</w:t>
    </w:r>
    <w:r w:rsidR="00A70EA9" w:rsidRPr="00544A50">
      <w:rPr>
        <w:rFonts w:asciiTheme="minorHAnsi" w:hAnsiTheme="minorHAnsi" w:cstheme="minorHAnsi"/>
        <w:sz w:val="22"/>
      </w:rPr>
      <w:t xml:space="preserve"> </w: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begin"/>
    </w:r>
    <w:r w:rsidRPr="00544A50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separate"/>
    </w:r>
    <w:r w:rsidR="00670E93">
      <w:rPr>
        <w:rStyle w:val="PageNumber"/>
        <w:rFonts w:asciiTheme="minorHAnsi" w:hAnsiTheme="minorHAnsi" w:cstheme="minorHAnsi"/>
        <w:noProof/>
        <w:sz w:val="22"/>
      </w:rPr>
      <w:t>1</w: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end"/>
    </w:r>
    <w:r w:rsidRPr="00544A50">
      <w:rPr>
        <w:rStyle w:val="PageNumber"/>
        <w:rFonts w:asciiTheme="minorHAnsi" w:hAnsiTheme="minorHAnsi" w:cstheme="minorHAnsi"/>
        <w:sz w:val="22"/>
      </w:rPr>
      <w:t xml:space="preserve"> of </w: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begin"/>
    </w:r>
    <w:r w:rsidRPr="00544A5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separate"/>
    </w:r>
    <w:r w:rsidR="00670E93">
      <w:rPr>
        <w:rStyle w:val="PageNumber"/>
        <w:rFonts w:asciiTheme="minorHAnsi" w:hAnsiTheme="minorHAnsi" w:cstheme="minorHAnsi"/>
        <w:noProof/>
        <w:sz w:val="22"/>
      </w:rPr>
      <w:t>1</w: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end"/>
    </w:r>
    <w:r w:rsidRPr="00544A50">
      <w:rPr>
        <w:rStyle w:val="PageNumber"/>
        <w:rFonts w:asciiTheme="minorHAnsi" w:hAnsiTheme="minorHAnsi" w:cstheme="minorHAnsi"/>
        <w:sz w:val="22"/>
      </w:rPr>
      <w:tab/>
      <w:t>Metal Shelving</w:t>
    </w:r>
  </w:p>
  <w:p w:rsidR="005704C3" w:rsidRPr="00544A50" w:rsidRDefault="005704C3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544A50">
      <w:rPr>
        <w:rFonts w:asciiTheme="minorHAnsi" w:hAnsiTheme="minorHAnsi" w:cstheme="minorHAnsi"/>
        <w:sz w:val="22"/>
        <w:szCs w:val="22"/>
      </w:rPr>
      <w:tab/>
    </w:r>
    <w:r w:rsidRPr="00544A50">
      <w:rPr>
        <w:rFonts w:asciiTheme="minorHAnsi" w:hAnsiTheme="minorHAnsi" w:cstheme="minorHAnsi"/>
        <w:sz w:val="22"/>
        <w:szCs w:val="22"/>
      </w:rPr>
      <w:tab/>
    </w:r>
    <w:r w:rsidR="00544A50">
      <w:rPr>
        <w:rFonts w:asciiTheme="minorHAnsi" w:hAnsiTheme="minorHAnsi" w:cstheme="minorHAnsi"/>
        <w:sz w:val="22"/>
        <w:szCs w:val="22"/>
      </w:rPr>
      <w:t>DMS 202</w:t>
    </w:r>
    <w:r w:rsidR="001306D1">
      <w:rPr>
        <w:rFonts w:asciiTheme="minorHAnsi" w:hAnsiTheme="minorHAnsi" w:cstheme="minorHAnsi"/>
        <w:sz w:val="22"/>
        <w:szCs w:val="22"/>
      </w:rPr>
      <w:t>3</w:t>
    </w:r>
    <w:r w:rsidR="00EC7B58" w:rsidRPr="00544A50">
      <w:rPr>
        <w:rFonts w:asciiTheme="minorHAnsi" w:hAnsiTheme="minorHAnsi" w:cstheme="minorHAnsi"/>
        <w:sz w:val="22"/>
        <w:szCs w:val="22"/>
      </w:rPr>
      <w:t xml:space="preserve"> </w:t>
    </w:r>
    <w:r w:rsidRPr="00544A50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059" w:rsidRDefault="00414059">
      <w:r>
        <w:rPr>
          <w:sz w:val="20"/>
        </w:rPr>
        <w:separator/>
      </w:r>
    </w:p>
  </w:footnote>
  <w:footnote w:type="continuationSeparator" w:id="0">
    <w:p w:rsidR="00414059" w:rsidRDefault="0041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C3" w:rsidRPr="00544A50" w:rsidRDefault="005704C3">
    <w:pPr>
      <w:pStyle w:val="Header"/>
      <w:rPr>
        <w:rFonts w:asciiTheme="minorHAnsi" w:hAnsiTheme="minorHAnsi" w:cstheme="minorHAnsi"/>
        <w:sz w:val="22"/>
        <w:szCs w:val="22"/>
      </w:rPr>
    </w:pPr>
    <w:r w:rsidRPr="00544A50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544A50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544A50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544A50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5704C3" w:rsidRPr="00544A50" w:rsidRDefault="005704C3">
    <w:pPr>
      <w:pStyle w:val="Header"/>
      <w:rPr>
        <w:rFonts w:asciiTheme="minorHAnsi" w:hAnsiTheme="minorHAnsi" w:cstheme="minorHAnsi"/>
        <w:sz w:val="22"/>
        <w:szCs w:val="22"/>
      </w:rPr>
    </w:pPr>
    <w:r w:rsidRPr="00544A50">
      <w:rPr>
        <w:rFonts w:asciiTheme="minorHAnsi" w:hAnsiTheme="minorHAnsi" w:cstheme="minorHAnsi"/>
        <w:sz w:val="22"/>
        <w:szCs w:val="22"/>
      </w:rPr>
      <w:t>Project Name</w:t>
    </w:r>
  </w:p>
  <w:p w:rsidR="005704C3" w:rsidRDefault="005704C3">
    <w:pPr>
      <w:pStyle w:val="Header"/>
      <w:rPr>
        <w:rFonts w:ascii="Times New Roman" w:hAnsi="Times New Roman"/>
        <w:sz w:val="22"/>
        <w:szCs w:val="22"/>
      </w:rPr>
    </w:pPr>
    <w:r w:rsidRPr="00544A50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5704C3" w:rsidRDefault="005704C3">
    <w:pPr>
      <w:pStyle w:val="Head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FB5"/>
    <w:multiLevelType w:val="multilevel"/>
    <w:tmpl w:val="E3443F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D803B6C"/>
    <w:multiLevelType w:val="multilevel"/>
    <w:tmpl w:val="E2FED09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EC445CF"/>
    <w:multiLevelType w:val="multilevel"/>
    <w:tmpl w:val="A72A7B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85F29B3"/>
    <w:multiLevelType w:val="multilevel"/>
    <w:tmpl w:val="F65CDE8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A0E5FF9"/>
    <w:multiLevelType w:val="multilevel"/>
    <w:tmpl w:val="E3443F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7DB4ECC"/>
    <w:multiLevelType w:val="multilevel"/>
    <w:tmpl w:val="F4BA0FD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7C2019C6"/>
    <w:multiLevelType w:val="multilevel"/>
    <w:tmpl w:val="E3443F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79"/>
    <w:rsid w:val="001306D1"/>
    <w:rsid w:val="00414059"/>
    <w:rsid w:val="00470E78"/>
    <w:rsid w:val="004B7422"/>
    <w:rsid w:val="004F4B00"/>
    <w:rsid w:val="00544A50"/>
    <w:rsid w:val="005704C3"/>
    <w:rsid w:val="00643A38"/>
    <w:rsid w:val="00644D26"/>
    <w:rsid w:val="00670E93"/>
    <w:rsid w:val="00690E9A"/>
    <w:rsid w:val="009F4BB5"/>
    <w:rsid w:val="00A70EA9"/>
    <w:rsid w:val="00A95240"/>
    <w:rsid w:val="00B04C35"/>
    <w:rsid w:val="00BE697D"/>
    <w:rsid w:val="00D112DF"/>
    <w:rsid w:val="00DB5F76"/>
    <w:rsid w:val="00DD4279"/>
    <w:rsid w:val="00EC7B58"/>
    <w:rsid w:val="00F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D4E9214-43F0-4895-80BD-949741C1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BB5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9F4BB5"/>
    <w:pPr>
      <w:keepNext/>
      <w:tabs>
        <w:tab w:val="left" w:pos="-720"/>
      </w:tabs>
      <w:suppressAutoHyphens/>
      <w:spacing w:line="240" w:lineRule="atLeast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F4BB5"/>
    <w:rPr>
      <w:sz w:val="20"/>
    </w:rPr>
  </w:style>
  <w:style w:type="character" w:styleId="EndnoteReference">
    <w:name w:val="endnote reference"/>
    <w:basedOn w:val="DefaultParagraphFont"/>
    <w:semiHidden/>
    <w:rsid w:val="009F4BB5"/>
    <w:rPr>
      <w:vertAlign w:val="superscript"/>
    </w:rPr>
  </w:style>
  <w:style w:type="paragraph" w:styleId="FootnoteText">
    <w:name w:val="footnote text"/>
    <w:basedOn w:val="Normal"/>
    <w:semiHidden/>
    <w:rsid w:val="009F4BB5"/>
    <w:rPr>
      <w:sz w:val="20"/>
    </w:rPr>
  </w:style>
  <w:style w:type="character" w:styleId="FootnoteReference">
    <w:name w:val="footnote reference"/>
    <w:basedOn w:val="DefaultParagraphFont"/>
    <w:semiHidden/>
    <w:rsid w:val="009F4BB5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F4BB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9F4BB5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9F4BB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9F4BB5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9F4BB5"/>
    <w:rPr>
      <w:sz w:val="20"/>
    </w:rPr>
  </w:style>
  <w:style w:type="character" w:customStyle="1" w:styleId="EquationCaption">
    <w:name w:val="_Equation Caption"/>
    <w:rsid w:val="009F4BB5"/>
  </w:style>
  <w:style w:type="paragraph" w:styleId="BodyTextIndent">
    <w:name w:val="Body Text Indent"/>
    <w:basedOn w:val="Normal"/>
    <w:rsid w:val="009F4BB5"/>
    <w:pPr>
      <w:tabs>
        <w:tab w:val="left" w:pos="-720"/>
        <w:tab w:val="left" w:pos="720"/>
      </w:tabs>
      <w:suppressAutoHyphens/>
      <w:spacing w:line="240" w:lineRule="atLeast"/>
      <w:ind w:left="720" w:hanging="720"/>
    </w:pPr>
    <w:rPr>
      <w:rFonts w:ascii="Arial" w:hAnsi="Arial" w:cs="Arial"/>
    </w:rPr>
  </w:style>
  <w:style w:type="paragraph" w:styleId="Header">
    <w:name w:val="header"/>
    <w:basedOn w:val="Normal"/>
    <w:rsid w:val="009F4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B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4BB5"/>
  </w:style>
  <w:style w:type="paragraph" w:styleId="BalloonText">
    <w:name w:val="Balloon Text"/>
    <w:basedOn w:val="Normal"/>
    <w:semiHidden/>
    <w:rsid w:val="00FC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10675</vt:lpstr>
    </vt:vector>
  </TitlesOfParts>
  <Company>Song + Associates, Inc.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SHELVING</dc:title>
  <dc:subject/>
  <dc:creator>miketrader</dc:creator>
  <cp:keywords/>
  <dc:description/>
  <cp:lastModifiedBy>Mary Murphy</cp:lastModifiedBy>
  <cp:revision>2</cp:revision>
  <cp:lastPrinted>2002-04-08T20:21:00Z</cp:lastPrinted>
  <dcterms:created xsi:type="dcterms:W3CDTF">2023-03-16T15:38:00Z</dcterms:created>
  <dcterms:modified xsi:type="dcterms:W3CDTF">2023-03-16T15:38:00Z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478272641</vt:i4>
  </property>
  <property fmtid="{D5CDD505-2E9C-101B-9397-08002B2CF9AE}" pid="3" name="_EmailSubject">
    <vt:lpwstr>Additions &amp; Changes to Master Spec</vt:lpwstr>
  </property>
  <property fmtid="{D5CDD505-2E9C-101B-9397-08002B2CF9AE}" pid="4" name="_AuthorEmail">
    <vt:lpwstr>mtrader@songandassociates.com</vt:lpwstr>
  </property>
  <property fmtid="{D5CDD505-2E9C-101B-9397-08002B2CF9AE}" pid="5" name="_AuthorEmailDisplayName">
    <vt:lpwstr>Mike Trader</vt:lpwstr>
  </property>
  <property fmtid="{D5CDD505-2E9C-101B-9397-08002B2CF9AE}" pid="6" name="_ReviewingToolsShownOnce">
    <vt:lpwstr/>
  </property>
</Properties>
</file>