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44A" w:rsidRPr="00A46DEC" w:rsidRDefault="0019744A">
      <w:pPr>
        <w:pStyle w:val="Title"/>
        <w:rPr>
          <w:rFonts w:asciiTheme="minorHAnsi" w:hAnsiTheme="minorHAnsi" w:cstheme="minorHAnsi"/>
          <w:b/>
          <w:sz w:val="22"/>
          <w:szCs w:val="22"/>
          <w:u w:val="none"/>
        </w:rPr>
      </w:pPr>
      <w:r w:rsidRPr="00A46DEC">
        <w:rPr>
          <w:rFonts w:asciiTheme="minorHAnsi" w:hAnsiTheme="minorHAnsi" w:cstheme="minorHAnsi"/>
          <w:b/>
          <w:sz w:val="22"/>
          <w:szCs w:val="22"/>
          <w:u w:val="none"/>
        </w:rPr>
        <w:t xml:space="preserve">SECTION </w:t>
      </w:r>
      <w:r w:rsidR="003652AC" w:rsidRPr="00A46DEC">
        <w:rPr>
          <w:rFonts w:asciiTheme="minorHAnsi" w:hAnsiTheme="minorHAnsi" w:cstheme="minorHAnsi"/>
          <w:b/>
          <w:sz w:val="22"/>
          <w:szCs w:val="22"/>
          <w:u w:val="none"/>
        </w:rPr>
        <w:t>07 92 00</w:t>
      </w:r>
    </w:p>
    <w:p w:rsidR="0019744A" w:rsidRPr="00A46DEC" w:rsidRDefault="0019744A">
      <w:pPr>
        <w:jc w:val="center"/>
        <w:rPr>
          <w:rFonts w:asciiTheme="minorHAnsi" w:hAnsiTheme="minorHAnsi" w:cstheme="minorHAnsi"/>
          <w:b/>
          <w:sz w:val="22"/>
          <w:szCs w:val="22"/>
        </w:rPr>
      </w:pPr>
      <w:bookmarkStart w:id="0" w:name="_GoBack"/>
      <w:r w:rsidRPr="00A46DEC">
        <w:rPr>
          <w:rFonts w:asciiTheme="minorHAnsi" w:hAnsiTheme="minorHAnsi" w:cstheme="minorHAnsi"/>
          <w:b/>
          <w:sz w:val="22"/>
          <w:szCs w:val="22"/>
        </w:rPr>
        <w:t>JOINT SEALANTS</w:t>
      </w:r>
    </w:p>
    <w:bookmarkEnd w:id="0"/>
    <w:p w:rsidR="0019744A" w:rsidRPr="00A46DEC" w:rsidRDefault="0019744A">
      <w:pPr>
        <w:rPr>
          <w:rFonts w:asciiTheme="minorHAnsi" w:hAnsiTheme="minorHAnsi" w:cstheme="minorHAnsi"/>
          <w:sz w:val="22"/>
          <w:szCs w:val="22"/>
        </w:rPr>
      </w:pPr>
    </w:p>
    <w:p w:rsidR="0019744A" w:rsidRPr="00A46DEC" w:rsidRDefault="0019744A" w:rsidP="008F451C">
      <w:pPr>
        <w:tabs>
          <w:tab w:val="left" w:pos="900"/>
        </w:tabs>
        <w:rPr>
          <w:rFonts w:asciiTheme="minorHAnsi" w:hAnsiTheme="minorHAnsi" w:cstheme="minorHAnsi"/>
          <w:b/>
          <w:sz w:val="22"/>
          <w:szCs w:val="22"/>
        </w:rPr>
      </w:pPr>
      <w:r w:rsidRPr="00A46DEC">
        <w:rPr>
          <w:rFonts w:asciiTheme="minorHAnsi" w:hAnsiTheme="minorHAnsi" w:cstheme="minorHAnsi"/>
          <w:b/>
          <w:sz w:val="22"/>
          <w:szCs w:val="22"/>
        </w:rPr>
        <w:t xml:space="preserve">PART </w:t>
      </w:r>
      <w:r w:rsidR="008F451C" w:rsidRPr="00A46DEC">
        <w:rPr>
          <w:rFonts w:asciiTheme="minorHAnsi" w:hAnsiTheme="minorHAnsi" w:cstheme="minorHAnsi"/>
          <w:b/>
          <w:sz w:val="22"/>
          <w:szCs w:val="22"/>
        </w:rPr>
        <w:t>1</w:t>
      </w:r>
      <w:r w:rsidR="008F451C" w:rsidRPr="00A46DEC">
        <w:rPr>
          <w:rFonts w:asciiTheme="minorHAnsi" w:hAnsiTheme="minorHAnsi" w:cstheme="minorHAnsi"/>
          <w:b/>
          <w:sz w:val="22"/>
          <w:szCs w:val="22"/>
        </w:rPr>
        <w:tab/>
      </w:r>
      <w:r w:rsidRPr="00A46DEC">
        <w:rPr>
          <w:rFonts w:asciiTheme="minorHAnsi" w:hAnsiTheme="minorHAnsi" w:cstheme="minorHAnsi"/>
          <w:b/>
          <w:sz w:val="22"/>
          <w:szCs w:val="22"/>
        </w:rPr>
        <w:t>GENERAL</w:t>
      </w:r>
    </w:p>
    <w:p w:rsidR="0019744A" w:rsidRPr="00A46DEC" w:rsidRDefault="0019744A">
      <w:pPr>
        <w:numPr>
          <w:ilvl w:val="0"/>
          <w:numId w:val="16"/>
        </w:numPr>
        <w:rPr>
          <w:rFonts w:asciiTheme="minorHAnsi" w:hAnsiTheme="minorHAnsi" w:cstheme="minorHAnsi"/>
          <w:sz w:val="22"/>
          <w:szCs w:val="22"/>
        </w:rPr>
      </w:pPr>
      <w:r w:rsidRPr="00A46DEC">
        <w:rPr>
          <w:rFonts w:asciiTheme="minorHAnsi" w:hAnsiTheme="minorHAnsi" w:cstheme="minorHAnsi"/>
          <w:sz w:val="22"/>
          <w:szCs w:val="22"/>
        </w:rPr>
        <w:t>RELATED DOCUMENTS</w:t>
      </w:r>
    </w:p>
    <w:p w:rsidR="0019744A" w:rsidRPr="00A46DEC" w:rsidRDefault="0019744A">
      <w:pPr>
        <w:numPr>
          <w:ilvl w:val="1"/>
          <w:numId w:val="16"/>
        </w:numPr>
        <w:rPr>
          <w:rFonts w:asciiTheme="minorHAnsi" w:hAnsiTheme="minorHAnsi" w:cstheme="minorHAnsi"/>
          <w:sz w:val="22"/>
          <w:szCs w:val="22"/>
        </w:rPr>
      </w:pPr>
      <w:r w:rsidRPr="00A46DEC">
        <w:rPr>
          <w:rFonts w:asciiTheme="minorHAnsi" w:hAnsiTheme="minorHAnsi" w:cstheme="minorHAnsi"/>
          <w:sz w:val="22"/>
          <w:szCs w:val="22"/>
        </w:rPr>
        <w:t xml:space="preserve">Drawings and general provisions of Contract, including General and Supplementary Conditions and Division </w:t>
      </w:r>
      <w:r w:rsidR="00D75854" w:rsidRPr="00A46DEC">
        <w:rPr>
          <w:rFonts w:asciiTheme="minorHAnsi" w:hAnsiTheme="minorHAnsi" w:cstheme="minorHAnsi"/>
          <w:sz w:val="22"/>
          <w:szCs w:val="22"/>
        </w:rPr>
        <w:t>1</w:t>
      </w:r>
      <w:r w:rsidRPr="00A46DEC">
        <w:rPr>
          <w:rFonts w:asciiTheme="minorHAnsi" w:hAnsiTheme="minorHAnsi" w:cstheme="minorHAnsi"/>
          <w:sz w:val="22"/>
          <w:szCs w:val="22"/>
        </w:rPr>
        <w:t xml:space="preserve"> specification sections, apply to work in this section.</w:t>
      </w:r>
    </w:p>
    <w:p w:rsidR="0019744A" w:rsidRPr="00A46DEC" w:rsidRDefault="0019744A">
      <w:pPr>
        <w:numPr>
          <w:ilvl w:val="0"/>
          <w:numId w:val="16"/>
        </w:numPr>
        <w:rPr>
          <w:rFonts w:asciiTheme="minorHAnsi" w:hAnsiTheme="minorHAnsi" w:cstheme="minorHAnsi"/>
          <w:sz w:val="22"/>
          <w:szCs w:val="22"/>
        </w:rPr>
      </w:pPr>
      <w:r w:rsidRPr="00A46DEC">
        <w:rPr>
          <w:rFonts w:asciiTheme="minorHAnsi" w:hAnsiTheme="minorHAnsi" w:cstheme="minorHAnsi"/>
          <w:sz w:val="22"/>
          <w:szCs w:val="22"/>
        </w:rPr>
        <w:t>DESCRIPTION OF WORK</w:t>
      </w:r>
    </w:p>
    <w:p w:rsidR="002C2455" w:rsidRPr="00A46DEC" w:rsidRDefault="0019744A">
      <w:pPr>
        <w:numPr>
          <w:ilvl w:val="1"/>
          <w:numId w:val="16"/>
        </w:numPr>
        <w:rPr>
          <w:rFonts w:asciiTheme="minorHAnsi" w:hAnsiTheme="minorHAnsi" w:cstheme="minorHAnsi"/>
          <w:sz w:val="22"/>
          <w:szCs w:val="22"/>
        </w:rPr>
      </w:pPr>
      <w:r w:rsidRPr="00A46DEC">
        <w:rPr>
          <w:rFonts w:asciiTheme="minorHAnsi" w:hAnsiTheme="minorHAnsi" w:cstheme="minorHAnsi"/>
          <w:sz w:val="22"/>
          <w:szCs w:val="22"/>
        </w:rPr>
        <w:t>This Contractor shall furnish and install all joint sealers as shown on the drawings or herein specified, or both</w:t>
      </w:r>
      <w:r w:rsidR="002C2455" w:rsidRPr="00A46DEC">
        <w:rPr>
          <w:rFonts w:asciiTheme="minorHAnsi" w:hAnsiTheme="minorHAnsi" w:cstheme="minorHAnsi"/>
          <w:sz w:val="22"/>
          <w:szCs w:val="22"/>
        </w:rPr>
        <w:t>.</w:t>
      </w:r>
    </w:p>
    <w:p w:rsidR="0019744A" w:rsidRPr="00A46DEC" w:rsidRDefault="0019744A">
      <w:pPr>
        <w:numPr>
          <w:ilvl w:val="0"/>
          <w:numId w:val="16"/>
        </w:numPr>
        <w:tabs>
          <w:tab w:val="clear" w:pos="432"/>
          <w:tab w:val="left" w:pos="450"/>
        </w:tabs>
        <w:rPr>
          <w:rFonts w:asciiTheme="minorHAnsi" w:hAnsiTheme="minorHAnsi" w:cstheme="minorHAnsi"/>
          <w:sz w:val="22"/>
          <w:szCs w:val="22"/>
        </w:rPr>
      </w:pPr>
      <w:r w:rsidRPr="00A46DEC">
        <w:rPr>
          <w:rFonts w:asciiTheme="minorHAnsi" w:hAnsiTheme="minorHAnsi" w:cstheme="minorHAnsi"/>
          <w:sz w:val="22"/>
          <w:szCs w:val="22"/>
        </w:rPr>
        <w:t>JOB CONDITIONS</w:t>
      </w:r>
    </w:p>
    <w:p w:rsidR="0019744A" w:rsidRPr="00A46DEC" w:rsidRDefault="0019744A">
      <w:pPr>
        <w:numPr>
          <w:ilvl w:val="1"/>
          <w:numId w:val="16"/>
        </w:numPr>
        <w:rPr>
          <w:rFonts w:asciiTheme="minorHAnsi" w:hAnsiTheme="minorHAnsi" w:cstheme="minorHAnsi"/>
          <w:sz w:val="22"/>
          <w:szCs w:val="22"/>
        </w:rPr>
      </w:pPr>
      <w:r w:rsidRPr="00A46DEC">
        <w:rPr>
          <w:rFonts w:asciiTheme="minorHAnsi" w:hAnsiTheme="minorHAnsi" w:cstheme="minorHAnsi"/>
          <w:sz w:val="22"/>
          <w:szCs w:val="22"/>
        </w:rPr>
        <w:t>This Contractor shall inspect the job conditions as he finds them, and his starting of the work constitutes approval of all conditions.</w:t>
      </w:r>
    </w:p>
    <w:p w:rsidR="0019744A" w:rsidRPr="00A46DEC" w:rsidRDefault="0019744A">
      <w:pPr>
        <w:numPr>
          <w:ilvl w:val="0"/>
          <w:numId w:val="16"/>
        </w:numPr>
        <w:rPr>
          <w:rFonts w:asciiTheme="minorHAnsi" w:hAnsiTheme="minorHAnsi" w:cstheme="minorHAnsi"/>
          <w:sz w:val="22"/>
          <w:szCs w:val="22"/>
        </w:rPr>
      </w:pPr>
      <w:r w:rsidRPr="00A46DEC">
        <w:rPr>
          <w:rFonts w:asciiTheme="minorHAnsi" w:hAnsiTheme="minorHAnsi" w:cstheme="minorHAnsi"/>
          <w:sz w:val="22"/>
          <w:szCs w:val="22"/>
        </w:rPr>
        <w:t>QUALITY ASSURANCE</w:t>
      </w:r>
    </w:p>
    <w:p w:rsidR="0019744A" w:rsidRPr="00A46DEC" w:rsidRDefault="0019744A">
      <w:pPr>
        <w:numPr>
          <w:ilvl w:val="1"/>
          <w:numId w:val="16"/>
        </w:numPr>
        <w:rPr>
          <w:rFonts w:asciiTheme="minorHAnsi" w:hAnsiTheme="minorHAnsi" w:cstheme="minorHAnsi"/>
          <w:sz w:val="22"/>
          <w:szCs w:val="22"/>
        </w:rPr>
      </w:pPr>
      <w:r w:rsidRPr="00A46DEC">
        <w:rPr>
          <w:rFonts w:asciiTheme="minorHAnsi" w:hAnsiTheme="minorHAnsi" w:cstheme="minorHAnsi"/>
          <w:sz w:val="22"/>
          <w:szCs w:val="22"/>
        </w:rPr>
        <w:t>All manufacturer items must be factory labeled, on the material or its container.</w:t>
      </w:r>
    </w:p>
    <w:p w:rsidR="0019744A" w:rsidRPr="00A46DEC" w:rsidRDefault="0019744A">
      <w:pPr>
        <w:numPr>
          <w:ilvl w:val="1"/>
          <w:numId w:val="16"/>
        </w:numPr>
        <w:rPr>
          <w:rFonts w:asciiTheme="minorHAnsi" w:hAnsiTheme="minorHAnsi" w:cstheme="minorHAnsi"/>
          <w:sz w:val="22"/>
          <w:szCs w:val="22"/>
        </w:rPr>
      </w:pPr>
      <w:r w:rsidRPr="00A46DEC">
        <w:rPr>
          <w:rFonts w:asciiTheme="minorHAnsi" w:hAnsiTheme="minorHAnsi" w:cstheme="minorHAnsi"/>
          <w:sz w:val="22"/>
          <w:szCs w:val="22"/>
        </w:rPr>
        <w:t>Manufact</w:t>
      </w:r>
      <w:r w:rsidR="00971003" w:rsidRPr="00A46DEC">
        <w:rPr>
          <w:rFonts w:asciiTheme="minorHAnsi" w:hAnsiTheme="minorHAnsi" w:cstheme="minorHAnsi"/>
          <w:sz w:val="22"/>
          <w:szCs w:val="22"/>
        </w:rPr>
        <w:t xml:space="preserve">urer shall have a minimum of 10 </w:t>
      </w:r>
      <w:r w:rsidRPr="00A46DEC">
        <w:rPr>
          <w:rFonts w:asciiTheme="minorHAnsi" w:hAnsiTheme="minorHAnsi" w:cstheme="minorHAnsi"/>
          <w:sz w:val="22"/>
          <w:szCs w:val="22"/>
        </w:rPr>
        <w:t xml:space="preserve">years </w:t>
      </w:r>
      <w:r w:rsidR="00971003" w:rsidRPr="00A46DEC">
        <w:rPr>
          <w:rFonts w:asciiTheme="minorHAnsi" w:hAnsiTheme="minorHAnsi" w:cstheme="minorHAnsi"/>
          <w:sz w:val="22"/>
          <w:szCs w:val="22"/>
        </w:rPr>
        <w:t xml:space="preserve">of </w:t>
      </w:r>
      <w:r w:rsidRPr="00A46DEC">
        <w:rPr>
          <w:rFonts w:asciiTheme="minorHAnsi" w:hAnsiTheme="minorHAnsi" w:cstheme="minorHAnsi"/>
          <w:sz w:val="22"/>
          <w:szCs w:val="22"/>
        </w:rPr>
        <w:t>experience specializing in specified item.</w:t>
      </w:r>
    </w:p>
    <w:p w:rsidR="0019744A" w:rsidRPr="00A46DEC" w:rsidRDefault="0019744A">
      <w:pPr>
        <w:numPr>
          <w:ilvl w:val="1"/>
          <w:numId w:val="16"/>
        </w:numPr>
        <w:rPr>
          <w:rFonts w:asciiTheme="minorHAnsi" w:hAnsiTheme="minorHAnsi" w:cstheme="minorHAnsi"/>
          <w:sz w:val="22"/>
          <w:szCs w:val="22"/>
        </w:rPr>
      </w:pPr>
      <w:r w:rsidRPr="00A46DEC">
        <w:rPr>
          <w:rFonts w:asciiTheme="minorHAnsi" w:hAnsiTheme="minorHAnsi" w:cstheme="minorHAnsi"/>
          <w:sz w:val="22"/>
          <w:szCs w:val="22"/>
        </w:rPr>
        <w:t xml:space="preserve">Applicator shall be Sealant Manufacturer approved with </w:t>
      </w:r>
      <w:r w:rsidR="008B1409" w:rsidRPr="00A46DEC">
        <w:rPr>
          <w:rFonts w:asciiTheme="minorHAnsi" w:hAnsiTheme="minorHAnsi" w:cstheme="minorHAnsi"/>
          <w:sz w:val="22"/>
          <w:szCs w:val="22"/>
        </w:rPr>
        <w:t>5</w:t>
      </w:r>
      <w:r w:rsidRPr="00A46DEC">
        <w:rPr>
          <w:rFonts w:asciiTheme="minorHAnsi" w:hAnsiTheme="minorHAnsi" w:cstheme="minorHAnsi"/>
          <w:sz w:val="22"/>
          <w:szCs w:val="22"/>
        </w:rPr>
        <w:t xml:space="preserve">-years </w:t>
      </w:r>
      <w:r w:rsidR="008F545C">
        <w:rPr>
          <w:rFonts w:asciiTheme="minorHAnsi" w:hAnsiTheme="minorHAnsi" w:cstheme="minorHAnsi"/>
          <w:sz w:val="22"/>
          <w:szCs w:val="22"/>
        </w:rPr>
        <w:t xml:space="preserve">of </w:t>
      </w:r>
      <w:r w:rsidRPr="00A46DEC">
        <w:rPr>
          <w:rFonts w:asciiTheme="minorHAnsi" w:hAnsiTheme="minorHAnsi" w:cstheme="minorHAnsi"/>
          <w:sz w:val="22"/>
          <w:szCs w:val="22"/>
        </w:rPr>
        <w:t>successful experience.</w:t>
      </w:r>
    </w:p>
    <w:p w:rsidR="0019744A" w:rsidRPr="00A46DEC" w:rsidRDefault="0019744A">
      <w:pPr>
        <w:numPr>
          <w:ilvl w:val="0"/>
          <w:numId w:val="16"/>
        </w:numPr>
        <w:rPr>
          <w:rFonts w:asciiTheme="minorHAnsi" w:hAnsiTheme="minorHAnsi" w:cstheme="minorHAnsi"/>
          <w:sz w:val="22"/>
          <w:szCs w:val="22"/>
        </w:rPr>
      </w:pPr>
      <w:r w:rsidRPr="00A46DEC">
        <w:rPr>
          <w:rFonts w:asciiTheme="minorHAnsi" w:hAnsiTheme="minorHAnsi" w:cstheme="minorHAnsi"/>
          <w:sz w:val="22"/>
          <w:szCs w:val="22"/>
        </w:rPr>
        <w:t>REFERENCES</w:t>
      </w:r>
    </w:p>
    <w:p w:rsidR="00CC3145" w:rsidRPr="00A46DEC" w:rsidRDefault="00CC3145">
      <w:pPr>
        <w:numPr>
          <w:ilvl w:val="1"/>
          <w:numId w:val="16"/>
        </w:numPr>
        <w:rPr>
          <w:rFonts w:asciiTheme="minorHAnsi" w:hAnsiTheme="minorHAnsi" w:cstheme="minorHAnsi"/>
          <w:sz w:val="22"/>
          <w:szCs w:val="22"/>
        </w:rPr>
      </w:pPr>
      <w:r w:rsidRPr="00A46DEC">
        <w:rPr>
          <w:rFonts w:asciiTheme="minorHAnsi" w:hAnsiTheme="minorHAnsi" w:cstheme="minorHAnsi"/>
          <w:sz w:val="22"/>
          <w:szCs w:val="22"/>
        </w:rPr>
        <w:t>ACI 504 R – Guide to Joint Sealants for Concrete Structures</w:t>
      </w:r>
    </w:p>
    <w:p w:rsidR="0019744A" w:rsidRPr="00A46DEC" w:rsidRDefault="0019744A">
      <w:pPr>
        <w:numPr>
          <w:ilvl w:val="1"/>
          <w:numId w:val="16"/>
        </w:numPr>
        <w:rPr>
          <w:rFonts w:asciiTheme="minorHAnsi" w:hAnsiTheme="minorHAnsi" w:cstheme="minorHAnsi"/>
          <w:sz w:val="22"/>
          <w:szCs w:val="22"/>
        </w:rPr>
      </w:pPr>
      <w:r w:rsidRPr="00A46DEC">
        <w:rPr>
          <w:rFonts w:asciiTheme="minorHAnsi" w:hAnsiTheme="minorHAnsi" w:cstheme="minorHAnsi"/>
          <w:sz w:val="22"/>
          <w:szCs w:val="22"/>
        </w:rPr>
        <w:t>ASTM C834 – Standard Specification for Latex Sealants</w:t>
      </w:r>
    </w:p>
    <w:p w:rsidR="0019744A" w:rsidRPr="00A46DEC" w:rsidRDefault="0019744A">
      <w:pPr>
        <w:numPr>
          <w:ilvl w:val="1"/>
          <w:numId w:val="16"/>
        </w:numPr>
        <w:rPr>
          <w:rFonts w:asciiTheme="minorHAnsi" w:hAnsiTheme="minorHAnsi" w:cstheme="minorHAnsi"/>
          <w:sz w:val="22"/>
          <w:szCs w:val="22"/>
        </w:rPr>
      </w:pPr>
      <w:r w:rsidRPr="00A46DEC">
        <w:rPr>
          <w:rFonts w:asciiTheme="minorHAnsi" w:hAnsiTheme="minorHAnsi" w:cstheme="minorHAnsi"/>
          <w:sz w:val="22"/>
          <w:szCs w:val="22"/>
        </w:rPr>
        <w:t>ASTM C919 – Standard Practice for Use of Sealants in Acoustical Applications</w:t>
      </w:r>
    </w:p>
    <w:p w:rsidR="0019744A" w:rsidRPr="00A46DEC" w:rsidRDefault="0019744A">
      <w:pPr>
        <w:numPr>
          <w:ilvl w:val="1"/>
          <w:numId w:val="16"/>
        </w:numPr>
        <w:rPr>
          <w:rFonts w:asciiTheme="minorHAnsi" w:hAnsiTheme="minorHAnsi" w:cstheme="minorHAnsi"/>
          <w:sz w:val="22"/>
          <w:szCs w:val="22"/>
        </w:rPr>
      </w:pPr>
      <w:r w:rsidRPr="00A46DEC">
        <w:rPr>
          <w:rFonts w:asciiTheme="minorHAnsi" w:hAnsiTheme="minorHAnsi" w:cstheme="minorHAnsi"/>
          <w:sz w:val="22"/>
          <w:szCs w:val="22"/>
        </w:rPr>
        <w:t>ASTM C920 – Standard Specification for Elastomeric Joint Sealants</w:t>
      </w:r>
    </w:p>
    <w:p w:rsidR="00CC3145" w:rsidRPr="00A46DEC" w:rsidRDefault="00CC3145">
      <w:pPr>
        <w:numPr>
          <w:ilvl w:val="1"/>
          <w:numId w:val="16"/>
        </w:numPr>
        <w:rPr>
          <w:rFonts w:asciiTheme="minorHAnsi" w:hAnsiTheme="minorHAnsi" w:cstheme="minorHAnsi"/>
          <w:sz w:val="22"/>
          <w:szCs w:val="22"/>
        </w:rPr>
      </w:pPr>
      <w:r w:rsidRPr="00A46DEC">
        <w:rPr>
          <w:rFonts w:asciiTheme="minorHAnsi" w:hAnsiTheme="minorHAnsi" w:cstheme="minorHAnsi"/>
          <w:sz w:val="22"/>
          <w:szCs w:val="22"/>
        </w:rPr>
        <w:t>ASTM C1193 – Standard Guide for Use of Joint Sealants</w:t>
      </w:r>
    </w:p>
    <w:p w:rsidR="0019744A" w:rsidRPr="00A46DEC" w:rsidRDefault="0019744A">
      <w:pPr>
        <w:numPr>
          <w:ilvl w:val="1"/>
          <w:numId w:val="16"/>
        </w:numPr>
        <w:rPr>
          <w:rFonts w:asciiTheme="minorHAnsi" w:hAnsiTheme="minorHAnsi" w:cstheme="minorHAnsi"/>
          <w:sz w:val="22"/>
          <w:szCs w:val="22"/>
        </w:rPr>
      </w:pPr>
      <w:r w:rsidRPr="00A46DEC">
        <w:rPr>
          <w:rFonts w:asciiTheme="minorHAnsi" w:hAnsiTheme="minorHAnsi" w:cstheme="minorHAnsi"/>
          <w:sz w:val="22"/>
          <w:szCs w:val="22"/>
        </w:rPr>
        <w:t xml:space="preserve">ASTM D1056 – Standard Specification for Flexible Cellular Materials </w:t>
      </w:r>
      <w:r w:rsidRPr="00A46DEC">
        <w:rPr>
          <w:rFonts w:asciiTheme="minorHAnsi" w:hAnsiTheme="minorHAnsi" w:cstheme="minorHAnsi"/>
          <w:sz w:val="22"/>
          <w:szCs w:val="22"/>
        </w:rPr>
        <w:noBreakHyphen/>
        <w:t xml:space="preserve"> Sponge or Expanded Rubber</w:t>
      </w:r>
    </w:p>
    <w:p w:rsidR="0019744A" w:rsidRPr="00A46DEC" w:rsidRDefault="0019744A">
      <w:pPr>
        <w:numPr>
          <w:ilvl w:val="0"/>
          <w:numId w:val="16"/>
        </w:numPr>
        <w:rPr>
          <w:rFonts w:asciiTheme="minorHAnsi" w:hAnsiTheme="minorHAnsi" w:cstheme="minorHAnsi"/>
          <w:sz w:val="22"/>
          <w:szCs w:val="22"/>
        </w:rPr>
      </w:pPr>
      <w:r w:rsidRPr="00A46DEC">
        <w:rPr>
          <w:rFonts w:asciiTheme="minorHAnsi" w:hAnsiTheme="minorHAnsi" w:cstheme="minorHAnsi"/>
          <w:sz w:val="22"/>
          <w:szCs w:val="22"/>
        </w:rPr>
        <w:t>SUBMITTALS</w:t>
      </w:r>
    </w:p>
    <w:p w:rsidR="0019744A" w:rsidRPr="00A46DEC" w:rsidRDefault="0019744A">
      <w:pPr>
        <w:numPr>
          <w:ilvl w:val="1"/>
          <w:numId w:val="16"/>
        </w:numPr>
        <w:rPr>
          <w:rFonts w:asciiTheme="minorHAnsi" w:hAnsiTheme="minorHAnsi" w:cstheme="minorHAnsi"/>
          <w:sz w:val="22"/>
          <w:szCs w:val="22"/>
        </w:rPr>
      </w:pPr>
      <w:r w:rsidRPr="00A46DEC">
        <w:rPr>
          <w:rFonts w:asciiTheme="minorHAnsi" w:hAnsiTheme="minorHAnsi" w:cstheme="minorHAnsi"/>
          <w:sz w:val="22"/>
          <w:szCs w:val="22"/>
        </w:rPr>
        <w:t>Submit manufacturer's detailed technical data for materials, fabrication</w:t>
      </w:r>
      <w:r w:rsidR="008B1409" w:rsidRPr="00A46DEC">
        <w:rPr>
          <w:rFonts w:asciiTheme="minorHAnsi" w:hAnsiTheme="minorHAnsi" w:cstheme="minorHAnsi"/>
          <w:sz w:val="22"/>
          <w:szCs w:val="22"/>
        </w:rPr>
        <w:t>,</w:t>
      </w:r>
      <w:r w:rsidRPr="00A46DEC">
        <w:rPr>
          <w:rFonts w:asciiTheme="minorHAnsi" w:hAnsiTheme="minorHAnsi" w:cstheme="minorHAnsi"/>
          <w:sz w:val="22"/>
          <w:szCs w:val="22"/>
        </w:rPr>
        <w:t xml:space="preserve"> and installation, including catalog cuts of bond breakers, backer rods, and accessories.</w:t>
      </w:r>
    </w:p>
    <w:p w:rsidR="0019744A" w:rsidRPr="00A46DEC" w:rsidRDefault="0019744A">
      <w:pPr>
        <w:numPr>
          <w:ilvl w:val="2"/>
          <w:numId w:val="16"/>
        </w:numPr>
        <w:rPr>
          <w:rFonts w:asciiTheme="minorHAnsi" w:hAnsiTheme="minorHAnsi" w:cstheme="minorHAnsi"/>
          <w:sz w:val="22"/>
          <w:szCs w:val="22"/>
        </w:rPr>
      </w:pPr>
      <w:r w:rsidRPr="00A46DEC">
        <w:rPr>
          <w:rFonts w:asciiTheme="minorHAnsi" w:hAnsiTheme="minorHAnsi" w:cstheme="minorHAnsi"/>
          <w:sz w:val="22"/>
          <w:szCs w:val="22"/>
        </w:rPr>
        <w:t>Submit full color samples for Architect selection.</w:t>
      </w:r>
    </w:p>
    <w:p w:rsidR="0019744A" w:rsidRPr="00A46DEC" w:rsidRDefault="0019744A">
      <w:pPr>
        <w:numPr>
          <w:ilvl w:val="0"/>
          <w:numId w:val="16"/>
        </w:numPr>
        <w:rPr>
          <w:rFonts w:asciiTheme="minorHAnsi" w:hAnsiTheme="minorHAnsi" w:cstheme="minorHAnsi"/>
          <w:sz w:val="22"/>
          <w:szCs w:val="22"/>
        </w:rPr>
      </w:pPr>
      <w:r w:rsidRPr="00A46DEC">
        <w:rPr>
          <w:rFonts w:asciiTheme="minorHAnsi" w:hAnsiTheme="minorHAnsi" w:cstheme="minorHAnsi"/>
          <w:sz w:val="22"/>
          <w:szCs w:val="22"/>
        </w:rPr>
        <w:t>DELIVERY, STORAGE, AND HANDLING</w:t>
      </w:r>
    </w:p>
    <w:p w:rsidR="0019744A" w:rsidRPr="00A46DEC" w:rsidRDefault="0019744A">
      <w:pPr>
        <w:numPr>
          <w:ilvl w:val="1"/>
          <w:numId w:val="16"/>
        </w:numPr>
        <w:rPr>
          <w:rFonts w:asciiTheme="minorHAnsi" w:hAnsiTheme="minorHAnsi" w:cstheme="minorHAnsi"/>
          <w:sz w:val="22"/>
          <w:szCs w:val="22"/>
        </w:rPr>
      </w:pPr>
      <w:r w:rsidRPr="00A46DEC">
        <w:rPr>
          <w:rFonts w:asciiTheme="minorHAnsi" w:hAnsiTheme="minorHAnsi" w:cstheme="minorHAnsi"/>
          <w:sz w:val="22"/>
          <w:szCs w:val="22"/>
        </w:rPr>
        <w:t>Deliver materials to the project site in original unopened containers or bundles with labels indicating manufacturer, product name and designation, color, expiration period for use, pot life, curing time, and mixing instructions for multi-component materials.</w:t>
      </w:r>
    </w:p>
    <w:p w:rsidR="0019744A" w:rsidRPr="00A46DEC" w:rsidRDefault="0019744A">
      <w:pPr>
        <w:numPr>
          <w:ilvl w:val="1"/>
          <w:numId w:val="16"/>
        </w:numPr>
        <w:rPr>
          <w:rFonts w:asciiTheme="minorHAnsi" w:hAnsiTheme="minorHAnsi" w:cstheme="minorHAnsi"/>
          <w:sz w:val="22"/>
          <w:szCs w:val="22"/>
        </w:rPr>
      </w:pPr>
      <w:r w:rsidRPr="00A46DEC">
        <w:rPr>
          <w:rFonts w:asciiTheme="minorHAnsi" w:hAnsiTheme="minorHAnsi" w:cstheme="minorHAnsi"/>
          <w:sz w:val="22"/>
          <w:szCs w:val="22"/>
        </w:rPr>
        <w:t>Store and handle materials in compliance with manufacturer’s requirements to prevent their deterioration or damage due to moisture, temperature, contaminants, or other causes.</w:t>
      </w:r>
    </w:p>
    <w:p w:rsidR="0019744A" w:rsidRPr="00A46DEC" w:rsidRDefault="0019744A">
      <w:pPr>
        <w:numPr>
          <w:ilvl w:val="0"/>
          <w:numId w:val="16"/>
        </w:numPr>
        <w:rPr>
          <w:rFonts w:asciiTheme="minorHAnsi" w:hAnsiTheme="minorHAnsi" w:cstheme="minorHAnsi"/>
          <w:sz w:val="22"/>
          <w:szCs w:val="22"/>
        </w:rPr>
      </w:pPr>
      <w:r w:rsidRPr="00A46DEC">
        <w:rPr>
          <w:rFonts w:asciiTheme="minorHAnsi" w:hAnsiTheme="minorHAnsi" w:cstheme="minorHAnsi"/>
          <w:sz w:val="22"/>
          <w:szCs w:val="22"/>
        </w:rPr>
        <w:t>WARRANTY</w:t>
      </w:r>
    </w:p>
    <w:p w:rsidR="0019744A" w:rsidRPr="00A46DEC" w:rsidRDefault="0019744A">
      <w:pPr>
        <w:numPr>
          <w:ilvl w:val="1"/>
          <w:numId w:val="16"/>
        </w:numPr>
        <w:tabs>
          <w:tab w:val="left" w:pos="450"/>
        </w:tabs>
        <w:rPr>
          <w:rFonts w:asciiTheme="minorHAnsi" w:hAnsiTheme="minorHAnsi" w:cstheme="minorHAnsi"/>
          <w:sz w:val="22"/>
          <w:szCs w:val="22"/>
        </w:rPr>
      </w:pPr>
      <w:r w:rsidRPr="00A46DEC">
        <w:rPr>
          <w:rFonts w:asciiTheme="minorHAnsi" w:hAnsiTheme="minorHAnsi" w:cstheme="minorHAnsi"/>
          <w:sz w:val="22"/>
          <w:szCs w:val="22"/>
        </w:rPr>
        <w:t xml:space="preserve">The Contractor shall furnish written </w:t>
      </w:r>
      <w:r w:rsidR="008F545C">
        <w:rPr>
          <w:rFonts w:asciiTheme="minorHAnsi" w:hAnsiTheme="minorHAnsi" w:cstheme="minorHAnsi"/>
          <w:sz w:val="22"/>
          <w:szCs w:val="22"/>
        </w:rPr>
        <w:t>warranty</w:t>
      </w:r>
      <w:r w:rsidRPr="00A46DEC">
        <w:rPr>
          <w:rFonts w:asciiTheme="minorHAnsi" w:hAnsiTheme="minorHAnsi" w:cstheme="minorHAnsi"/>
          <w:sz w:val="22"/>
          <w:szCs w:val="22"/>
        </w:rPr>
        <w:t xml:space="preserve"> that work executed under this section is free from defects of material and workmanship for a period of </w:t>
      </w:r>
      <w:r w:rsidR="008F545C">
        <w:rPr>
          <w:rFonts w:asciiTheme="minorHAnsi" w:hAnsiTheme="minorHAnsi" w:cstheme="minorHAnsi"/>
          <w:sz w:val="22"/>
          <w:szCs w:val="22"/>
        </w:rPr>
        <w:t>1</w:t>
      </w:r>
      <w:r w:rsidRPr="00A46DEC">
        <w:rPr>
          <w:rFonts w:asciiTheme="minorHAnsi" w:hAnsiTheme="minorHAnsi" w:cstheme="minorHAnsi"/>
          <w:sz w:val="22"/>
          <w:szCs w:val="22"/>
        </w:rPr>
        <w:t>-year from date of substantial completion of the entire project.</w:t>
      </w:r>
    </w:p>
    <w:p w:rsidR="0019744A" w:rsidRPr="00A46DEC" w:rsidRDefault="0019744A">
      <w:pPr>
        <w:numPr>
          <w:ilvl w:val="2"/>
          <w:numId w:val="16"/>
        </w:numPr>
        <w:tabs>
          <w:tab w:val="left" w:pos="450"/>
        </w:tabs>
        <w:rPr>
          <w:rFonts w:asciiTheme="minorHAnsi" w:hAnsiTheme="minorHAnsi" w:cstheme="minorHAnsi"/>
          <w:sz w:val="22"/>
          <w:szCs w:val="22"/>
        </w:rPr>
      </w:pPr>
      <w:r w:rsidRPr="00A46DEC">
        <w:rPr>
          <w:rFonts w:asciiTheme="minorHAnsi" w:hAnsiTheme="minorHAnsi" w:cstheme="minorHAnsi"/>
          <w:sz w:val="22"/>
          <w:szCs w:val="22"/>
        </w:rPr>
        <w:t xml:space="preserve">Include coverage that </w:t>
      </w:r>
      <w:r w:rsidR="008F545C">
        <w:rPr>
          <w:rFonts w:asciiTheme="minorHAnsi" w:hAnsiTheme="minorHAnsi" w:cstheme="minorHAnsi"/>
          <w:sz w:val="22"/>
          <w:szCs w:val="22"/>
        </w:rPr>
        <w:t>the Contractor</w:t>
      </w:r>
      <w:r w:rsidRPr="00A46DEC">
        <w:rPr>
          <w:rFonts w:asciiTheme="minorHAnsi" w:hAnsiTheme="minorHAnsi" w:cstheme="minorHAnsi"/>
          <w:sz w:val="22"/>
          <w:szCs w:val="22"/>
        </w:rPr>
        <w:t xml:space="preserve"> will </w:t>
      </w:r>
      <w:r w:rsidR="008B1409" w:rsidRPr="00A46DEC">
        <w:rPr>
          <w:rFonts w:asciiTheme="minorHAnsi" w:hAnsiTheme="minorHAnsi" w:cstheme="minorHAnsi"/>
          <w:sz w:val="22"/>
          <w:szCs w:val="22"/>
        </w:rPr>
        <w:t>immediately</w:t>
      </w:r>
      <w:r w:rsidR="008F545C">
        <w:rPr>
          <w:rFonts w:asciiTheme="minorHAnsi" w:hAnsiTheme="minorHAnsi" w:cstheme="minorHAnsi"/>
          <w:sz w:val="22"/>
          <w:szCs w:val="22"/>
        </w:rPr>
        <w:t xml:space="preserve"> and at its</w:t>
      </w:r>
      <w:r w:rsidRPr="00A46DEC">
        <w:rPr>
          <w:rFonts w:asciiTheme="minorHAnsi" w:hAnsiTheme="minorHAnsi" w:cstheme="minorHAnsi"/>
          <w:sz w:val="22"/>
          <w:szCs w:val="22"/>
        </w:rPr>
        <w:t xml:space="preserve"> own </w:t>
      </w:r>
      <w:r w:rsidR="002C2455" w:rsidRPr="00A46DEC">
        <w:rPr>
          <w:rFonts w:asciiTheme="minorHAnsi" w:hAnsiTheme="minorHAnsi" w:cstheme="minorHAnsi"/>
          <w:sz w:val="22"/>
          <w:szCs w:val="22"/>
        </w:rPr>
        <w:t>expense,</w:t>
      </w:r>
      <w:r w:rsidRPr="00A46DEC">
        <w:rPr>
          <w:rFonts w:asciiTheme="minorHAnsi" w:hAnsiTheme="minorHAnsi" w:cstheme="minorHAnsi"/>
          <w:sz w:val="22"/>
          <w:szCs w:val="22"/>
        </w:rPr>
        <w:t xml:space="preserve"> repair and replace all such defects as may develop during the term of this </w:t>
      </w:r>
      <w:r w:rsidR="008F545C">
        <w:rPr>
          <w:rFonts w:asciiTheme="minorHAnsi" w:hAnsiTheme="minorHAnsi" w:cstheme="minorHAnsi"/>
          <w:sz w:val="22"/>
          <w:szCs w:val="22"/>
        </w:rPr>
        <w:t>warrantee.</w:t>
      </w:r>
    </w:p>
    <w:p w:rsidR="0019744A" w:rsidRPr="00A46DEC" w:rsidRDefault="0019744A">
      <w:pPr>
        <w:rPr>
          <w:rFonts w:asciiTheme="minorHAnsi" w:hAnsiTheme="minorHAnsi" w:cstheme="minorHAnsi"/>
          <w:sz w:val="22"/>
          <w:szCs w:val="22"/>
        </w:rPr>
      </w:pPr>
    </w:p>
    <w:p w:rsidR="0019744A" w:rsidRPr="00A46DEC" w:rsidRDefault="0019744A" w:rsidP="00AF4AE7">
      <w:pPr>
        <w:tabs>
          <w:tab w:val="left" w:pos="900"/>
        </w:tabs>
        <w:rPr>
          <w:rFonts w:asciiTheme="minorHAnsi" w:hAnsiTheme="minorHAnsi" w:cstheme="minorHAnsi"/>
          <w:b/>
          <w:sz w:val="22"/>
          <w:szCs w:val="22"/>
        </w:rPr>
      </w:pPr>
      <w:r w:rsidRPr="00A46DEC">
        <w:rPr>
          <w:rFonts w:asciiTheme="minorHAnsi" w:hAnsiTheme="minorHAnsi" w:cstheme="minorHAnsi"/>
          <w:b/>
          <w:sz w:val="22"/>
          <w:szCs w:val="22"/>
        </w:rPr>
        <w:t xml:space="preserve">PART </w:t>
      </w:r>
      <w:r w:rsidR="00AF4AE7" w:rsidRPr="00A46DEC">
        <w:rPr>
          <w:rFonts w:asciiTheme="minorHAnsi" w:hAnsiTheme="minorHAnsi" w:cstheme="minorHAnsi"/>
          <w:b/>
          <w:sz w:val="22"/>
          <w:szCs w:val="22"/>
        </w:rPr>
        <w:t>2</w:t>
      </w:r>
      <w:r w:rsidR="00AF4AE7" w:rsidRPr="00A46DEC">
        <w:rPr>
          <w:rFonts w:asciiTheme="minorHAnsi" w:hAnsiTheme="minorHAnsi" w:cstheme="minorHAnsi"/>
          <w:b/>
          <w:sz w:val="22"/>
          <w:szCs w:val="22"/>
        </w:rPr>
        <w:tab/>
      </w:r>
      <w:r w:rsidRPr="00A46DEC">
        <w:rPr>
          <w:rFonts w:asciiTheme="minorHAnsi" w:hAnsiTheme="minorHAnsi" w:cstheme="minorHAnsi"/>
          <w:b/>
          <w:sz w:val="22"/>
          <w:szCs w:val="22"/>
        </w:rPr>
        <w:t>PRODUCTS</w:t>
      </w:r>
    </w:p>
    <w:p w:rsidR="0019744A" w:rsidRPr="00A46DEC" w:rsidRDefault="0019744A">
      <w:pPr>
        <w:numPr>
          <w:ilvl w:val="0"/>
          <w:numId w:val="17"/>
        </w:numPr>
        <w:rPr>
          <w:rFonts w:asciiTheme="minorHAnsi" w:hAnsiTheme="minorHAnsi" w:cstheme="minorHAnsi"/>
          <w:sz w:val="22"/>
          <w:szCs w:val="22"/>
        </w:rPr>
      </w:pPr>
      <w:r w:rsidRPr="00A46DEC">
        <w:rPr>
          <w:rFonts w:asciiTheme="minorHAnsi" w:hAnsiTheme="minorHAnsi" w:cstheme="minorHAnsi"/>
          <w:sz w:val="22"/>
          <w:szCs w:val="22"/>
        </w:rPr>
        <w:t>MANUFACTURERS</w:t>
      </w:r>
    </w:p>
    <w:p w:rsidR="0019744A" w:rsidRPr="00A46DEC" w:rsidRDefault="0019744A">
      <w:pPr>
        <w:numPr>
          <w:ilvl w:val="1"/>
          <w:numId w:val="17"/>
        </w:numPr>
        <w:rPr>
          <w:rFonts w:asciiTheme="minorHAnsi" w:hAnsiTheme="minorHAnsi" w:cstheme="minorHAnsi"/>
          <w:sz w:val="22"/>
          <w:szCs w:val="22"/>
        </w:rPr>
      </w:pPr>
      <w:r w:rsidRPr="00A46DEC">
        <w:rPr>
          <w:rFonts w:asciiTheme="minorHAnsi" w:hAnsiTheme="minorHAnsi" w:cstheme="minorHAnsi"/>
          <w:sz w:val="22"/>
          <w:szCs w:val="22"/>
        </w:rPr>
        <w:t>Manufacturers:  Subject to compliance with the requirements, provide products by one on the following:</w:t>
      </w:r>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lastRenderedPageBreak/>
        <w:t>DAP</w:t>
      </w:r>
      <w:r w:rsidR="00024A15" w:rsidRPr="00A46DEC">
        <w:rPr>
          <w:rFonts w:asciiTheme="minorHAnsi" w:hAnsiTheme="minorHAnsi" w:cstheme="minorHAnsi"/>
          <w:sz w:val="22"/>
          <w:szCs w:val="22"/>
        </w:rPr>
        <w:t xml:space="preserve"> Products</w:t>
      </w:r>
      <w:r w:rsidRPr="00A46DEC">
        <w:rPr>
          <w:rFonts w:asciiTheme="minorHAnsi" w:hAnsiTheme="minorHAnsi" w:cstheme="minorHAnsi"/>
          <w:sz w:val="22"/>
          <w:szCs w:val="22"/>
        </w:rPr>
        <w:t xml:space="preserve"> Inc., Dayton, Ohio</w:t>
      </w:r>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 xml:space="preserve">Dow Corning Corp., </w:t>
      </w:r>
      <w:smartTag w:uri="urn:schemas-microsoft-com:office:smarttags" w:element="City">
        <w:r w:rsidRPr="00A46DEC">
          <w:rPr>
            <w:rFonts w:asciiTheme="minorHAnsi" w:hAnsiTheme="minorHAnsi" w:cstheme="minorHAnsi"/>
            <w:sz w:val="22"/>
            <w:szCs w:val="22"/>
          </w:rPr>
          <w:t>Midland</w:t>
        </w:r>
      </w:smartTag>
      <w:r w:rsidRPr="00A46DEC">
        <w:rPr>
          <w:rFonts w:asciiTheme="minorHAnsi" w:hAnsiTheme="minorHAnsi" w:cstheme="minorHAnsi"/>
          <w:sz w:val="22"/>
          <w:szCs w:val="22"/>
        </w:rPr>
        <w:t>, Michigan</w:t>
      </w:r>
    </w:p>
    <w:p w:rsidR="001E2453" w:rsidRPr="00A46DEC" w:rsidRDefault="001E2453">
      <w:pPr>
        <w:numPr>
          <w:ilvl w:val="2"/>
          <w:numId w:val="17"/>
        </w:numPr>
        <w:rPr>
          <w:rFonts w:asciiTheme="minorHAnsi" w:hAnsiTheme="minorHAnsi" w:cstheme="minorHAnsi"/>
          <w:sz w:val="22"/>
          <w:szCs w:val="22"/>
        </w:rPr>
      </w:pPr>
      <w:proofErr w:type="spellStart"/>
      <w:r w:rsidRPr="00A46DEC">
        <w:rPr>
          <w:rFonts w:asciiTheme="minorHAnsi" w:hAnsiTheme="minorHAnsi" w:cstheme="minorHAnsi"/>
          <w:sz w:val="22"/>
          <w:szCs w:val="22"/>
        </w:rPr>
        <w:t>Emseal</w:t>
      </w:r>
      <w:proofErr w:type="spellEnd"/>
      <w:r w:rsidRPr="00A46DEC">
        <w:rPr>
          <w:rFonts w:asciiTheme="minorHAnsi" w:hAnsiTheme="minorHAnsi" w:cstheme="minorHAnsi"/>
          <w:sz w:val="22"/>
          <w:szCs w:val="22"/>
        </w:rPr>
        <w:t xml:space="preserve"> Joint System, Ltd., </w:t>
      </w:r>
      <w:smartTag w:uri="urn:schemas-microsoft-com:office:smarttags" w:element="place">
        <w:smartTag w:uri="urn:schemas-microsoft-com:office:smarttags" w:element="City">
          <w:r w:rsidRPr="00A46DEC">
            <w:rPr>
              <w:rFonts w:asciiTheme="minorHAnsi" w:hAnsiTheme="minorHAnsi" w:cstheme="minorHAnsi"/>
              <w:sz w:val="22"/>
              <w:szCs w:val="22"/>
            </w:rPr>
            <w:t>Westborough</w:t>
          </w:r>
        </w:smartTag>
        <w:r w:rsidRPr="00A46DEC">
          <w:rPr>
            <w:rFonts w:asciiTheme="minorHAnsi" w:hAnsiTheme="minorHAnsi" w:cstheme="minorHAnsi"/>
            <w:sz w:val="22"/>
            <w:szCs w:val="22"/>
          </w:rPr>
          <w:t xml:space="preserve">, </w:t>
        </w:r>
        <w:smartTag w:uri="urn:schemas-microsoft-com:office:smarttags" w:element="State">
          <w:r w:rsidRPr="00A46DEC">
            <w:rPr>
              <w:rFonts w:asciiTheme="minorHAnsi" w:hAnsiTheme="minorHAnsi" w:cstheme="minorHAnsi"/>
              <w:sz w:val="22"/>
              <w:szCs w:val="22"/>
            </w:rPr>
            <w:t>Massachusetts</w:t>
          </w:r>
        </w:smartTag>
      </w:smartTag>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 xml:space="preserve">General Electric Co., GE Silicones, </w:t>
      </w:r>
      <w:smartTag w:uri="urn:schemas-microsoft-com:office:smarttags" w:element="place">
        <w:smartTag w:uri="urn:schemas-microsoft-com:office:smarttags" w:element="City">
          <w:r w:rsidRPr="00A46DEC">
            <w:rPr>
              <w:rFonts w:asciiTheme="minorHAnsi" w:hAnsiTheme="minorHAnsi" w:cstheme="minorHAnsi"/>
              <w:sz w:val="22"/>
              <w:szCs w:val="22"/>
            </w:rPr>
            <w:t>Waterford</w:t>
          </w:r>
        </w:smartTag>
        <w:r w:rsidRPr="00A46DEC">
          <w:rPr>
            <w:rFonts w:asciiTheme="minorHAnsi" w:hAnsiTheme="minorHAnsi" w:cstheme="minorHAnsi"/>
            <w:sz w:val="22"/>
            <w:szCs w:val="22"/>
          </w:rPr>
          <w:t xml:space="preserve">, </w:t>
        </w:r>
        <w:smartTag w:uri="urn:schemas-microsoft-com:office:smarttags" w:element="State">
          <w:r w:rsidRPr="00A46DEC">
            <w:rPr>
              <w:rFonts w:asciiTheme="minorHAnsi" w:hAnsiTheme="minorHAnsi" w:cstheme="minorHAnsi"/>
              <w:sz w:val="22"/>
              <w:szCs w:val="22"/>
            </w:rPr>
            <w:t>New York</w:t>
          </w:r>
        </w:smartTag>
      </w:smartTag>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 xml:space="preserve">Pecora Corp., </w:t>
      </w:r>
      <w:smartTag w:uri="urn:schemas-microsoft-com:office:smarttags" w:element="place">
        <w:smartTag w:uri="urn:schemas-microsoft-com:office:smarttags" w:element="City">
          <w:r w:rsidRPr="00A46DEC">
            <w:rPr>
              <w:rFonts w:asciiTheme="minorHAnsi" w:hAnsiTheme="minorHAnsi" w:cstheme="minorHAnsi"/>
              <w:sz w:val="22"/>
              <w:szCs w:val="22"/>
            </w:rPr>
            <w:t>Harleysville</w:t>
          </w:r>
        </w:smartTag>
        <w:r w:rsidRPr="00A46DEC">
          <w:rPr>
            <w:rFonts w:asciiTheme="minorHAnsi" w:hAnsiTheme="minorHAnsi" w:cstheme="minorHAnsi"/>
            <w:sz w:val="22"/>
            <w:szCs w:val="22"/>
          </w:rPr>
          <w:t xml:space="preserve">, </w:t>
        </w:r>
        <w:smartTag w:uri="urn:schemas-microsoft-com:office:smarttags" w:element="State">
          <w:r w:rsidRPr="00A46DEC">
            <w:rPr>
              <w:rFonts w:asciiTheme="minorHAnsi" w:hAnsiTheme="minorHAnsi" w:cstheme="minorHAnsi"/>
              <w:sz w:val="22"/>
              <w:szCs w:val="22"/>
            </w:rPr>
            <w:t>Pennsylvania</w:t>
          </w:r>
        </w:smartTag>
      </w:smartTag>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Sonneborn Products Div</w:t>
      </w:r>
      <w:r w:rsidR="004F38FD" w:rsidRPr="00A46DEC">
        <w:rPr>
          <w:rFonts w:asciiTheme="minorHAnsi" w:hAnsiTheme="minorHAnsi" w:cstheme="minorHAnsi"/>
          <w:sz w:val="22"/>
          <w:szCs w:val="22"/>
        </w:rPr>
        <w:t>ision of BASF</w:t>
      </w:r>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Tremco</w:t>
      </w:r>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Hilti Construction Chemicals</w:t>
      </w:r>
    </w:p>
    <w:p w:rsidR="0019744A" w:rsidRPr="00A46DEC" w:rsidRDefault="0019744A">
      <w:pPr>
        <w:numPr>
          <w:ilvl w:val="1"/>
          <w:numId w:val="17"/>
        </w:numPr>
        <w:rPr>
          <w:rFonts w:asciiTheme="minorHAnsi" w:hAnsiTheme="minorHAnsi" w:cstheme="minorHAnsi"/>
          <w:sz w:val="22"/>
          <w:szCs w:val="22"/>
        </w:rPr>
      </w:pPr>
      <w:r w:rsidRPr="00A46DEC">
        <w:rPr>
          <w:rFonts w:asciiTheme="minorHAnsi" w:hAnsiTheme="minorHAnsi" w:cstheme="minorHAnsi"/>
          <w:sz w:val="22"/>
          <w:szCs w:val="22"/>
        </w:rPr>
        <w:t>Contractor may request other products or manufacturers for acceptance provided they equal or exceed the material requirements and functional qualities of the specified product.</w:t>
      </w:r>
    </w:p>
    <w:p w:rsidR="0019744A" w:rsidRPr="00A46DEC" w:rsidRDefault="0019744A">
      <w:pPr>
        <w:numPr>
          <w:ilvl w:val="0"/>
          <w:numId w:val="17"/>
        </w:numPr>
        <w:rPr>
          <w:rFonts w:asciiTheme="minorHAnsi" w:hAnsiTheme="minorHAnsi" w:cstheme="minorHAnsi"/>
          <w:sz w:val="22"/>
          <w:szCs w:val="22"/>
        </w:rPr>
      </w:pPr>
      <w:r w:rsidRPr="00A46DEC">
        <w:rPr>
          <w:rFonts w:asciiTheme="minorHAnsi" w:hAnsiTheme="minorHAnsi" w:cstheme="minorHAnsi"/>
          <w:sz w:val="22"/>
          <w:szCs w:val="22"/>
        </w:rPr>
        <w:t>MATERIALS</w:t>
      </w:r>
    </w:p>
    <w:p w:rsidR="0019744A" w:rsidRPr="00A46DEC" w:rsidRDefault="0019744A">
      <w:pPr>
        <w:numPr>
          <w:ilvl w:val="1"/>
          <w:numId w:val="17"/>
        </w:numPr>
        <w:rPr>
          <w:rFonts w:asciiTheme="minorHAnsi" w:hAnsiTheme="minorHAnsi" w:cstheme="minorHAnsi"/>
          <w:sz w:val="22"/>
          <w:szCs w:val="22"/>
        </w:rPr>
      </w:pPr>
      <w:r w:rsidRPr="00A46DEC">
        <w:rPr>
          <w:rFonts w:asciiTheme="minorHAnsi" w:hAnsiTheme="minorHAnsi" w:cstheme="minorHAnsi"/>
          <w:sz w:val="22"/>
          <w:szCs w:val="22"/>
        </w:rPr>
        <w:t>General</w:t>
      </w:r>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The term “Acceptable Standard” when used within this Section, refers to the manufacturer and product listed, specified as to type and quality required for this project.</w:t>
      </w:r>
    </w:p>
    <w:p w:rsidR="00AF4AE7" w:rsidRPr="00A46DEC" w:rsidRDefault="008B1409">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Contractor shall supply a s</w:t>
      </w:r>
      <w:r w:rsidR="0019744A" w:rsidRPr="00A46DEC">
        <w:rPr>
          <w:rFonts w:asciiTheme="minorHAnsi" w:hAnsiTheme="minorHAnsi" w:cstheme="minorHAnsi"/>
          <w:sz w:val="22"/>
          <w:szCs w:val="22"/>
        </w:rPr>
        <w:t>ingle resource responsibility for joint sealer materials</w:t>
      </w:r>
      <w:r w:rsidR="00AF4AE7" w:rsidRPr="00A46DEC">
        <w:rPr>
          <w:rFonts w:asciiTheme="minorHAnsi" w:hAnsiTheme="minorHAnsi" w:cstheme="minorHAnsi"/>
          <w:sz w:val="22"/>
          <w:szCs w:val="22"/>
        </w:rPr>
        <w:t>.</w:t>
      </w:r>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Compatibility:  Provide joint sealers, joint fillers, and other related materials that are compatible with one another and with joint substrates under conditions of service and application, as demonstrated by sealant manufacturer based on testing and final experience.</w:t>
      </w:r>
    </w:p>
    <w:p w:rsidR="0019744A" w:rsidRPr="00A46DEC" w:rsidRDefault="0019744A">
      <w:pPr>
        <w:numPr>
          <w:ilvl w:val="1"/>
          <w:numId w:val="17"/>
        </w:numPr>
        <w:rPr>
          <w:rFonts w:asciiTheme="minorHAnsi" w:hAnsiTheme="minorHAnsi" w:cstheme="minorHAnsi"/>
          <w:sz w:val="22"/>
          <w:szCs w:val="22"/>
        </w:rPr>
      </w:pPr>
      <w:r w:rsidRPr="00A46DEC">
        <w:rPr>
          <w:rFonts w:asciiTheme="minorHAnsi" w:hAnsiTheme="minorHAnsi" w:cstheme="minorHAnsi"/>
          <w:sz w:val="22"/>
          <w:szCs w:val="22"/>
        </w:rPr>
        <w:t>Caulking Compounds (Acrylic Latex Sealant)</w:t>
      </w:r>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 xml:space="preserve">Latex rubber modified, acrylic emulsion polymer sealant compound; manufacturer’s standard, one part, non-sag, mildew resistant, acrylic emulsion sealant complying with ASTM C 834, formulated </w:t>
      </w:r>
      <w:r w:rsidR="001E2453" w:rsidRPr="00A46DEC">
        <w:rPr>
          <w:rFonts w:asciiTheme="minorHAnsi" w:hAnsiTheme="minorHAnsi" w:cstheme="minorHAnsi"/>
          <w:sz w:val="22"/>
          <w:szCs w:val="22"/>
        </w:rPr>
        <w:t>for</w:t>
      </w:r>
      <w:r w:rsidRPr="00A46DEC">
        <w:rPr>
          <w:rFonts w:asciiTheme="minorHAnsi" w:hAnsiTheme="minorHAnsi" w:cstheme="minorHAnsi"/>
          <w:sz w:val="22"/>
          <w:szCs w:val="22"/>
        </w:rPr>
        <w:t xml:space="preserve"> </w:t>
      </w:r>
      <w:r w:rsidR="001E2453" w:rsidRPr="00A46DEC">
        <w:rPr>
          <w:rFonts w:asciiTheme="minorHAnsi" w:hAnsiTheme="minorHAnsi" w:cstheme="minorHAnsi"/>
          <w:sz w:val="22"/>
          <w:szCs w:val="22"/>
        </w:rPr>
        <w:t xml:space="preserve">accepting </w:t>
      </w:r>
      <w:r w:rsidRPr="00A46DEC">
        <w:rPr>
          <w:rFonts w:asciiTheme="minorHAnsi" w:hAnsiTheme="minorHAnsi" w:cstheme="minorHAnsi"/>
          <w:sz w:val="22"/>
          <w:szCs w:val="22"/>
        </w:rPr>
        <w:t>paint</w:t>
      </w:r>
      <w:r w:rsidR="008B1409" w:rsidRPr="00A46DEC">
        <w:rPr>
          <w:rFonts w:asciiTheme="minorHAnsi" w:hAnsiTheme="minorHAnsi" w:cstheme="minorHAnsi"/>
          <w:sz w:val="22"/>
          <w:szCs w:val="22"/>
        </w:rPr>
        <w:t xml:space="preserve">.  </w:t>
      </w:r>
      <w:r w:rsidR="0019764F" w:rsidRPr="00A46DEC">
        <w:rPr>
          <w:rFonts w:asciiTheme="minorHAnsi" w:hAnsiTheme="minorHAnsi" w:cstheme="minorHAnsi"/>
          <w:sz w:val="22"/>
          <w:szCs w:val="22"/>
        </w:rPr>
        <w:t>(</w:t>
      </w:r>
      <w:r w:rsidR="008B1409" w:rsidRPr="00A46DEC">
        <w:rPr>
          <w:rFonts w:asciiTheme="minorHAnsi" w:hAnsiTheme="minorHAnsi" w:cstheme="minorHAnsi"/>
          <w:sz w:val="22"/>
          <w:szCs w:val="22"/>
        </w:rPr>
        <w:t>Product r</w:t>
      </w:r>
      <w:r w:rsidR="0019764F" w:rsidRPr="00A46DEC">
        <w:rPr>
          <w:rFonts w:asciiTheme="minorHAnsi" w:hAnsiTheme="minorHAnsi" w:cstheme="minorHAnsi"/>
          <w:sz w:val="22"/>
          <w:szCs w:val="22"/>
        </w:rPr>
        <w:t>ecommended</w:t>
      </w:r>
      <w:r w:rsidRPr="00A46DEC">
        <w:rPr>
          <w:rFonts w:asciiTheme="minorHAnsi" w:hAnsiTheme="minorHAnsi" w:cstheme="minorHAnsi"/>
          <w:sz w:val="22"/>
          <w:szCs w:val="22"/>
        </w:rPr>
        <w:t xml:space="preserve"> for exposed interior locations involving joint movement of </w:t>
      </w:r>
      <w:r w:rsidR="008B1409" w:rsidRPr="00A46DEC">
        <w:rPr>
          <w:rFonts w:asciiTheme="minorHAnsi" w:hAnsiTheme="minorHAnsi" w:cstheme="minorHAnsi"/>
          <w:sz w:val="22"/>
          <w:szCs w:val="22"/>
        </w:rPr>
        <w:t xml:space="preserve">less than </w:t>
      </w:r>
      <w:r w:rsidRPr="00A46DEC">
        <w:rPr>
          <w:rFonts w:asciiTheme="minorHAnsi" w:hAnsiTheme="minorHAnsi" w:cstheme="minorHAnsi"/>
          <w:sz w:val="22"/>
          <w:szCs w:val="22"/>
        </w:rPr>
        <w:t>5%).</w:t>
      </w:r>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Acceptable Standard</w:t>
      </w:r>
    </w:p>
    <w:p w:rsidR="0019744A" w:rsidRPr="00A46DEC" w:rsidRDefault="0019744A">
      <w:pPr>
        <w:numPr>
          <w:ilvl w:val="3"/>
          <w:numId w:val="17"/>
        </w:numPr>
        <w:rPr>
          <w:rFonts w:asciiTheme="minorHAnsi" w:hAnsiTheme="minorHAnsi" w:cstheme="minorHAnsi"/>
          <w:sz w:val="22"/>
          <w:szCs w:val="22"/>
        </w:rPr>
      </w:pPr>
      <w:r w:rsidRPr="00A46DEC">
        <w:rPr>
          <w:rFonts w:asciiTheme="minorHAnsi" w:hAnsiTheme="minorHAnsi" w:cstheme="minorHAnsi"/>
          <w:sz w:val="22"/>
          <w:szCs w:val="22"/>
        </w:rPr>
        <w:t>“</w:t>
      </w:r>
      <w:proofErr w:type="spellStart"/>
      <w:r w:rsidRPr="00A46DEC">
        <w:rPr>
          <w:rFonts w:asciiTheme="minorHAnsi" w:hAnsiTheme="minorHAnsi" w:cstheme="minorHAnsi"/>
          <w:sz w:val="22"/>
          <w:szCs w:val="22"/>
        </w:rPr>
        <w:t>Sonolac</w:t>
      </w:r>
      <w:proofErr w:type="spellEnd"/>
      <w:r w:rsidRPr="00A46DEC">
        <w:rPr>
          <w:rFonts w:asciiTheme="minorHAnsi" w:hAnsiTheme="minorHAnsi" w:cstheme="minorHAnsi"/>
          <w:sz w:val="22"/>
          <w:szCs w:val="22"/>
        </w:rPr>
        <w:t xml:space="preserve">”; Sonneborn </w:t>
      </w:r>
      <w:r w:rsidR="008B1409" w:rsidRPr="00A46DEC">
        <w:rPr>
          <w:rFonts w:asciiTheme="minorHAnsi" w:hAnsiTheme="minorHAnsi" w:cstheme="minorHAnsi"/>
          <w:sz w:val="22"/>
          <w:szCs w:val="22"/>
        </w:rPr>
        <w:t>Products, Inc</w:t>
      </w:r>
    </w:p>
    <w:p w:rsidR="0019744A" w:rsidRPr="00A46DEC" w:rsidRDefault="0019744A">
      <w:pPr>
        <w:numPr>
          <w:ilvl w:val="3"/>
          <w:numId w:val="17"/>
        </w:numPr>
        <w:rPr>
          <w:rFonts w:asciiTheme="minorHAnsi" w:hAnsiTheme="minorHAnsi" w:cstheme="minorHAnsi"/>
          <w:sz w:val="22"/>
          <w:szCs w:val="22"/>
        </w:rPr>
      </w:pPr>
      <w:r w:rsidRPr="00A46DEC">
        <w:rPr>
          <w:rFonts w:asciiTheme="minorHAnsi" w:hAnsiTheme="minorHAnsi" w:cstheme="minorHAnsi"/>
          <w:sz w:val="22"/>
          <w:szCs w:val="22"/>
        </w:rPr>
        <w:t>“Acryli</w:t>
      </w:r>
      <w:r w:rsidR="008B1409" w:rsidRPr="00A46DEC">
        <w:rPr>
          <w:rFonts w:asciiTheme="minorHAnsi" w:hAnsiTheme="minorHAnsi" w:cstheme="minorHAnsi"/>
          <w:sz w:val="22"/>
          <w:szCs w:val="22"/>
        </w:rPr>
        <w:t>c Latex Caulk</w:t>
      </w:r>
      <w:r w:rsidR="00440042" w:rsidRPr="00A46DEC">
        <w:rPr>
          <w:rFonts w:asciiTheme="minorHAnsi" w:hAnsiTheme="minorHAnsi" w:cstheme="minorHAnsi"/>
          <w:sz w:val="22"/>
          <w:szCs w:val="22"/>
        </w:rPr>
        <w:t>834</w:t>
      </w:r>
      <w:r w:rsidR="008B1409" w:rsidRPr="00A46DEC">
        <w:rPr>
          <w:rFonts w:asciiTheme="minorHAnsi" w:hAnsiTheme="minorHAnsi" w:cstheme="minorHAnsi"/>
          <w:sz w:val="22"/>
          <w:szCs w:val="22"/>
        </w:rPr>
        <w:t>”; Tremco, Inc</w:t>
      </w:r>
    </w:p>
    <w:p w:rsidR="0019744A" w:rsidRPr="00A46DEC" w:rsidRDefault="0019744A">
      <w:pPr>
        <w:numPr>
          <w:ilvl w:val="3"/>
          <w:numId w:val="17"/>
        </w:numPr>
        <w:rPr>
          <w:rFonts w:asciiTheme="minorHAnsi" w:hAnsiTheme="minorHAnsi" w:cstheme="minorHAnsi"/>
          <w:sz w:val="22"/>
          <w:szCs w:val="22"/>
        </w:rPr>
      </w:pPr>
      <w:r w:rsidRPr="00A46DEC">
        <w:rPr>
          <w:rFonts w:asciiTheme="minorHAnsi" w:hAnsiTheme="minorHAnsi" w:cstheme="minorHAnsi"/>
          <w:sz w:val="22"/>
          <w:szCs w:val="22"/>
        </w:rPr>
        <w:t>“Acrylic Latex Caulk with Silicone”; DAP</w:t>
      </w:r>
    </w:p>
    <w:p w:rsidR="0019744A" w:rsidRPr="00A46DEC" w:rsidRDefault="008B1409">
      <w:pPr>
        <w:numPr>
          <w:ilvl w:val="3"/>
          <w:numId w:val="17"/>
        </w:numPr>
        <w:rPr>
          <w:rFonts w:asciiTheme="minorHAnsi" w:hAnsiTheme="minorHAnsi" w:cstheme="minorHAnsi"/>
          <w:sz w:val="22"/>
          <w:szCs w:val="22"/>
        </w:rPr>
      </w:pPr>
      <w:r w:rsidRPr="00A46DEC">
        <w:rPr>
          <w:rFonts w:asciiTheme="minorHAnsi" w:hAnsiTheme="minorHAnsi" w:cstheme="minorHAnsi"/>
          <w:sz w:val="22"/>
          <w:szCs w:val="22"/>
        </w:rPr>
        <w:t>“AC-20”; Pecora Corp</w:t>
      </w:r>
    </w:p>
    <w:p w:rsidR="0019744A" w:rsidRPr="00A46DEC" w:rsidRDefault="0019744A">
      <w:pPr>
        <w:numPr>
          <w:ilvl w:val="1"/>
          <w:numId w:val="17"/>
        </w:numPr>
        <w:rPr>
          <w:rFonts w:asciiTheme="minorHAnsi" w:hAnsiTheme="minorHAnsi" w:cstheme="minorHAnsi"/>
          <w:sz w:val="22"/>
          <w:szCs w:val="22"/>
        </w:rPr>
      </w:pPr>
      <w:r w:rsidRPr="00A46DEC">
        <w:rPr>
          <w:rFonts w:asciiTheme="minorHAnsi" w:hAnsiTheme="minorHAnsi" w:cstheme="minorHAnsi"/>
          <w:sz w:val="22"/>
          <w:szCs w:val="22"/>
        </w:rPr>
        <w:t>One-Part Elastomeric Sealant (Silicone)</w:t>
      </w:r>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One component elastomeric sealant complying with ASTM C 920, Class 25, Type NS (non-sag), unless manufacturer recommends Type S (self-leveling) for the application shown.(general caulking , glazing applications).</w:t>
      </w:r>
    </w:p>
    <w:p w:rsidR="0019744A" w:rsidRPr="00A46DEC" w:rsidRDefault="0019744A">
      <w:pPr>
        <w:numPr>
          <w:ilvl w:val="3"/>
          <w:numId w:val="17"/>
        </w:numPr>
        <w:rPr>
          <w:rFonts w:asciiTheme="minorHAnsi" w:hAnsiTheme="minorHAnsi" w:cstheme="minorHAnsi"/>
          <w:sz w:val="22"/>
          <w:szCs w:val="22"/>
        </w:rPr>
      </w:pPr>
      <w:r w:rsidRPr="00A46DEC">
        <w:rPr>
          <w:rFonts w:asciiTheme="minorHAnsi" w:hAnsiTheme="minorHAnsi" w:cstheme="minorHAnsi"/>
          <w:sz w:val="22"/>
          <w:szCs w:val="22"/>
        </w:rPr>
        <w:t>Acceptable Standard</w:t>
      </w:r>
    </w:p>
    <w:p w:rsidR="0019744A" w:rsidRPr="00A46DEC" w:rsidRDefault="00965763">
      <w:pPr>
        <w:numPr>
          <w:ilvl w:val="4"/>
          <w:numId w:val="17"/>
        </w:numPr>
        <w:tabs>
          <w:tab w:val="clear" w:pos="2448"/>
          <w:tab w:val="num" w:pos="2160"/>
        </w:tabs>
        <w:rPr>
          <w:rFonts w:asciiTheme="minorHAnsi" w:hAnsiTheme="minorHAnsi" w:cstheme="minorHAnsi"/>
          <w:sz w:val="22"/>
          <w:szCs w:val="22"/>
        </w:rPr>
      </w:pPr>
      <w:r w:rsidRPr="00A46DEC">
        <w:rPr>
          <w:rFonts w:asciiTheme="minorHAnsi" w:hAnsiTheme="minorHAnsi" w:cstheme="minorHAnsi"/>
          <w:sz w:val="22"/>
          <w:szCs w:val="22"/>
        </w:rPr>
        <w:t>“Pecora 864</w:t>
      </w:r>
      <w:r w:rsidR="008B30D1" w:rsidRPr="00A46DEC">
        <w:rPr>
          <w:rFonts w:asciiTheme="minorHAnsi" w:hAnsiTheme="minorHAnsi" w:cstheme="minorHAnsi"/>
          <w:sz w:val="22"/>
          <w:szCs w:val="22"/>
        </w:rPr>
        <w:t>NST</w:t>
      </w:r>
      <w:r w:rsidRPr="00A46DEC">
        <w:rPr>
          <w:rFonts w:asciiTheme="minorHAnsi" w:hAnsiTheme="minorHAnsi" w:cstheme="minorHAnsi"/>
          <w:sz w:val="22"/>
          <w:szCs w:val="22"/>
        </w:rPr>
        <w:t xml:space="preserve"> Architectural Silicone Sealant; Pecora Corp.</w:t>
      </w:r>
    </w:p>
    <w:p w:rsidR="0019744A" w:rsidRPr="00A46DEC" w:rsidRDefault="0019744A">
      <w:pPr>
        <w:numPr>
          <w:ilvl w:val="4"/>
          <w:numId w:val="17"/>
        </w:numPr>
        <w:tabs>
          <w:tab w:val="clear" w:pos="2448"/>
          <w:tab w:val="num" w:pos="2160"/>
        </w:tabs>
        <w:rPr>
          <w:rFonts w:asciiTheme="minorHAnsi" w:hAnsiTheme="minorHAnsi" w:cstheme="minorHAnsi"/>
          <w:sz w:val="22"/>
          <w:szCs w:val="22"/>
        </w:rPr>
      </w:pPr>
      <w:r w:rsidRPr="00A46DEC">
        <w:rPr>
          <w:rFonts w:asciiTheme="minorHAnsi" w:hAnsiTheme="minorHAnsi" w:cstheme="minorHAnsi"/>
          <w:sz w:val="22"/>
          <w:szCs w:val="22"/>
        </w:rPr>
        <w:t>“Do</w:t>
      </w:r>
      <w:r w:rsidR="008B1409" w:rsidRPr="00A46DEC">
        <w:rPr>
          <w:rFonts w:asciiTheme="minorHAnsi" w:hAnsiTheme="minorHAnsi" w:cstheme="minorHAnsi"/>
          <w:sz w:val="22"/>
          <w:szCs w:val="22"/>
        </w:rPr>
        <w:t>w Corning 791; Dow Corning Corp</w:t>
      </w:r>
    </w:p>
    <w:p w:rsidR="0019744A" w:rsidRPr="00A46DEC" w:rsidRDefault="0019744A">
      <w:pPr>
        <w:numPr>
          <w:ilvl w:val="4"/>
          <w:numId w:val="17"/>
        </w:numPr>
        <w:tabs>
          <w:tab w:val="clear" w:pos="2448"/>
          <w:tab w:val="num" w:pos="2160"/>
        </w:tabs>
        <w:rPr>
          <w:rFonts w:asciiTheme="minorHAnsi" w:hAnsiTheme="minorHAnsi" w:cstheme="minorHAnsi"/>
          <w:sz w:val="22"/>
          <w:szCs w:val="22"/>
        </w:rPr>
      </w:pPr>
      <w:r w:rsidRPr="00A46DEC">
        <w:rPr>
          <w:rFonts w:asciiTheme="minorHAnsi" w:hAnsiTheme="minorHAnsi" w:cstheme="minorHAnsi"/>
          <w:sz w:val="22"/>
          <w:szCs w:val="22"/>
        </w:rPr>
        <w:t>“</w:t>
      </w:r>
      <w:r w:rsidR="008B30D1" w:rsidRPr="00A46DEC">
        <w:rPr>
          <w:rFonts w:asciiTheme="minorHAnsi" w:hAnsiTheme="minorHAnsi" w:cstheme="minorHAnsi"/>
          <w:sz w:val="22"/>
          <w:szCs w:val="22"/>
        </w:rPr>
        <w:t xml:space="preserve">SCS2700 </w:t>
      </w:r>
      <w:proofErr w:type="spellStart"/>
      <w:r w:rsidRPr="00A46DEC">
        <w:rPr>
          <w:rFonts w:asciiTheme="minorHAnsi" w:hAnsiTheme="minorHAnsi" w:cstheme="minorHAnsi"/>
          <w:sz w:val="22"/>
          <w:szCs w:val="22"/>
        </w:rPr>
        <w:t>Silpruf</w:t>
      </w:r>
      <w:proofErr w:type="spellEnd"/>
      <w:r w:rsidRPr="00A46DEC">
        <w:rPr>
          <w:rFonts w:asciiTheme="minorHAnsi" w:hAnsiTheme="minorHAnsi" w:cstheme="minorHAnsi"/>
          <w:sz w:val="22"/>
          <w:szCs w:val="22"/>
        </w:rPr>
        <w:t>”: General Electric</w:t>
      </w:r>
    </w:p>
    <w:p w:rsidR="0019744A" w:rsidRPr="00A46DEC" w:rsidRDefault="00F90209">
      <w:pPr>
        <w:numPr>
          <w:ilvl w:val="4"/>
          <w:numId w:val="17"/>
        </w:numPr>
        <w:tabs>
          <w:tab w:val="clear" w:pos="2448"/>
          <w:tab w:val="num" w:pos="2160"/>
        </w:tabs>
        <w:rPr>
          <w:rFonts w:asciiTheme="minorHAnsi" w:hAnsiTheme="minorHAnsi" w:cstheme="minorHAnsi"/>
          <w:sz w:val="22"/>
          <w:szCs w:val="22"/>
        </w:rPr>
      </w:pPr>
      <w:r w:rsidRPr="00A46DEC" w:rsidDel="00F90209">
        <w:rPr>
          <w:rFonts w:asciiTheme="minorHAnsi" w:hAnsiTheme="minorHAnsi" w:cstheme="minorHAnsi"/>
          <w:sz w:val="22"/>
          <w:szCs w:val="22"/>
        </w:rPr>
        <w:t xml:space="preserve"> </w:t>
      </w:r>
      <w:r w:rsidR="008B1409" w:rsidRPr="00A46DEC">
        <w:rPr>
          <w:rFonts w:asciiTheme="minorHAnsi" w:hAnsiTheme="minorHAnsi" w:cstheme="minorHAnsi"/>
          <w:sz w:val="22"/>
          <w:szCs w:val="22"/>
        </w:rPr>
        <w:t>“</w:t>
      </w:r>
      <w:proofErr w:type="spellStart"/>
      <w:r w:rsidR="008B1409" w:rsidRPr="00A46DEC">
        <w:rPr>
          <w:rFonts w:asciiTheme="minorHAnsi" w:hAnsiTheme="minorHAnsi" w:cstheme="minorHAnsi"/>
          <w:sz w:val="22"/>
          <w:szCs w:val="22"/>
        </w:rPr>
        <w:t>Spectrem</w:t>
      </w:r>
      <w:proofErr w:type="spellEnd"/>
      <w:r w:rsidR="008B1409" w:rsidRPr="00A46DEC">
        <w:rPr>
          <w:rFonts w:asciiTheme="minorHAnsi" w:hAnsiTheme="minorHAnsi" w:cstheme="minorHAnsi"/>
          <w:sz w:val="22"/>
          <w:szCs w:val="22"/>
        </w:rPr>
        <w:t xml:space="preserve"> 2</w:t>
      </w:r>
      <w:r w:rsidR="008B30D1" w:rsidRPr="00A46DEC">
        <w:rPr>
          <w:rFonts w:asciiTheme="minorHAnsi" w:hAnsiTheme="minorHAnsi" w:cstheme="minorHAnsi"/>
          <w:sz w:val="22"/>
          <w:szCs w:val="22"/>
        </w:rPr>
        <w:t>”</w:t>
      </w:r>
      <w:r w:rsidR="008B1409" w:rsidRPr="00A46DEC">
        <w:rPr>
          <w:rFonts w:asciiTheme="minorHAnsi" w:hAnsiTheme="minorHAnsi" w:cstheme="minorHAnsi"/>
          <w:sz w:val="22"/>
          <w:szCs w:val="22"/>
        </w:rPr>
        <w:t>; Tremco, Inc</w:t>
      </w:r>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 xml:space="preserve">One component mildew resistant silicone sealant </w:t>
      </w:r>
      <w:r w:rsidR="008B1409" w:rsidRPr="00A46DEC">
        <w:rPr>
          <w:rFonts w:asciiTheme="minorHAnsi" w:hAnsiTheme="minorHAnsi" w:cstheme="minorHAnsi"/>
          <w:sz w:val="22"/>
          <w:szCs w:val="22"/>
        </w:rPr>
        <w:t xml:space="preserve">used </w:t>
      </w:r>
      <w:r w:rsidRPr="00A46DEC">
        <w:rPr>
          <w:rFonts w:asciiTheme="minorHAnsi" w:hAnsiTheme="minorHAnsi" w:cstheme="minorHAnsi"/>
          <w:sz w:val="22"/>
          <w:szCs w:val="22"/>
        </w:rPr>
        <w:t>around countertops</w:t>
      </w:r>
      <w:r w:rsidR="008B1409" w:rsidRPr="00A46DEC">
        <w:rPr>
          <w:rFonts w:asciiTheme="minorHAnsi" w:hAnsiTheme="minorHAnsi" w:cstheme="minorHAnsi"/>
          <w:sz w:val="22"/>
          <w:szCs w:val="22"/>
        </w:rPr>
        <w:t xml:space="preserve">, </w:t>
      </w:r>
      <w:r w:rsidRPr="00A46DEC">
        <w:rPr>
          <w:rFonts w:asciiTheme="minorHAnsi" w:hAnsiTheme="minorHAnsi" w:cstheme="minorHAnsi"/>
          <w:sz w:val="22"/>
          <w:szCs w:val="22"/>
        </w:rPr>
        <w:t>backsplashes</w:t>
      </w:r>
      <w:r w:rsidR="008B1409" w:rsidRPr="00A46DEC">
        <w:rPr>
          <w:rFonts w:asciiTheme="minorHAnsi" w:hAnsiTheme="minorHAnsi" w:cstheme="minorHAnsi"/>
          <w:sz w:val="22"/>
          <w:szCs w:val="22"/>
        </w:rPr>
        <w:t>,</w:t>
      </w:r>
      <w:r w:rsidRPr="00A46DEC">
        <w:rPr>
          <w:rFonts w:asciiTheme="minorHAnsi" w:hAnsiTheme="minorHAnsi" w:cstheme="minorHAnsi"/>
          <w:sz w:val="22"/>
          <w:szCs w:val="22"/>
        </w:rPr>
        <w:t xml:space="preserve"> and other wet interior locations.</w:t>
      </w:r>
    </w:p>
    <w:p w:rsidR="0019744A" w:rsidRPr="00A46DEC" w:rsidRDefault="0019744A">
      <w:pPr>
        <w:numPr>
          <w:ilvl w:val="3"/>
          <w:numId w:val="17"/>
        </w:numPr>
        <w:rPr>
          <w:rFonts w:asciiTheme="minorHAnsi" w:hAnsiTheme="minorHAnsi" w:cstheme="minorHAnsi"/>
          <w:sz w:val="22"/>
          <w:szCs w:val="22"/>
        </w:rPr>
      </w:pPr>
      <w:r w:rsidRPr="00A46DEC">
        <w:rPr>
          <w:rFonts w:asciiTheme="minorHAnsi" w:hAnsiTheme="minorHAnsi" w:cstheme="minorHAnsi"/>
          <w:sz w:val="22"/>
          <w:szCs w:val="22"/>
        </w:rPr>
        <w:t>Acceptable Standard</w:t>
      </w:r>
    </w:p>
    <w:p w:rsidR="0019744A" w:rsidRPr="00A46DEC" w:rsidRDefault="008B30D1">
      <w:pPr>
        <w:numPr>
          <w:ilvl w:val="4"/>
          <w:numId w:val="17"/>
        </w:numPr>
        <w:tabs>
          <w:tab w:val="clear" w:pos="2448"/>
          <w:tab w:val="num" w:pos="2160"/>
        </w:tabs>
        <w:rPr>
          <w:rFonts w:asciiTheme="minorHAnsi" w:hAnsiTheme="minorHAnsi" w:cstheme="minorHAnsi"/>
          <w:sz w:val="22"/>
          <w:szCs w:val="22"/>
        </w:rPr>
      </w:pPr>
      <w:r w:rsidRPr="00A46DEC" w:rsidDel="008B30D1">
        <w:rPr>
          <w:rFonts w:asciiTheme="minorHAnsi" w:hAnsiTheme="minorHAnsi" w:cstheme="minorHAnsi"/>
          <w:sz w:val="22"/>
          <w:szCs w:val="22"/>
        </w:rPr>
        <w:t xml:space="preserve"> </w:t>
      </w:r>
      <w:r w:rsidR="0019744A" w:rsidRPr="00A46DEC">
        <w:rPr>
          <w:rFonts w:asciiTheme="minorHAnsi" w:hAnsiTheme="minorHAnsi" w:cstheme="minorHAnsi"/>
          <w:sz w:val="22"/>
          <w:szCs w:val="22"/>
        </w:rPr>
        <w:t>“Dow</w:t>
      </w:r>
      <w:r w:rsidR="008B1409" w:rsidRPr="00A46DEC">
        <w:rPr>
          <w:rFonts w:asciiTheme="minorHAnsi" w:hAnsiTheme="minorHAnsi" w:cstheme="minorHAnsi"/>
          <w:sz w:val="22"/>
          <w:szCs w:val="22"/>
        </w:rPr>
        <w:t xml:space="preserve"> Corning 786”, Dow Corning Corp</w:t>
      </w:r>
    </w:p>
    <w:p w:rsidR="0019744A" w:rsidRPr="00A46DEC" w:rsidRDefault="0019744A">
      <w:pPr>
        <w:numPr>
          <w:ilvl w:val="4"/>
          <w:numId w:val="17"/>
        </w:numPr>
        <w:tabs>
          <w:tab w:val="clear" w:pos="2448"/>
          <w:tab w:val="num" w:pos="2160"/>
        </w:tabs>
        <w:rPr>
          <w:rFonts w:asciiTheme="minorHAnsi" w:hAnsiTheme="minorHAnsi" w:cstheme="minorHAnsi"/>
          <w:sz w:val="22"/>
          <w:szCs w:val="22"/>
        </w:rPr>
      </w:pPr>
      <w:r w:rsidRPr="00A46DEC">
        <w:rPr>
          <w:rFonts w:asciiTheme="minorHAnsi" w:hAnsiTheme="minorHAnsi" w:cstheme="minorHAnsi"/>
          <w:sz w:val="22"/>
          <w:szCs w:val="22"/>
        </w:rPr>
        <w:t>“Sanitary 1700”; General Electric</w:t>
      </w:r>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One-component high movement joints (+100/-50)</w:t>
      </w:r>
      <w:r w:rsidR="008B1409" w:rsidRPr="00A46DEC">
        <w:rPr>
          <w:rFonts w:asciiTheme="minorHAnsi" w:hAnsiTheme="minorHAnsi" w:cstheme="minorHAnsi"/>
          <w:sz w:val="22"/>
          <w:szCs w:val="22"/>
        </w:rPr>
        <w:t xml:space="preserve"> use sealants </w:t>
      </w:r>
      <w:r w:rsidR="0019764F" w:rsidRPr="00A46DEC">
        <w:rPr>
          <w:rFonts w:asciiTheme="minorHAnsi" w:hAnsiTheme="minorHAnsi" w:cstheme="minorHAnsi"/>
          <w:sz w:val="22"/>
          <w:szCs w:val="22"/>
        </w:rPr>
        <w:t>in</w:t>
      </w:r>
      <w:r w:rsidRPr="00A46DEC">
        <w:rPr>
          <w:rFonts w:asciiTheme="minorHAnsi" w:hAnsiTheme="minorHAnsi" w:cstheme="minorHAnsi"/>
          <w:sz w:val="22"/>
          <w:szCs w:val="22"/>
        </w:rPr>
        <w:t xml:space="preserve"> locations </w:t>
      </w:r>
      <w:r w:rsidR="0019764F" w:rsidRPr="00A46DEC">
        <w:rPr>
          <w:rFonts w:asciiTheme="minorHAnsi" w:hAnsiTheme="minorHAnsi" w:cstheme="minorHAnsi"/>
          <w:sz w:val="22"/>
          <w:szCs w:val="22"/>
        </w:rPr>
        <w:t>indicating</w:t>
      </w:r>
      <w:r w:rsidRPr="00A46DEC">
        <w:rPr>
          <w:rFonts w:asciiTheme="minorHAnsi" w:hAnsiTheme="minorHAnsi" w:cstheme="minorHAnsi"/>
          <w:sz w:val="22"/>
          <w:szCs w:val="22"/>
        </w:rPr>
        <w:t xml:space="preserve"> high movement.</w:t>
      </w:r>
    </w:p>
    <w:p w:rsidR="0019744A" w:rsidRPr="00A46DEC" w:rsidRDefault="0019744A">
      <w:pPr>
        <w:numPr>
          <w:ilvl w:val="3"/>
          <w:numId w:val="17"/>
        </w:numPr>
        <w:rPr>
          <w:rFonts w:asciiTheme="minorHAnsi" w:hAnsiTheme="minorHAnsi" w:cstheme="minorHAnsi"/>
          <w:sz w:val="22"/>
          <w:szCs w:val="22"/>
        </w:rPr>
      </w:pPr>
      <w:r w:rsidRPr="00A46DEC">
        <w:rPr>
          <w:rFonts w:asciiTheme="minorHAnsi" w:hAnsiTheme="minorHAnsi" w:cstheme="minorHAnsi"/>
          <w:sz w:val="22"/>
          <w:szCs w:val="22"/>
        </w:rPr>
        <w:t>“Dow Corning 790”; Dow Corning Corp</w:t>
      </w:r>
    </w:p>
    <w:p w:rsidR="0019744A" w:rsidRPr="00A46DEC" w:rsidRDefault="0019744A">
      <w:pPr>
        <w:numPr>
          <w:ilvl w:val="3"/>
          <w:numId w:val="17"/>
        </w:numPr>
        <w:rPr>
          <w:rFonts w:asciiTheme="minorHAnsi" w:hAnsiTheme="minorHAnsi" w:cstheme="minorHAnsi"/>
          <w:sz w:val="22"/>
          <w:szCs w:val="22"/>
        </w:rPr>
      </w:pPr>
      <w:r w:rsidRPr="00A46DEC">
        <w:rPr>
          <w:rFonts w:asciiTheme="minorHAnsi" w:hAnsiTheme="minorHAnsi" w:cstheme="minorHAnsi"/>
          <w:sz w:val="22"/>
          <w:szCs w:val="22"/>
        </w:rPr>
        <w:lastRenderedPageBreak/>
        <w:t>“</w:t>
      </w:r>
      <w:proofErr w:type="spellStart"/>
      <w:r w:rsidRPr="00A46DEC">
        <w:rPr>
          <w:rFonts w:asciiTheme="minorHAnsi" w:hAnsiTheme="minorHAnsi" w:cstheme="minorHAnsi"/>
          <w:sz w:val="22"/>
          <w:szCs w:val="22"/>
        </w:rPr>
        <w:t>Spectrem</w:t>
      </w:r>
      <w:proofErr w:type="spellEnd"/>
      <w:r w:rsidRPr="00A46DEC">
        <w:rPr>
          <w:rFonts w:asciiTheme="minorHAnsi" w:hAnsiTheme="minorHAnsi" w:cstheme="minorHAnsi"/>
          <w:sz w:val="22"/>
          <w:szCs w:val="22"/>
        </w:rPr>
        <w:t xml:space="preserve"> 1”; Tremco, Inc</w:t>
      </w:r>
    </w:p>
    <w:p w:rsidR="0019744A" w:rsidRPr="00A46DEC" w:rsidRDefault="0019744A">
      <w:pPr>
        <w:numPr>
          <w:ilvl w:val="1"/>
          <w:numId w:val="17"/>
        </w:numPr>
        <w:rPr>
          <w:rFonts w:asciiTheme="minorHAnsi" w:hAnsiTheme="minorHAnsi" w:cstheme="minorHAnsi"/>
          <w:sz w:val="22"/>
          <w:szCs w:val="22"/>
        </w:rPr>
      </w:pPr>
      <w:r w:rsidRPr="00A46DEC">
        <w:rPr>
          <w:rFonts w:asciiTheme="minorHAnsi" w:hAnsiTheme="minorHAnsi" w:cstheme="minorHAnsi"/>
          <w:sz w:val="22"/>
          <w:szCs w:val="22"/>
        </w:rPr>
        <w:t>Elastomeric Sealants (Polyurethane)</w:t>
      </w:r>
      <w:r w:rsidR="005E00D1" w:rsidRPr="00A46DEC">
        <w:rPr>
          <w:rFonts w:asciiTheme="minorHAnsi" w:hAnsiTheme="minorHAnsi" w:cstheme="minorHAnsi"/>
          <w:sz w:val="22"/>
          <w:szCs w:val="22"/>
        </w:rPr>
        <w:t xml:space="preserve"> – Precast concrete &amp; Tilt-Up Concrete Panels</w:t>
      </w:r>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One component polyurethane sealant, complying with ASTM C 920, Type S, Grade NS (non-sag), Class 25 (expansion and control joints, precast concrete panel joints, tilt-up concrete panel joints, perimeter caulking, flashing and sheet metal conditions).</w:t>
      </w:r>
    </w:p>
    <w:p w:rsidR="0019744A" w:rsidRPr="00A46DEC" w:rsidRDefault="0019744A">
      <w:pPr>
        <w:numPr>
          <w:ilvl w:val="3"/>
          <w:numId w:val="17"/>
        </w:numPr>
        <w:rPr>
          <w:rFonts w:asciiTheme="minorHAnsi" w:hAnsiTheme="minorHAnsi" w:cstheme="minorHAnsi"/>
          <w:sz w:val="22"/>
          <w:szCs w:val="22"/>
        </w:rPr>
      </w:pPr>
      <w:r w:rsidRPr="00A46DEC">
        <w:rPr>
          <w:rFonts w:asciiTheme="minorHAnsi" w:hAnsiTheme="minorHAnsi" w:cstheme="minorHAnsi"/>
          <w:sz w:val="22"/>
          <w:szCs w:val="22"/>
        </w:rPr>
        <w:t>Acceptable Standard</w:t>
      </w:r>
    </w:p>
    <w:p w:rsidR="0019744A" w:rsidRPr="00A46DEC" w:rsidRDefault="0019744A">
      <w:pPr>
        <w:numPr>
          <w:ilvl w:val="4"/>
          <w:numId w:val="17"/>
        </w:numPr>
        <w:tabs>
          <w:tab w:val="clear" w:pos="2448"/>
          <w:tab w:val="num" w:pos="2160"/>
        </w:tabs>
        <w:rPr>
          <w:rFonts w:asciiTheme="minorHAnsi" w:hAnsiTheme="minorHAnsi" w:cstheme="minorHAnsi"/>
          <w:sz w:val="22"/>
          <w:szCs w:val="22"/>
        </w:rPr>
      </w:pPr>
      <w:r w:rsidRPr="00A46DEC">
        <w:rPr>
          <w:rFonts w:asciiTheme="minorHAnsi" w:hAnsiTheme="minorHAnsi" w:cstheme="minorHAnsi"/>
          <w:sz w:val="22"/>
          <w:szCs w:val="22"/>
        </w:rPr>
        <w:t>“</w:t>
      </w:r>
      <w:proofErr w:type="spellStart"/>
      <w:r w:rsidRPr="00A46DEC">
        <w:rPr>
          <w:rFonts w:asciiTheme="minorHAnsi" w:hAnsiTheme="minorHAnsi" w:cstheme="minorHAnsi"/>
          <w:sz w:val="22"/>
          <w:szCs w:val="22"/>
        </w:rPr>
        <w:t>Sonolastic</w:t>
      </w:r>
      <w:proofErr w:type="spellEnd"/>
      <w:r w:rsidRPr="00A46DEC">
        <w:rPr>
          <w:rFonts w:asciiTheme="minorHAnsi" w:hAnsiTheme="minorHAnsi" w:cstheme="minorHAnsi"/>
          <w:sz w:val="22"/>
          <w:szCs w:val="22"/>
        </w:rPr>
        <w:t xml:space="preserve"> NP 2”; Sonneborn Products, Inc</w:t>
      </w:r>
    </w:p>
    <w:p w:rsidR="0019744A" w:rsidRPr="00A46DEC" w:rsidRDefault="0019744A">
      <w:pPr>
        <w:numPr>
          <w:ilvl w:val="4"/>
          <w:numId w:val="17"/>
        </w:numPr>
        <w:tabs>
          <w:tab w:val="clear" w:pos="2448"/>
          <w:tab w:val="num" w:pos="2160"/>
        </w:tabs>
        <w:rPr>
          <w:rFonts w:asciiTheme="minorHAnsi" w:hAnsiTheme="minorHAnsi" w:cstheme="minorHAnsi"/>
          <w:sz w:val="22"/>
          <w:szCs w:val="22"/>
        </w:rPr>
      </w:pPr>
      <w:r w:rsidRPr="00A46DEC">
        <w:rPr>
          <w:rFonts w:asciiTheme="minorHAnsi" w:hAnsiTheme="minorHAnsi" w:cstheme="minorHAnsi"/>
          <w:sz w:val="22"/>
          <w:szCs w:val="22"/>
        </w:rPr>
        <w:t>“</w:t>
      </w:r>
      <w:proofErr w:type="spellStart"/>
      <w:r w:rsidRPr="00A46DEC">
        <w:rPr>
          <w:rFonts w:asciiTheme="minorHAnsi" w:hAnsiTheme="minorHAnsi" w:cstheme="minorHAnsi"/>
          <w:sz w:val="22"/>
          <w:szCs w:val="22"/>
        </w:rPr>
        <w:t>Dymonic</w:t>
      </w:r>
      <w:proofErr w:type="spellEnd"/>
      <w:r w:rsidRPr="00A46DEC">
        <w:rPr>
          <w:rFonts w:asciiTheme="minorHAnsi" w:hAnsiTheme="minorHAnsi" w:cstheme="minorHAnsi"/>
          <w:sz w:val="22"/>
          <w:szCs w:val="22"/>
        </w:rPr>
        <w:t>”: Tremco, Inc</w:t>
      </w:r>
    </w:p>
    <w:p w:rsidR="0019744A" w:rsidRPr="00A46DEC" w:rsidRDefault="0019744A">
      <w:pPr>
        <w:numPr>
          <w:ilvl w:val="4"/>
          <w:numId w:val="17"/>
        </w:numPr>
        <w:tabs>
          <w:tab w:val="clear" w:pos="2448"/>
          <w:tab w:val="num" w:pos="2160"/>
        </w:tabs>
        <w:rPr>
          <w:rFonts w:asciiTheme="minorHAnsi" w:hAnsiTheme="minorHAnsi" w:cstheme="minorHAnsi"/>
          <w:sz w:val="22"/>
          <w:szCs w:val="22"/>
        </w:rPr>
      </w:pPr>
      <w:r w:rsidRPr="00A46DEC">
        <w:rPr>
          <w:rFonts w:asciiTheme="minorHAnsi" w:hAnsiTheme="minorHAnsi" w:cstheme="minorHAnsi"/>
          <w:sz w:val="22"/>
          <w:szCs w:val="22"/>
        </w:rPr>
        <w:t>“</w:t>
      </w:r>
      <w:proofErr w:type="spellStart"/>
      <w:r w:rsidRPr="00A46DEC">
        <w:rPr>
          <w:rFonts w:asciiTheme="minorHAnsi" w:hAnsiTheme="minorHAnsi" w:cstheme="minorHAnsi"/>
          <w:sz w:val="22"/>
          <w:szCs w:val="22"/>
        </w:rPr>
        <w:t>Dynatrol</w:t>
      </w:r>
      <w:proofErr w:type="spellEnd"/>
      <w:r w:rsidRPr="00A46DEC">
        <w:rPr>
          <w:rFonts w:asciiTheme="minorHAnsi" w:hAnsiTheme="minorHAnsi" w:cstheme="minorHAnsi"/>
          <w:sz w:val="22"/>
          <w:szCs w:val="22"/>
        </w:rPr>
        <w:t xml:space="preserve"> I”; Pecora Corp</w:t>
      </w:r>
    </w:p>
    <w:p w:rsidR="0019744A" w:rsidRPr="00A46DEC" w:rsidRDefault="00B8315B">
      <w:pPr>
        <w:numPr>
          <w:ilvl w:val="4"/>
          <w:numId w:val="17"/>
        </w:numPr>
        <w:tabs>
          <w:tab w:val="clear" w:pos="2448"/>
          <w:tab w:val="num" w:pos="2160"/>
        </w:tabs>
        <w:rPr>
          <w:rFonts w:asciiTheme="minorHAnsi" w:hAnsiTheme="minorHAnsi" w:cstheme="minorHAnsi"/>
          <w:sz w:val="22"/>
          <w:szCs w:val="22"/>
        </w:rPr>
      </w:pPr>
      <w:r w:rsidRPr="00A46DEC" w:rsidDel="00B8315B">
        <w:rPr>
          <w:rFonts w:asciiTheme="minorHAnsi" w:hAnsiTheme="minorHAnsi" w:cstheme="minorHAnsi"/>
          <w:sz w:val="22"/>
          <w:szCs w:val="22"/>
        </w:rPr>
        <w:t xml:space="preserve"> </w:t>
      </w:r>
      <w:r w:rsidR="0019744A" w:rsidRPr="00A46DEC">
        <w:rPr>
          <w:rFonts w:asciiTheme="minorHAnsi" w:hAnsiTheme="minorHAnsi" w:cstheme="minorHAnsi"/>
          <w:sz w:val="22"/>
          <w:szCs w:val="22"/>
        </w:rPr>
        <w:t>“CS 2130”; Hilti</w:t>
      </w:r>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Multi- component polyurethane sealant, complying with ASTM C920, Type M, Grade N(non-sag)Class 25 (same uses as in previous item)</w:t>
      </w:r>
    </w:p>
    <w:p w:rsidR="0019744A" w:rsidRPr="00A46DEC" w:rsidRDefault="0019744A">
      <w:pPr>
        <w:numPr>
          <w:ilvl w:val="3"/>
          <w:numId w:val="17"/>
        </w:numPr>
        <w:rPr>
          <w:rFonts w:asciiTheme="minorHAnsi" w:hAnsiTheme="minorHAnsi" w:cstheme="minorHAnsi"/>
          <w:sz w:val="22"/>
          <w:szCs w:val="22"/>
        </w:rPr>
      </w:pPr>
      <w:r w:rsidRPr="00A46DEC">
        <w:rPr>
          <w:rFonts w:asciiTheme="minorHAnsi" w:hAnsiTheme="minorHAnsi" w:cstheme="minorHAnsi"/>
          <w:sz w:val="22"/>
          <w:szCs w:val="22"/>
        </w:rPr>
        <w:t>Acceptable Standard</w:t>
      </w:r>
    </w:p>
    <w:p w:rsidR="0019744A" w:rsidRPr="00A46DEC" w:rsidRDefault="0019744A">
      <w:pPr>
        <w:numPr>
          <w:ilvl w:val="4"/>
          <w:numId w:val="17"/>
        </w:numPr>
        <w:tabs>
          <w:tab w:val="clear" w:pos="2448"/>
          <w:tab w:val="num" w:pos="2160"/>
        </w:tabs>
        <w:rPr>
          <w:rFonts w:asciiTheme="minorHAnsi" w:hAnsiTheme="minorHAnsi" w:cstheme="minorHAnsi"/>
          <w:sz w:val="22"/>
          <w:szCs w:val="22"/>
        </w:rPr>
      </w:pPr>
      <w:r w:rsidRPr="00A46DEC">
        <w:rPr>
          <w:rFonts w:asciiTheme="minorHAnsi" w:hAnsiTheme="minorHAnsi" w:cstheme="minorHAnsi"/>
          <w:sz w:val="22"/>
          <w:szCs w:val="22"/>
        </w:rPr>
        <w:t>“</w:t>
      </w:r>
      <w:proofErr w:type="spellStart"/>
      <w:r w:rsidRPr="00A46DEC">
        <w:rPr>
          <w:rFonts w:asciiTheme="minorHAnsi" w:hAnsiTheme="minorHAnsi" w:cstheme="minorHAnsi"/>
          <w:sz w:val="22"/>
          <w:szCs w:val="22"/>
        </w:rPr>
        <w:t>Sonolastic</w:t>
      </w:r>
      <w:proofErr w:type="spellEnd"/>
      <w:r w:rsidRPr="00A46DEC">
        <w:rPr>
          <w:rFonts w:asciiTheme="minorHAnsi" w:hAnsiTheme="minorHAnsi" w:cstheme="minorHAnsi"/>
          <w:sz w:val="22"/>
          <w:szCs w:val="22"/>
        </w:rPr>
        <w:t xml:space="preserve"> NP 2” Sonneborn Products, Inc</w:t>
      </w:r>
    </w:p>
    <w:p w:rsidR="0019744A" w:rsidRPr="00A46DEC" w:rsidRDefault="0019744A">
      <w:pPr>
        <w:numPr>
          <w:ilvl w:val="4"/>
          <w:numId w:val="17"/>
        </w:numPr>
        <w:tabs>
          <w:tab w:val="clear" w:pos="2448"/>
          <w:tab w:val="num" w:pos="2160"/>
        </w:tabs>
        <w:rPr>
          <w:rFonts w:asciiTheme="minorHAnsi" w:hAnsiTheme="minorHAnsi" w:cstheme="minorHAnsi"/>
          <w:sz w:val="22"/>
          <w:szCs w:val="22"/>
        </w:rPr>
      </w:pPr>
      <w:r w:rsidRPr="00A46DEC">
        <w:rPr>
          <w:rFonts w:asciiTheme="minorHAnsi" w:hAnsiTheme="minorHAnsi" w:cstheme="minorHAnsi"/>
          <w:sz w:val="22"/>
          <w:szCs w:val="22"/>
        </w:rPr>
        <w:t>“</w:t>
      </w:r>
      <w:proofErr w:type="spellStart"/>
      <w:r w:rsidRPr="00A46DEC">
        <w:rPr>
          <w:rFonts w:asciiTheme="minorHAnsi" w:hAnsiTheme="minorHAnsi" w:cstheme="minorHAnsi"/>
          <w:sz w:val="22"/>
          <w:szCs w:val="22"/>
        </w:rPr>
        <w:t>Dymeric</w:t>
      </w:r>
      <w:proofErr w:type="spellEnd"/>
      <w:r w:rsidRPr="00A46DEC">
        <w:rPr>
          <w:rFonts w:asciiTheme="minorHAnsi" w:hAnsiTheme="minorHAnsi" w:cstheme="minorHAnsi"/>
          <w:sz w:val="22"/>
          <w:szCs w:val="22"/>
        </w:rPr>
        <w:t>”; Tremco, Inc</w:t>
      </w:r>
    </w:p>
    <w:p w:rsidR="0019744A" w:rsidRPr="00A46DEC" w:rsidRDefault="0019744A">
      <w:pPr>
        <w:numPr>
          <w:ilvl w:val="4"/>
          <w:numId w:val="17"/>
        </w:numPr>
        <w:tabs>
          <w:tab w:val="clear" w:pos="2448"/>
          <w:tab w:val="num" w:pos="2160"/>
        </w:tabs>
        <w:rPr>
          <w:rFonts w:asciiTheme="minorHAnsi" w:hAnsiTheme="minorHAnsi" w:cstheme="minorHAnsi"/>
          <w:sz w:val="22"/>
          <w:szCs w:val="22"/>
        </w:rPr>
      </w:pPr>
      <w:r w:rsidRPr="00A46DEC">
        <w:rPr>
          <w:rFonts w:asciiTheme="minorHAnsi" w:hAnsiTheme="minorHAnsi" w:cstheme="minorHAnsi"/>
          <w:sz w:val="22"/>
          <w:szCs w:val="22"/>
        </w:rPr>
        <w:t>“</w:t>
      </w:r>
      <w:proofErr w:type="spellStart"/>
      <w:r w:rsidRPr="00A46DEC">
        <w:rPr>
          <w:rFonts w:asciiTheme="minorHAnsi" w:hAnsiTheme="minorHAnsi" w:cstheme="minorHAnsi"/>
          <w:sz w:val="22"/>
          <w:szCs w:val="22"/>
        </w:rPr>
        <w:t>Dynatrol</w:t>
      </w:r>
      <w:proofErr w:type="spellEnd"/>
      <w:r w:rsidRPr="00A46DEC">
        <w:rPr>
          <w:rFonts w:asciiTheme="minorHAnsi" w:hAnsiTheme="minorHAnsi" w:cstheme="minorHAnsi"/>
          <w:sz w:val="22"/>
          <w:szCs w:val="22"/>
        </w:rPr>
        <w:t xml:space="preserve"> II”; Pecora Corp</w:t>
      </w:r>
    </w:p>
    <w:p w:rsidR="0019744A" w:rsidRPr="00A46DEC" w:rsidRDefault="0019744A">
      <w:pPr>
        <w:numPr>
          <w:ilvl w:val="4"/>
          <w:numId w:val="17"/>
        </w:numPr>
        <w:tabs>
          <w:tab w:val="clear" w:pos="2448"/>
          <w:tab w:val="num" w:pos="2160"/>
        </w:tabs>
        <w:rPr>
          <w:rFonts w:asciiTheme="minorHAnsi" w:hAnsiTheme="minorHAnsi" w:cstheme="minorHAnsi"/>
          <w:sz w:val="22"/>
          <w:szCs w:val="22"/>
        </w:rPr>
      </w:pPr>
      <w:r w:rsidRPr="00A46DEC">
        <w:rPr>
          <w:rFonts w:asciiTheme="minorHAnsi" w:hAnsiTheme="minorHAnsi" w:cstheme="minorHAnsi"/>
          <w:sz w:val="22"/>
          <w:szCs w:val="22"/>
        </w:rPr>
        <w:t>“</w:t>
      </w:r>
      <w:proofErr w:type="spellStart"/>
      <w:r w:rsidRPr="00A46DEC">
        <w:rPr>
          <w:rFonts w:asciiTheme="minorHAnsi" w:hAnsiTheme="minorHAnsi" w:cstheme="minorHAnsi"/>
          <w:sz w:val="22"/>
          <w:szCs w:val="22"/>
        </w:rPr>
        <w:t>Vulkem</w:t>
      </w:r>
      <w:proofErr w:type="spellEnd"/>
      <w:r w:rsidRPr="00A46DEC">
        <w:rPr>
          <w:rFonts w:asciiTheme="minorHAnsi" w:hAnsiTheme="minorHAnsi" w:cstheme="minorHAnsi"/>
          <w:sz w:val="22"/>
          <w:szCs w:val="22"/>
        </w:rPr>
        <w:t xml:space="preserve"> 922”; </w:t>
      </w:r>
      <w:r w:rsidR="00715921" w:rsidRPr="00A46DEC">
        <w:rPr>
          <w:rFonts w:asciiTheme="minorHAnsi" w:hAnsiTheme="minorHAnsi" w:cstheme="minorHAnsi"/>
          <w:sz w:val="22"/>
          <w:szCs w:val="22"/>
        </w:rPr>
        <w:t>Tremco</w:t>
      </w:r>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Multi-component epoxidized polyurethane sealant complying with ASTM C 920, Type M, Grade NS, Class A (same uses as described in item 1, also used on fire resistance rated joint design details.)</w:t>
      </w:r>
    </w:p>
    <w:p w:rsidR="0019744A" w:rsidRPr="00A46DEC" w:rsidRDefault="0019744A">
      <w:pPr>
        <w:numPr>
          <w:ilvl w:val="3"/>
          <w:numId w:val="17"/>
        </w:numPr>
        <w:rPr>
          <w:rFonts w:asciiTheme="minorHAnsi" w:hAnsiTheme="minorHAnsi" w:cstheme="minorHAnsi"/>
          <w:sz w:val="22"/>
          <w:szCs w:val="22"/>
        </w:rPr>
      </w:pPr>
      <w:r w:rsidRPr="00A46DEC">
        <w:rPr>
          <w:rFonts w:asciiTheme="minorHAnsi" w:hAnsiTheme="minorHAnsi" w:cstheme="minorHAnsi"/>
          <w:sz w:val="22"/>
          <w:szCs w:val="22"/>
        </w:rPr>
        <w:t>Acceptable Standard</w:t>
      </w:r>
    </w:p>
    <w:p w:rsidR="0019744A" w:rsidRPr="00A46DEC" w:rsidRDefault="0019744A" w:rsidP="00550F70">
      <w:pPr>
        <w:numPr>
          <w:ilvl w:val="4"/>
          <w:numId w:val="17"/>
        </w:numPr>
        <w:tabs>
          <w:tab w:val="clear" w:pos="2448"/>
          <w:tab w:val="num" w:pos="2160"/>
        </w:tabs>
        <w:rPr>
          <w:rFonts w:asciiTheme="minorHAnsi" w:hAnsiTheme="minorHAnsi" w:cstheme="minorHAnsi"/>
          <w:sz w:val="22"/>
          <w:szCs w:val="22"/>
        </w:rPr>
      </w:pPr>
      <w:r w:rsidRPr="00A46DEC">
        <w:rPr>
          <w:rFonts w:asciiTheme="minorHAnsi" w:hAnsiTheme="minorHAnsi" w:cstheme="minorHAnsi"/>
          <w:sz w:val="22"/>
          <w:szCs w:val="22"/>
        </w:rPr>
        <w:t>“</w:t>
      </w:r>
      <w:proofErr w:type="spellStart"/>
      <w:r w:rsidRPr="00A46DEC">
        <w:rPr>
          <w:rFonts w:asciiTheme="minorHAnsi" w:hAnsiTheme="minorHAnsi" w:cstheme="minorHAnsi"/>
          <w:sz w:val="22"/>
          <w:szCs w:val="22"/>
        </w:rPr>
        <w:t>Dymeric</w:t>
      </w:r>
      <w:proofErr w:type="spellEnd"/>
      <w:r w:rsidRPr="00A46DEC">
        <w:rPr>
          <w:rFonts w:asciiTheme="minorHAnsi" w:hAnsiTheme="minorHAnsi" w:cstheme="minorHAnsi"/>
          <w:sz w:val="22"/>
          <w:szCs w:val="22"/>
        </w:rPr>
        <w:t>”; Tremco, Inc</w:t>
      </w:r>
    </w:p>
    <w:p w:rsidR="0019744A" w:rsidRPr="00A46DEC" w:rsidRDefault="0019744A" w:rsidP="00550F70">
      <w:pPr>
        <w:numPr>
          <w:ilvl w:val="4"/>
          <w:numId w:val="17"/>
        </w:numPr>
        <w:tabs>
          <w:tab w:val="clear" w:pos="2448"/>
          <w:tab w:val="num" w:pos="2160"/>
        </w:tabs>
        <w:rPr>
          <w:rFonts w:asciiTheme="minorHAnsi" w:hAnsiTheme="minorHAnsi" w:cstheme="minorHAnsi"/>
          <w:sz w:val="22"/>
          <w:szCs w:val="22"/>
        </w:rPr>
      </w:pPr>
      <w:r w:rsidRPr="00A46DEC">
        <w:rPr>
          <w:rFonts w:asciiTheme="minorHAnsi" w:hAnsiTheme="minorHAnsi" w:cstheme="minorHAnsi"/>
          <w:sz w:val="22"/>
          <w:szCs w:val="22"/>
        </w:rPr>
        <w:t>“</w:t>
      </w:r>
      <w:proofErr w:type="spellStart"/>
      <w:r w:rsidRPr="00A46DEC">
        <w:rPr>
          <w:rFonts w:asciiTheme="minorHAnsi" w:hAnsiTheme="minorHAnsi" w:cstheme="minorHAnsi"/>
          <w:sz w:val="22"/>
          <w:szCs w:val="22"/>
        </w:rPr>
        <w:t>DynaTrol</w:t>
      </w:r>
      <w:proofErr w:type="spellEnd"/>
      <w:r w:rsidRPr="00A46DEC">
        <w:rPr>
          <w:rFonts w:asciiTheme="minorHAnsi" w:hAnsiTheme="minorHAnsi" w:cstheme="minorHAnsi"/>
          <w:sz w:val="22"/>
          <w:szCs w:val="22"/>
        </w:rPr>
        <w:t xml:space="preserve"> II”; Pecora Corp</w:t>
      </w:r>
    </w:p>
    <w:p w:rsidR="0019744A" w:rsidRPr="00A46DEC" w:rsidRDefault="0019744A">
      <w:pPr>
        <w:numPr>
          <w:ilvl w:val="1"/>
          <w:numId w:val="17"/>
        </w:numPr>
        <w:rPr>
          <w:rFonts w:asciiTheme="minorHAnsi" w:hAnsiTheme="minorHAnsi" w:cstheme="minorHAnsi"/>
          <w:sz w:val="22"/>
          <w:szCs w:val="22"/>
        </w:rPr>
      </w:pPr>
      <w:r w:rsidRPr="00A46DEC">
        <w:rPr>
          <w:rFonts w:asciiTheme="minorHAnsi" w:hAnsiTheme="minorHAnsi" w:cstheme="minorHAnsi"/>
          <w:sz w:val="22"/>
          <w:szCs w:val="22"/>
        </w:rPr>
        <w:t>One-part self-leveling polyurethane sealant (for traffic areas)</w:t>
      </w:r>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One component polyurethane self-leveling sealant, complying with ASTM C 920, Type S, Grade P, Class 25.</w:t>
      </w:r>
    </w:p>
    <w:p w:rsidR="0019744A" w:rsidRPr="00A46DEC" w:rsidRDefault="0019744A">
      <w:pPr>
        <w:numPr>
          <w:ilvl w:val="3"/>
          <w:numId w:val="17"/>
        </w:numPr>
        <w:rPr>
          <w:rFonts w:asciiTheme="minorHAnsi" w:hAnsiTheme="minorHAnsi" w:cstheme="minorHAnsi"/>
          <w:sz w:val="22"/>
          <w:szCs w:val="22"/>
        </w:rPr>
      </w:pPr>
      <w:r w:rsidRPr="00A46DEC">
        <w:rPr>
          <w:rFonts w:asciiTheme="minorHAnsi" w:hAnsiTheme="minorHAnsi" w:cstheme="minorHAnsi"/>
          <w:sz w:val="22"/>
          <w:szCs w:val="22"/>
        </w:rPr>
        <w:t>Acceptable Standard</w:t>
      </w:r>
    </w:p>
    <w:p w:rsidR="0019744A" w:rsidRPr="00A46DEC" w:rsidRDefault="0019744A">
      <w:pPr>
        <w:numPr>
          <w:ilvl w:val="4"/>
          <w:numId w:val="17"/>
        </w:numPr>
        <w:tabs>
          <w:tab w:val="clear" w:pos="2448"/>
          <w:tab w:val="num" w:pos="2160"/>
        </w:tabs>
        <w:rPr>
          <w:rFonts w:asciiTheme="minorHAnsi" w:hAnsiTheme="minorHAnsi" w:cstheme="minorHAnsi"/>
          <w:sz w:val="22"/>
          <w:szCs w:val="22"/>
        </w:rPr>
      </w:pPr>
      <w:r w:rsidRPr="00A46DEC">
        <w:rPr>
          <w:rFonts w:asciiTheme="minorHAnsi" w:hAnsiTheme="minorHAnsi" w:cstheme="minorHAnsi"/>
          <w:sz w:val="22"/>
          <w:szCs w:val="22"/>
        </w:rPr>
        <w:t>“</w:t>
      </w:r>
      <w:proofErr w:type="spellStart"/>
      <w:r w:rsidRPr="00A46DEC">
        <w:rPr>
          <w:rFonts w:asciiTheme="minorHAnsi" w:hAnsiTheme="minorHAnsi" w:cstheme="minorHAnsi"/>
          <w:sz w:val="22"/>
          <w:szCs w:val="22"/>
        </w:rPr>
        <w:t>Sonolastic</w:t>
      </w:r>
      <w:proofErr w:type="spellEnd"/>
      <w:r w:rsidRPr="00A46DEC">
        <w:rPr>
          <w:rFonts w:asciiTheme="minorHAnsi" w:hAnsiTheme="minorHAnsi" w:cstheme="minorHAnsi"/>
          <w:sz w:val="22"/>
          <w:szCs w:val="22"/>
        </w:rPr>
        <w:t xml:space="preserve"> SL 1”; Sonneborn Products, Inc</w:t>
      </w:r>
    </w:p>
    <w:p w:rsidR="0019744A" w:rsidRPr="00A46DEC" w:rsidRDefault="0019744A">
      <w:pPr>
        <w:numPr>
          <w:ilvl w:val="4"/>
          <w:numId w:val="17"/>
        </w:numPr>
        <w:tabs>
          <w:tab w:val="clear" w:pos="2448"/>
          <w:tab w:val="num" w:pos="2160"/>
        </w:tabs>
        <w:rPr>
          <w:rFonts w:asciiTheme="minorHAnsi" w:hAnsiTheme="minorHAnsi" w:cstheme="minorHAnsi"/>
          <w:sz w:val="22"/>
          <w:szCs w:val="22"/>
        </w:rPr>
      </w:pPr>
      <w:r w:rsidRPr="00A46DEC">
        <w:rPr>
          <w:rFonts w:asciiTheme="minorHAnsi" w:hAnsiTheme="minorHAnsi" w:cstheme="minorHAnsi"/>
          <w:sz w:val="22"/>
          <w:szCs w:val="22"/>
        </w:rPr>
        <w:t xml:space="preserve">“NR-201 </w:t>
      </w:r>
      <w:proofErr w:type="spellStart"/>
      <w:r w:rsidRPr="00A46DEC">
        <w:rPr>
          <w:rFonts w:asciiTheme="minorHAnsi" w:hAnsiTheme="minorHAnsi" w:cstheme="minorHAnsi"/>
          <w:sz w:val="22"/>
          <w:szCs w:val="22"/>
        </w:rPr>
        <w:t>Urexpan</w:t>
      </w:r>
      <w:proofErr w:type="spellEnd"/>
      <w:r w:rsidRPr="00A46DEC">
        <w:rPr>
          <w:rFonts w:asciiTheme="minorHAnsi" w:hAnsiTheme="minorHAnsi" w:cstheme="minorHAnsi"/>
          <w:sz w:val="22"/>
          <w:szCs w:val="22"/>
        </w:rPr>
        <w:t>”; Pecora Corp</w:t>
      </w:r>
    </w:p>
    <w:p w:rsidR="0019744A" w:rsidRPr="00A46DEC" w:rsidRDefault="0019744A">
      <w:pPr>
        <w:numPr>
          <w:ilvl w:val="4"/>
          <w:numId w:val="17"/>
        </w:numPr>
        <w:tabs>
          <w:tab w:val="clear" w:pos="2448"/>
          <w:tab w:val="num" w:pos="2160"/>
        </w:tabs>
        <w:rPr>
          <w:rFonts w:asciiTheme="minorHAnsi" w:hAnsiTheme="minorHAnsi" w:cstheme="minorHAnsi"/>
          <w:sz w:val="22"/>
          <w:szCs w:val="22"/>
        </w:rPr>
      </w:pPr>
      <w:r w:rsidRPr="00A46DEC">
        <w:rPr>
          <w:rFonts w:asciiTheme="minorHAnsi" w:hAnsiTheme="minorHAnsi" w:cstheme="minorHAnsi"/>
          <w:sz w:val="22"/>
          <w:szCs w:val="22"/>
        </w:rPr>
        <w:t>“</w:t>
      </w:r>
      <w:proofErr w:type="spellStart"/>
      <w:r w:rsidRPr="00A46DEC">
        <w:rPr>
          <w:rFonts w:asciiTheme="minorHAnsi" w:hAnsiTheme="minorHAnsi" w:cstheme="minorHAnsi"/>
          <w:sz w:val="22"/>
          <w:szCs w:val="22"/>
        </w:rPr>
        <w:t>Vulkem</w:t>
      </w:r>
      <w:proofErr w:type="spellEnd"/>
      <w:r w:rsidRPr="00A46DEC">
        <w:rPr>
          <w:rFonts w:asciiTheme="minorHAnsi" w:hAnsiTheme="minorHAnsi" w:cstheme="minorHAnsi"/>
          <w:sz w:val="22"/>
          <w:szCs w:val="22"/>
        </w:rPr>
        <w:t xml:space="preserve"> 45”; </w:t>
      </w:r>
      <w:r w:rsidR="00715921" w:rsidRPr="00A46DEC">
        <w:rPr>
          <w:rFonts w:asciiTheme="minorHAnsi" w:hAnsiTheme="minorHAnsi" w:cstheme="minorHAnsi"/>
          <w:sz w:val="22"/>
          <w:szCs w:val="22"/>
        </w:rPr>
        <w:t>Tremco</w:t>
      </w:r>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Two component polyurethane self-leveling sealant, complying with ASTM C920, Type M, Grade P, Class 25.</w:t>
      </w:r>
    </w:p>
    <w:p w:rsidR="0019744A" w:rsidRPr="00A46DEC" w:rsidRDefault="0019744A">
      <w:pPr>
        <w:numPr>
          <w:ilvl w:val="3"/>
          <w:numId w:val="17"/>
        </w:numPr>
        <w:rPr>
          <w:rFonts w:asciiTheme="minorHAnsi" w:hAnsiTheme="minorHAnsi" w:cstheme="minorHAnsi"/>
          <w:sz w:val="22"/>
          <w:szCs w:val="22"/>
        </w:rPr>
      </w:pPr>
      <w:r w:rsidRPr="00A46DEC">
        <w:rPr>
          <w:rFonts w:asciiTheme="minorHAnsi" w:hAnsiTheme="minorHAnsi" w:cstheme="minorHAnsi"/>
          <w:sz w:val="22"/>
          <w:szCs w:val="22"/>
        </w:rPr>
        <w:t>Acceptable Standard</w:t>
      </w:r>
    </w:p>
    <w:p w:rsidR="0019744A" w:rsidRPr="00A46DEC" w:rsidRDefault="0019744A">
      <w:pPr>
        <w:numPr>
          <w:ilvl w:val="4"/>
          <w:numId w:val="17"/>
        </w:numPr>
        <w:tabs>
          <w:tab w:val="clear" w:pos="2448"/>
          <w:tab w:val="num" w:pos="2160"/>
        </w:tabs>
        <w:rPr>
          <w:rFonts w:asciiTheme="minorHAnsi" w:hAnsiTheme="minorHAnsi" w:cstheme="minorHAnsi"/>
          <w:sz w:val="22"/>
          <w:szCs w:val="22"/>
        </w:rPr>
      </w:pPr>
      <w:r w:rsidRPr="00A46DEC">
        <w:rPr>
          <w:rFonts w:asciiTheme="minorHAnsi" w:hAnsiTheme="minorHAnsi" w:cstheme="minorHAnsi"/>
          <w:sz w:val="22"/>
          <w:szCs w:val="22"/>
        </w:rPr>
        <w:t>“</w:t>
      </w:r>
      <w:proofErr w:type="spellStart"/>
      <w:r w:rsidRPr="00A46DEC">
        <w:rPr>
          <w:rFonts w:asciiTheme="minorHAnsi" w:hAnsiTheme="minorHAnsi" w:cstheme="minorHAnsi"/>
          <w:sz w:val="22"/>
          <w:szCs w:val="22"/>
        </w:rPr>
        <w:t>Sonolaastic</w:t>
      </w:r>
      <w:proofErr w:type="spellEnd"/>
      <w:r w:rsidRPr="00A46DEC">
        <w:rPr>
          <w:rFonts w:asciiTheme="minorHAnsi" w:hAnsiTheme="minorHAnsi" w:cstheme="minorHAnsi"/>
          <w:sz w:val="22"/>
          <w:szCs w:val="22"/>
        </w:rPr>
        <w:t xml:space="preserve"> SL 2”; Sonneborn Products, Inc</w:t>
      </w:r>
    </w:p>
    <w:p w:rsidR="0019744A" w:rsidRPr="00A46DEC" w:rsidRDefault="0019744A">
      <w:pPr>
        <w:numPr>
          <w:ilvl w:val="4"/>
          <w:numId w:val="17"/>
        </w:numPr>
        <w:tabs>
          <w:tab w:val="clear" w:pos="2448"/>
          <w:tab w:val="num" w:pos="2160"/>
        </w:tabs>
        <w:rPr>
          <w:rFonts w:asciiTheme="minorHAnsi" w:hAnsiTheme="minorHAnsi" w:cstheme="minorHAnsi"/>
          <w:sz w:val="22"/>
          <w:szCs w:val="22"/>
        </w:rPr>
      </w:pPr>
      <w:r w:rsidRPr="00A46DEC">
        <w:rPr>
          <w:rFonts w:asciiTheme="minorHAnsi" w:hAnsiTheme="minorHAnsi" w:cstheme="minorHAnsi"/>
          <w:sz w:val="22"/>
          <w:szCs w:val="22"/>
        </w:rPr>
        <w:t xml:space="preserve">“NR-200 </w:t>
      </w:r>
      <w:proofErr w:type="spellStart"/>
      <w:r w:rsidRPr="00A46DEC">
        <w:rPr>
          <w:rFonts w:asciiTheme="minorHAnsi" w:hAnsiTheme="minorHAnsi" w:cstheme="minorHAnsi"/>
          <w:sz w:val="22"/>
          <w:szCs w:val="22"/>
        </w:rPr>
        <w:t>Urexpan</w:t>
      </w:r>
      <w:proofErr w:type="spellEnd"/>
      <w:r w:rsidRPr="00A46DEC">
        <w:rPr>
          <w:rFonts w:asciiTheme="minorHAnsi" w:hAnsiTheme="minorHAnsi" w:cstheme="minorHAnsi"/>
          <w:sz w:val="22"/>
          <w:szCs w:val="22"/>
        </w:rPr>
        <w:t>”: Pecora Corp</w:t>
      </w:r>
    </w:p>
    <w:p w:rsidR="0019744A" w:rsidRPr="00A46DEC" w:rsidRDefault="0019744A">
      <w:pPr>
        <w:numPr>
          <w:ilvl w:val="4"/>
          <w:numId w:val="17"/>
        </w:numPr>
        <w:tabs>
          <w:tab w:val="clear" w:pos="2448"/>
          <w:tab w:val="num" w:pos="2160"/>
        </w:tabs>
        <w:rPr>
          <w:rFonts w:asciiTheme="minorHAnsi" w:hAnsiTheme="minorHAnsi" w:cstheme="minorHAnsi"/>
          <w:sz w:val="22"/>
          <w:szCs w:val="22"/>
        </w:rPr>
      </w:pPr>
      <w:r w:rsidRPr="00A46DEC">
        <w:rPr>
          <w:rFonts w:asciiTheme="minorHAnsi" w:hAnsiTheme="minorHAnsi" w:cstheme="minorHAnsi"/>
          <w:sz w:val="22"/>
          <w:szCs w:val="22"/>
        </w:rPr>
        <w:t>“</w:t>
      </w:r>
      <w:proofErr w:type="spellStart"/>
      <w:r w:rsidRPr="00A46DEC">
        <w:rPr>
          <w:rFonts w:asciiTheme="minorHAnsi" w:hAnsiTheme="minorHAnsi" w:cstheme="minorHAnsi"/>
          <w:sz w:val="22"/>
          <w:szCs w:val="22"/>
        </w:rPr>
        <w:t>Vulkem</w:t>
      </w:r>
      <w:proofErr w:type="spellEnd"/>
      <w:r w:rsidRPr="00A46DEC">
        <w:rPr>
          <w:rFonts w:asciiTheme="minorHAnsi" w:hAnsiTheme="minorHAnsi" w:cstheme="minorHAnsi"/>
          <w:sz w:val="22"/>
          <w:szCs w:val="22"/>
        </w:rPr>
        <w:t xml:space="preserve"> 245”; </w:t>
      </w:r>
      <w:r w:rsidR="00715921" w:rsidRPr="00A46DEC">
        <w:rPr>
          <w:rFonts w:asciiTheme="minorHAnsi" w:hAnsiTheme="minorHAnsi" w:cstheme="minorHAnsi"/>
          <w:sz w:val="22"/>
          <w:szCs w:val="22"/>
        </w:rPr>
        <w:t>Tremco</w:t>
      </w:r>
    </w:p>
    <w:p w:rsidR="0019744A" w:rsidRPr="00A46DEC" w:rsidRDefault="0019744A">
      <w:pPr>
        <w:numPr>
          <w:ilvl w:val="4"/>
          <w:numId w:val="17"/>
        </w:numPr>
        <w:tabs>
          <w:tab w:val="clear" w:pos="2448"/>
          <w:tab w:val="num" w:pos="2160"/>
        </w:tabs>
        <w:rPr>
          <w:rFonts w:asciiTheme="minorHAnsi" w:hAnsiTheme="minorHAnsi" w:cstheme="minorHAnsi"/>
          <w:sz w:val="22"/>
          <w:szCs w:val="22"/>
        </w:rPr>
      </w:pPr>
      <w:r w:rsidRPr="00A46DEC">
        <w:rPr>
          <w:rFonts w:asciiTheme="minorHAnsi" w:hAnsiTheme="minorHAnsi" w:cstheme="minorHAnsi"/>
          <w:sz w:val="22"/>
          <w:szCs w:val="22"/>
        </w:rPr>
        <w:t>“THC900/THC901”: Tremco, Inc</w:t>
      </w:r>
    </w:p>
    <w:p w:rsidR="0019744A" w:rsidRPr="00A46DEC" w:rsidRDefault="0019744A">
      <w:pPr>
        <w:numPr>
          <w:ilvl w:val="1"/>
          <w:numId w:val="17"/>
        </w:numPr>
        <w:rPr>
          <w:rFonts w:asciiTheme="minorHAnsi" w:hAnsiTheme="minorHAnsi" w:cstheme="minorHAnsi"/>
          <w:sz w:val="22"/>
          <w:szCs w:val="22"/>
        </w:rPr>
      </w:pPr>
      <w:r w:rsidRPr="00A46DEC">
        <w:rPr>
          <w:rFonts w:asciiTheme="minorHAnsi" w:hAnsiTheme="minorHAnsi" w:cstheme="minorHAnsi"/>
          <w:sz w:val="22"/>
          <w:szCs w:val="22"/>
        </w:rPr>
        <w:t>Flexible Polyurethane Security Sealant (for use on interior joints, perimeter of fixtures, penetrations, vents, doors, windows and similar openings)</w:t>
      </w:r>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Two component polyurethane sealant, complying with ASTM C 920, Grade NS, Class 12.5, with a Shore A Hardness of 55, Type M.</w:t>
      </w:r>
    </w:p>
    <w:p w:rsidR="0019744A" w:rsidRPr="00A46DEC" w:rsidRDefault="0019744A">
      <w:pPr>
        <w:numPr>
          <w:ilvl w:val="3"/>
          <w:numId w:val="17"/>
        </w:numPr>
        <w:rPr>
          <w:rFonts w:asciiTheme="minorHAnsi" w:hAnsiTheme="minorHAnsi" w:cstheme="minorHAnsi"/>
          <w:sz w:val="22"/>
          <w:szCs w:val="22"/>
        </w:rPr>
      </w:pPr>
      <w:r w:rsidRPr="00A46DEC">
        <w:rPr>
          <w:rFonts w:asciiTheme="minorHAnsi" w:hAnsiTheme="minorHAnsi" w:cstheme="minorHAnsi"/>
          <w:sz w:val="22"/>
          <w:szCs w:val="22"/>
        </w:rPr>
        <w:t>Acceptable Standard</w:t>
      </w:r>
    </w:p>
    <w:p w:rsidR="0019744A" w:rsidRPr="00A46DEC" w:rsidRDefault="0019744A">
      <w:pPr>
        <w:numPr>
          <w:ilvl w:val="4"/>
          <w:numId w:val="17"/>
        </w:numPr>
        <w:rPr>
          <w:rFonts w:asciiTheme="minorHAnsi" w:hAnsiTheme="minorHAnsi" w:cstheme="minorHAnsi"/>
          <w:sz w:val="22"/>
          <w:szCs w:val="22"/>
        </w:rPr>
      </w:pPr>
      <w:r w:rsidRPr="00A46DEC">
        <w:rPr>
          <w:rFonts w:asciiTheme="minorHAnsi" w:hAnsiTheme="minorHAnsi" w:cstheme="minorHAnsi"/>
          <w:sz w:val="22"/>
          <w:szCs w:val="22"/>
        </w:rPr>
        <w:t>“</w:t>
      </w:r>
      <w:proofErr w:type="spellStart"/>
      <w:r w:rsidRPr="00A46DEC">
        <w:rPr>
          <w:rFonts w:asciiTheme="minorHAnsi" w:hAnsiTheme="minorHAnsi" w:cstheme="minorHAnsi"/>
          <w:sz w:val="22"/>
          <w:szCs w:val="22"/>
        </w:rPr>
        <w:t>Dynaflex</w:t>
      </w:r>
      <w:proofErr w:type="spellEnd"/>
      <w:r w:rsidRPr="00A46DEC">
        <w:rPr>
          <w:rFonts w:asciiTheme="minorHAnsi" w:hAnsiTheme="minorHAnsi" w:cstheme="minorHAnsi"/>
          <w:sz w:val="22"/>
          <w:szCs w:val="22"/>
        </w:rPr>
        <w:t>”, Pecora Corp</w:t>
      </w:r>
    </w:p>
    <w:p w:rsidR="0019744A" w:rsidRPr="00A46DEC" w:rsidRDefault="0019744A">
      <w:pPr>
        <w:numPr>
          <w:ilvl w:val="1"/>
          <w:numId w:val="17"/>
        </w:numPr>
        <w:rPr>
          <w:rFonts w:asciiTheme="minorHAnsi" w:hAnsiTheme="minorHAnsi" w:cstheme="minorHAnsi"/>
          <w:sz w:val="22"/>
          <w:szCs w:val="22"/>
        </w:rPr>
      </w:pPr>
      <w:r w:rsidRPr="00A46DEC">
        <w:rPr>
          <w:rFonts w:asciiTheme="minorHAnsi" w:hAnsiTheme="minorHAnsi" w:cstheme="minorHAnsi"/>
          <w:sz w:val="22"/>
          <w:szCs w:val="22"/>
        </w:rPr>
        <w:t>Miscellaneous Materials</w:t>
      </w:r>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Provide joint cleaner and joint primer sealer as recommended by the sealant or caulking compound manufacturer.</w:t>
      </w:r>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lastRenderedPageBreak/>
        <w:t xml:space="preserve">Sealant backer rod shall be compressible rod stock, polyethylene </w:t>
      </w:r>
      <w:r w:rsidR="008B1409" w:rsidRPr="00A46DEC">
        <w:rPr>
          <w:rFonts w:asciiTheme="minorHAnsi" w:hAnsiTheme="minorHAnsi" w:cstheme="minorHAnsi"/>
          <w:sz w:val="22"/>
          <w:szCs w:val="22"/>
        </w:rPr>
        <w:t>foam;</w:t>
      </w:r>
      <w:r w:rsidRPr="00A46DEC">
        <w:rPr>
          <w:rFonts w:asciiTheme="minorHAnsi" w:hAnsiTheme="minorHAnsi" w:cstheme="minorHAnsi"/>
          <w:sz w:val="22"/>
          <w:szCs w:val="22"/>
        </w:rPr>
        <w:t xml:space="preserve"> polyethylene jacketed polyurethane foam, butyl rubber foam, neoprene foam, or other materials as recommended by sealant manufacturer.</w:t>
      </w:r>
    </w:p>
    <w:p w:rsidR="0019744A" w:rsidRPr="00A46DEC" w:rsidRDefault="0019744A">
      <w:pPr>
        <w:numPr>
          <w:ilvl w:val="3"/>
          <w:numId w:val="17"/>
        </w:numPr>
        <w:rPr>
          <w:rFonts w:asciiTheme="minorHAnsi" w:hAnsiTheme="minorHAnsi" w:cstheme="minorHAnsi"/>
          <w:sz w:val="22"/>
          <w:szCs w:val="22"/>
        </w:rPr>
      </w:pPr>
      <w:r w:rsidRPr="00A46DEC">
        <w:rPr>
          <w:rFonts w:asciiTheme="minorHAnsi" w:hAnsiTheme="minorHAnsi" w:cstheme="minorHAnsi"/>
          <w:sz w:val="22"/>
          <w:szCs w:val="22"/>
        </w:rPr>
        <w:t xml:space="preserve">Where </w:t>
      </w:r>
      <w:r w:rsidR="0019764F" w:rsidRPr="00A46DEC">
        <w:rPr>
          <w:rFonts w:asciiTheme="minorHAnsi" w:hAnsiTheme="minorHAnsi" w:cstheme="minorHAnsi"/>
          <w:sz w:val="22"/>
          <w:szCs w:val="22"/>
        </w:rPr>
        <w:t xml:space="preserve">plans indicate </w:t>
      </w:r>
      <w:r w:rsidRPr="00A46DEC">
        <w:rPr>
          <w:rFonts w:asciiTheme="minorHAnsi" w:hAnsiTheme="minorHAnsi" w:cstheme="minorHAnsi"/>
          <w:sz w:val="22"/>
          <w:szCs w:val="22"/>
        </w:rPr>
        <w:t xml:space="preserve">a 2" building expansion joint, provide </w:t>
      </w:r>
      <w:r w:rsidR="00AF4AE7" w:rsidRPr="00A46DEC">
        <w:rPr>
          <w:rFonts w:asciiTheme="minorHAnsi" w:hAnsiTheme="minorHAnsi" w:cstheme="minorHAnsi"/>
          <w:sz w:val="22"/>
          <w:szCs w:val="22"/>
        </w:rPr>
        <w:t>an</w:t>
      </w:r>
      <w:r w:rsidRPr="00A46DEC">
        <w:rPr>
          <w:rFonts w:asciiTheme="minorHAnsi" w:hAnsiTheme="minorHAnsi" w:cstheme="minorHAnsi"/>
          <w:sz w:val="22"/>
          <w:szCs w:val="22"/>
        </w:rPr>
        <w:t xml:space="preserve"> expanding foam secondary sealant, “</w:t>
      </w:r>
      <w:proofErr w:type="spellStart"/>
      <w:r w:rsidRPr="00A46DEC">
        <w:rPr>
          <w:rFonts w:asciiTheme="minorHAnsi" w:hAnsiTheme="minorHAnsi" w:cstheme="minorHAnsi"/>
          <w:sz w:val="22"/>
          <w:szCs w:val="22"/>
        </w:rPr>
        <w:t>BackerSeal</w:t>
      </w:r>
      <w:proofErr w:type="spellEnd"/>
      <w:r w:rsidRPr="00A46DEC">
        <w:rPr>
          <w:rFonts w:asciiTheme="minorHAnsi" w:hAnsiTheme="minorHAnsi" w:cstheme="minorHAnsi"/>
          <w:sz w:val="22"/>
          <w:szCs w:val="22"/>
        </w:rPr>
        <w:t xml:space="preserve">” as manufactured by </w:t>
      </w:r>
      <w:proofErr w:type="spellStart"/>
      <w:r w:rsidRPr="00A46DEC">
        <w:rPr>
          <w:rFonts w:asciiTheme="minorHAnsi" w:hAnsiTheme="minorHAnsi" w:cstheme="minorHAnsi"/>
          <w:sz w:val="22"/>
          <w:szCs w:val="22"/>
        </w:rPr>
        <w:t>Emseal</w:t>
      </w:r>
      <w:proofErr w:type="spellEnd"/>
      <w:r w:rsidRPr="00A46DEC">
        <w:rPr>
          <w:rFonts w:asciiTheme="minorHAnsi" w:hAnsiTheme="minorHAnsi" w:cstheme="minorHAnsi"/>
          <w:sz w:val="22"/>
          <w:szCs w:val="22"/>
        </w:rPr>
        <w:t xml:space="preserve"> Joint Systems, Ltd., or </w:t>
      </w:r>
      <w:proofErr w:type="spellStart"/>
      <w:r w:rsidRPr="00A46DEC">
        <w:rPr>
          <w:rFonts w:asciiTheme="minorHAnsi" w:hAnsiTheme="minorHAnsi" w:cstheme="minorHAnsi"/>
          <w:sz w:val="22"/>
          <w:szCs w:val="22"/>
        </w:rPr>
        <w:t>Apolytite</w:t>
      </w:r>
      <w:proofErr w:type="spellEnd"/>
      <w:r w:rsidRPr="00A46DEC">
        <w:rPr>
          <w:rFonts w:asciiTheme="minorHAnsi" w:hAnsiTheme="minorHAnsi" w:cstheme="minorHAnsi"/>
          <w:sz w:val="22"/>
          <w:szCs w:val="22"/>
        </w:rPr>
        <w:t xml:space="preserve"> Standard as manufactured by </w:t>
      </w:r>
      <w:proofErr w:type="spellStart"/>
      <w:r w:rsidRPr="00A46DEC">
        <w:rPr>
          <w:rFonts w:asciiTheme="minorHAnsi" w:hAnsiTheme="minorHAnsi" w:cstheme="minorHAnsi"/>
          <w:sz w:val="22"/>
          <w:szCs w:val="22"/>
        </w:rPr>
        <w:t>Polytite</w:t>
      </w:r>
      <w:proofErr w:type="spellEnd"/>
      <w:r w:rsidRPr="00A46DEC">
        <w:rPr>
          <w:rFonts w:asciiTheme="minorHAnsi" w:hAnsiTheme="minorHAnsi" w:cstheme="minorHAnsi"/>
          <w:sz w:val="22"/>
          <w:szCs w:val="22"/>
        </w:rPr>
        <w:t xml:space="preserve"> Manufacturing Corporation, behind sealant in lieu of standard backer rod.</w:t>
      </w:r>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Primer: Provide type recommended by joint sealer manufacturer where required for adhesion of sealant to joint substrates indicated, as determined from preconstruction joint sealer substrate tests and field tests.</w:t>
      </w:r>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Cleaners for Nonporous Surfaces:  Provide non-staining, chemical cleaners of type acceptable to manufacturer of sealant</w:t>
      </w:r>
      <w:r w:rsidR="00D71A71" w:rsidRPr="00A46DEC">
        <w:rPr>
          <w:rFonts w:asciiTheme="minorHAnsi" w:hAnsiTheme="minorHAnsi" w:cstheme="minorHAnsi"/>
          <w:sz w:val="22"/>
          <w:szCs w:val="22"/>
        </w:rPr>
        <w:t xml:space="preserve"> </w:t>
      </w:r>
      <w:r w:rsidRPr="00A46DEC">
        <w:rPr>
          <w:rFonts w:asciiTheme="minorHAnsi" w:hAnsiTheme="minorHAnsi" w:cstheme="minorHAnsi"/>
          <w:sz w:val="22"/>
          <w:szCs w:val="22"/>
        </w:rPr>
        <w:t>and sealant backing materials, which are not harmful to substrates and adjacent nonporous materials, and which do not leave oily residues or otherwise have a detrimental effect on sealant adhesion or in service performance.</w:t>
      </w:r>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Masking Tape:  Provide non-staining, non-absorbent type compatible with joint sealants and to surfaces adjacent to joints.</w:t>
      </w:r>
    </w:p>
    <w:p w:rsidR="0019744A" w:rsidRPr="00A46DEC" w:rsidRDefault="0019744A">
      <w:pPr>
        <w:rPr>
          <w:rFonts w:asciiTheme="minorHAnsi" w:hAnsiTheme="minorHAnsi" w:cstheme="minorHAnsi"/>
          <w:sz w:val="22"/>
          <w:szCs w:val="22"/>
        </w:rPr>
      </w:pPr>
    </w:p>
    <w:p w:rsidR="0019744A" w:rsidRPr="00A46DEC" w:rsidRDefault="0019744A" w:rsidP="00AF4AE7">
      <w:pPr>
        <w:tabs>
          <w:tab w:val="left" w:pos="900"/>
        </w:tabs>
        <w:rPr>
          <w:rFonts w:asciiTheme="minorHAnsi" w:hAnsiTheme="minorHAnsi" w:cstheme="minorHAnsi"/>
          <w:b/>
          <w:sz w:val="22"/>
          <w:szCs w:val="22"/>
        </w:rPr>
      </w:pPr>
      <w:r w:rsidRPr="00A46DEC">
        <w:rPr>
          <w:rFonts w:asciiTheme="minorHAnsi" w:hAnsiTheme="minorHAnsi" w:cstheme="minorHAnsi"/>
          <w:b/>
          <w:sz w:val="22"/>
          <w:szCs w:val="22"/>
        </w:rPr>
        <w:t xml:space="preserve">PART </w:t>
      </w:r>
      <w:r w:rsidR="00AF4AE7" w:rsidRPr="00A46DEC">
        <w:rPr>
          <w:rFonts w:asciiTheme="minorHAnsi" w:hAnsiTheme="minorHAnsi" w:cstheme="minorHAnsi"/>
          <w:b/>
          <w:sz w:val="22"/>
          <w:szCs w:val="22"/>
        </w:rPr>
        <w:t>3</w:t>
      </w:r>
      <w:r w:rsidR="00AF4AE7" w:rsidRPr="00A46DEC">
        <w:rPr>
          <w:rFonts w:asciiTheme="minorHAnsi" w:hAnsiTheme="minorHAnsi" w:cstheme="minorHAnsi"/>
          <w:b/>
          <w:sz w:val="22"/>
          <w:szCs w:val="22"/>
        </w:rPr>
        <w:tab/>
      </w:r>
      <w:r w:rsidR="008F545C">
        <w:rPr>
          <w:rFonts w:asciiTheme="minorHAnsi" w:hAnsiTheme="minorHAnsi" w:cstheme="minorHAnsi"/>
          <w:b/>
          <w:sz w:val="22"/>
          <w:szCs w:val="22"/>
        </w:rPr>
        <w:t>EXECUTION</w:t>
      </w:r>
    </w:p>
    <w:p w:rsidR="0019744A" w:rsidRPr="00A46DEC" w:rsidRDefault="0019744A">
      <w:pPr>
        <w:numPr>
          <w:ilvl w:val="0"/>
          <w:numId w:val="18"/>
        </w:numPr>
        <w:tabs>
          <w:tab w:val="clear" w:pos="432"/>
        </w:tabs>
        <w:rPr>
          <w:rFonts w:asciiTheme="minorHAnsi" w:hAnsiTheme="minorHAnsi" w:cstheme="minorHAnsi"/>
          <w:sz w:val="22"/>
          <w:szCs w:val="22"/>
        </w:rPr>
      </w:pPr>
      <w:r w:rsidRPr="00A46DEC">
        <w:rPr>
          <w:rFonts w:asciiTheme="minorHAnsi" w:hAnsiTheme="minorHAnsi" w:cstheme="minorHAnsi"/>
          <w:sz w:val="22"/>
          <w:szCs w:val="22"/>
        </w:rPr>
        <w:t>INSPECTION</w:t>
      </w:r>
    </w:p>
    <w:p w:rsidR="0019744A" w:rsidRPr="00A46DEC" w:rsidRDefault="0019744A">
      <w:pPr>
        <w:numPr>
          <w:ilvl w:val="1"/>
          <w:numId w:val="18"/>
        </w:numPr>
        <w:tabs>
          <w:tab w:val="left" w:pos="450"/>
        </w:tabs>
        <w:rPr>
          <w:rFonts w:asciiTheme="minorHAnsi" w:hAnsiTheme="minorHAnsi" w:cstheme="minorHAnsi"/>
          <w:sz w:val="22"/>
          <w:szCs w:val="22"/>
        </w:rPr>
      </w:pPr>
      <w:r w:rsidRPr="00A46DEC">
        <w:rPr>
          <w:rFonts w:asciiTheme="minorHAnsi" w:hAnsiTheme="minorHAnsi" w:cstheme="minorHAnsi"/>
          <w:sz w:val="22"/>
          <w:szCs w:val="22"/>
        </w:rPr>
        <w:t>This Contractor shall notify the General Contractor, when he has completed his work and is ready for A/E inspection.</w:t>
      </w:r>
    </w:p>
    <w:p w:rsidR="0019744A" w:rsidRPr="00A46DEC" w:rsidRDefault="0019744A">
      <w:pPr>
        <w:numPr>
          <w:ilvl w:val="0"/>
          <w:numId w:val="18"/>
        </w:numPr>
        <w:rPr>
          <w:rFonts w:asciiTheme="minorHAnsi" w:hAnsiTheme="minorHAnsi" w:cstheme="minorHAnsi"/>
          <w:sz w:val="22"/>
          <w:szCs w:val="22"/>
        </w:rPr>
      </w:pPr>
      <w:r w:rsidRPr="00A46DEC">
        <w:rPr>
          <w:rFonts w:asciiTheme="minorHAnsi" w:hAnsiTheme="minorHAnsi" w:cstheme="minorHAnsi"/>
          <w:sz w:val="22"/>
          <w:szCs w:val="22"/>
        </w:rPr>
        <w:t>INSTALLATION</w:t>
      </w:r>
    </w:p>
    <w:p w:rsidR="0019744A" w:rsidRPr="00A46DEC" w:rsidRDefault="00D71A71">
      <w:pPr>
        <w:numPr>
          <w:ilvl w:val="1"/>
          <w:numId w:val="18"/>
        </w:numPr>
        <w:tabs>
          <w:tab w:val="left" w:pos="450"/>
        </w:tabs>
        <w:rPr>
          <w:rFonts w:asciiTheme="minorHAnsi" w:hAnsiTheme="minorHAnsi" w:cstheme="minorHAnsi"/>
          <w:sz w:val="22"/>
          <w:szCs w:val="22"/>
        </w:rPr>
      </w:pPr>
      <w:r w:rsidRPr="00A46DEC">
        <w:rPr>
          <w:rFonts w:asciiTheme="minorHAnsi" w:hAnsiTheme="minorHAnsi" w:cstheme="minorHAnsi"/>
          <w:sz w:val="22"/>
          <w:szCs w:val="22"/>
        </w:rPr>
        <w:t>Install a</w:t>
      </w:r>
      <w:r w:rsidR="0019744A" w:rsidRPr="00A46DEC">
        <w:rPr>
          <w:rFonts w:asciiTheme="minorHAnsi" w:hAnsiTheme="minorHAnsi" w:cstheme="minorHAnsi"/>
          <w:sz w:val="22"/>
          <w:szCs w:val="22"/>
        </w:rPr>
        <w:t xml:space="preserve">ll products in strict accordance to all </w:t>
      </w:r>
      <w:r w:rsidR="00AF4AE7" w:rsidRPr="00A46DEC">
        <w:rPr>
          <w:rFonts w:asciiTheme="minorHAnsi" w:hAnsiTheme="minorHAnsi" w:cstheme="minorHAnsi"/>
          <w:sz w:val="22"/>
          <w:szCs w:val="22"/>
        </w:rPr>
        <w:t>manufacturers'</w:t>
      </w:r>
      <w:r w:rsidR="0019744A" w:rsidRPr="00A46DEC">
        <w:rPr>
          <w:rFonts w:asciiTheme="minorHAnsi" w:hAnsiTheme="minorHAnsi" w:cstheme="minorHAnsi"/>
          <w:sz w:val="22"/>
          <w:szCs w:val="22"/>
        </w:rPr>
        <w:t xml:space="preserve"> recommendations.</w:t>
      </w:r>
    </w:p>
    <w:p w:rsidR="0019744A" w:rsidRPr="00A46DEC" w:rsidRDefault="0019744A">
      <w:pPr>
        <w:numPr>
          <w:ilvl w:val="1"/>
          <w:numId w:val="18"/>
        </w:numPr>
        <w:tabs>
          <w:tab w:val="left" w:pos="450"/>
        </w:tabs>
        <w:rPr>
          <w:rFonts w:asciiTheme="minorHAnsi" w:hAnsiTheme="minorHAnsi" w:cstheme="minorHAnsi"/>
          <w:sz w:val="22"/>
          <w:szCs w:val="22"/>
        </w:rPr>
      </w:pPr>
      <w:r w:rsidRPr="00A46DEC">
        <w:rPr>
          <w:rFonts w:asciiTheme="minorHAnsi" w:hAnsiTheme="minorHAnsi" w:cstheme="minorHAnsi"/>
          <w:sz w:val="22"/>
          <w:szCs w:val="22"/>
        </w:rPr>
        <w:t>Install joint backing to achieve a neck dimension no greater than 1/3 the joint width.</w:t>
      </w:r>
    </w:p>
    <w:p w:rsidR="0019744A" w:rsidRPr="00A46DEC" w:rsidRDefault="0019744A">
      <w:pPr>
        <w:numPr>
          <w:ilvl w:val="1"/>
          <w:numId w:val="18"/>
        </w:numPr>
        <w:tabs>
          <w:tab w:val="left" w:pos="450"/>
        </w:tabs>
        <w:rPr>
          <w:rFonts w:asciiTheme="minorHAnsi" w:hAnsiTheme="minorHAnsi" w:cstheme="minorHAnsi"/>
          <w:sz w:val="22"/>
          <w:szCs w:val="22"/>
        </w:rPr>
      </w:pPr>
      <w:r w:rsidRPr="00A46DEC">
        <w:rPr>
          <w:rFonts w:asciiTheme="minorHAnsi" w:hAnsiTheme="minorHAnsi" w:cstheme="minorHAnsi"/>
          <w:sz w:val="22"/>
          <w:szCs w:val="22"/>
        </w:rPr>
        <w:t>Install bond breaker where joint backing is not used.</w:t>
      </w:r>
    </w:p>
    <w:p w:rsidR="0019744A" w:rsidRPr="00A46DEC" w:rsidRDefault="0019744A">
      <w:pPr>
        <w:numPr>
          <w:ilvl w:val="1"/>
          <w:numId w:val="18"/>
        </w:numPr>
        <w:tabs>
          <w:tab w:val="left" w:pos="450"/>
        </w:tabs>
        <w:rPr>
          <w:rFonts w:asciiTheme="minorHAnsi" w:hAnsiTheme="minorHAnsi" w:cstheme="minorHAnsi"/>
          <w:sz w:val="22"/>
          <w:szCs w:val="22"/>
        </w:rPr>
      </w:pPr>
      <w:r w:rsidRPr="00A46DEC">
        <w:rPr>
          <w:rFonts w:asciiTheme="minorHAnsi" w:hAnsiTheme="minorHAnsi" w:cstheme="minorHAnsi"/>
          <w:sz w:val="22"/>
          <w:szCs w:val="22"/>
        </w:rPr>
        <w:t>Tool joints concave.</w:t>
      </w:r>
    </w:p>
    <w:p w:rsidR="0019744A" w:rsidRPr="00A46DEC" w:rsidRDefault="0019744A">
      <w:pPr>
        <w:numPr>
          <w:ilvl w:val="1"/>
          <w:numId w:val="18"/>
        </w:numPr>
        <w:tabs>
          <w:tab w:val="left" w:pos="450"/>
        </w:tabs>
        <w:rPr>
          <w:rFonts w:asciiTheme="minorHAnsi" w:hAnsiTheme="minorHAnsi" w:cstheme="minorHAnsi"/>
          <w:sz w:val="22"/>
          <w:szCs w:val="22"/>
        </w:rPr>
      </w:pPr>
      <w:r w:rsidRPr="00A46DEC">
        <w:rPr>
          <w:rFonts w:asciiTheme="minorHAnsi" w:hAnsiTheme="minorHAnsi" w:cstheme="minorHAnsi"/>
          <w:sz w:val="22"/>
          <w:szCs w:val="22"/>
        </w:rPr>
        <w:t>Tilt-up concrete wall panel joints</w:t>
      </w:r>
      <w:r w:rsidR="00554F6E" w:rsidRPr="00A46DEC">
        <w:rPr>
          <w:rFonts w:asciiTheme="minorHAnsi" w:hAnsiTheme="minorHAnsi" w:cstheme="minorHAnsi"/>
          <w:sz w:val="22"/>
          <w:szCs w:val="22"/>
        </w:rPr>
        <w:t>;</w:t>
      </w:r>
      <w:r w:rsidRPr="00A46DEC">
        <w:rPr>
          <w:rFonts w:asciiTheme="minorHAnsi" w:hAnsiTheme="minorHAnsi" w:cstheme="minorHAnsi"/>
          <w:sz w:val="22"/>
          <w:szCs w:val="22"/>
        </w:rPr>
        <w:t xml:space="preserve"> clean joint</w:t>
      </w:r>
      <w:r w:rsidR="00554F6E" w:rsidRPr="00A46DEC">
        <w:rPr>
          <w:rFonts w:asciiTheme="minorHAnsi" w:hAnsiTheme="minorHAnsi" w:cstheme="minorHAnsi"/>
          <w:sz w:val="22"/>
          <w:szCs w:val="22"/>
        </w:rPr>
        <w:t>s</w:t>
      </w:r>
      <w:r w:rsidRPr="00A46DEC">
        <w:rPr>
          <w:rFonts w:asciiTheme="minorHAnsi" w:hAnsiTheme="minorHAnsi" w:cstheme="minorHAnsi"/>
          <w:sz w:val="22"/>
          <w:szCs w:val="22"/>
        </w:rPr>
        <w:t xml:space="preserve"> </w:t>
      </w:r>
      <w:r w:rsidR="008F545C">
        <w:rPr>
          <w:rFonts w:asciiTheme="minorHAnsi" w:hAnsiTheme="minorHAnsi" w:cstheme="minorHAnsi"/>
          <w:sz w:val="22"/>
          <w:szCs w:val="22"/>
        </w:rPr>
        <w:t>so</w:t>
      </w:r>
      <w:r w:rsidRPr="00A46DEC">
        <w:rPr>
          <w:rFonts w:asciiTheme="minorHAnsi" w:hAnsiTheme="minorHAnsi" w:cstheme="minorHAnsi"/>
          <w:sz w:val="22"/>
          <w:szCs w:val="22"/>
        </w:rPr>
        <w:t xml:space="preserve"> clean concrete</w:t>
      </w:r>
      <w:r w:rsidR="008F545C">
        <w:rPr>
          <w:rFonts w:asciiTheme="minorHAnsi" w:hAnsiTheme="minorHAnsi" w:cstheme="minorHAnsi"/>
          <w:sz w:val="22"/>
          <w:szCs w:val="22"/>
        </w:rPr>
        <w:t xml:space="preserve"> is exposed for sealant bonding</w:t>
      </w:r>
      <w:r w:rsidRPr="00A46DEC">
        <w:rPr>
          <w:rFonts w:asciiTheme="minorHAnsi" w:hAnsiTheme="minorHAnsi" w:cstheme="minorHAnsi"/>
          <w:sz w:val="22"/>
          <w:szCs w:val="22"/>
        </w:rPr>
        <w:t>.</w:t>
      </w:r>
    </w:p>
    <w:p w:rsidR="0019744A" w:rsidRPr="00A46DEC" w:rsidRDefault="0019744A">
      <w:pPr>
        <w:numPr>
          <w:ilvl w:val="2"/>
          <w:numId w:val="18"/>
        </w:numPr>
        <w:rPr>
          <w:rFonts w:asciiTheme="minorHAnsi" w:hAnsiTheme="minorHAnsi" w:cstheme="minorHAnsi"/>
          <w:sz w:val="22"/>
          <w:szCs w:val="22"/>
        </w:rPr>
      </w:pPr>
      <w:r w:rsidRPr="00A46DEC">
        <w:rPr>
          <w:rFonts w:asciiTheme="minorHAnsi" w:hAnsiTheme="minorHAnsi" w:cstheme="minorHAnsi"/>
          <w:sz w:val="22"/>
          <w:szCs w:val="22"/>
        </w:rPr>
        <w:t>Exterior wall joints</w:t>
      </w:r>
    </w:p>
    <w:p w:rsidR="0019744A" w:rsidRPr="00A46DEC" w:rsidRDefault="00554F6E">
      <w:pPr>
        <w:numPr>
          <w:ilvl w:val="3"/>
          <w:numId w:val="18"/>
        </w:numPr>
        <w:rPr>
          <w:rFonts w:asciiTheme="minorHAnsi" w:hAnsiTheme="minorHAnsi" w:cstheme="minorHAnsi"/>
          <w:sz w:val="22"/>
          <w:szCs w:val="22"/>
        </w:rPr>
      </w:pPr>
      <w:r w:rsidRPr="00A46DEC">
        <w:rPr>
          <w:rFonts w:asciiTheme="minorHAnsi" w:hAnsiTheme="minorHAnsi" w:cstheme="minorHAnsi"/>
          <w:sz w:val="22"/>
          <w:szCs w:val="22"/>
        </w:rPr>
        <w:t>Seal b</w:t>
      </w:r>
      <w:r w:rsidR="0019744A" w:rsidRPr="00A46DEC">
        <w:rPr>
          <w:rFonts w:asciiTheme="minorHAnsi" w:hAnsiTheme="minorHAnsi" w:cstheme="minorHAnsi"/>
          <w:sz w:val="22"/>
          <w:szCs w:val="22"/>
        </w:rPr>
        <w:t xml:space="preserve">oth sides (outside and inside) with an exterior joint system consisting of a foam-backer rod (set into the joint for the entire length of the joint cavity) and cover with a urethane or other acceptable joint sealant material (sealant depth should be one-half the joint width, max. ½” depth) </w:t>
      </w:r>
      <w:r w:rsidRPr="00A46DEC">
        <w:rPr>
          <w:rFonts w:asciiTheme="minorHAnsi" w:hAnsiTheme="minorHAnsi" w:cstheme="minorHAnsi"/>
          <w:sz w:val="22"/>
          <w:szCs w:val="22"/>
        </w:rPr>
        <w:t xml:space="preserve">tool </w:t>
      </w:r>
      <w:r w:rsidR="0019744A" w:rsidRPr="00A46DEC">
        <w:rPr>
          <w:rFonts w:asciiTheme="minorHAnsi" w:hAnsiTheme="minorHAnsi" w:cstheme="minorHAnsi"/>
          <w:sz w:val="22"/>
          <w:szCs w:val="22"/>
        </w:rPr>
        <w:t>joint material in place.</w:t>
      </w:r>
    </w:p>
    <w:p w:rsidR="005E00D1" w:rsidRPr="00A46DEC" w:rsidRDefault="005E00D1">
      <w:pPr>
        <w:numPr>
          <w:ilvl w:val="3"/>
          <w:numId w:val="18"/>
        </w:numPr>
        <w:rPr>
          <w:rFonts w:asciiTheme="minorHAnsi" w:hAnsiTheme="minorHAnsi" w:cstheme="minorHAnsi"/>
          <w:sz w:val="22"/>
          <w:szCs w:val="22"/>
        </w:rPr>
      </w:pPr>
      <w:r w:rsidRPr="00A46DEC">
        <w:rPr>
          <w:rFonts w:asciiTheme="minorHAnsi" w:hAnsiTheme="minorHAnsi" w:cstheme="minorHAnsi"/>
          <w:sz w:val="22"/>
          <w:szCs w:val="22"/>
        </w:rPr>
        <w:t>Protect sealant material during painting of walls.</w:t>
      </w:r>
    </w:p>
    <w:p w:rsidR="0019744A" w:rsidRPr="00A46DEC" w:rsidRDefault="0019744A">
      <w:pPr>
        <w:numPr>
          <w:ilvl w:val="2"/>
          <w:numId w:val="18"/>
        </w:numPr>
        <w:rPr>
          <w:rFonts w:asciiTheme="minorHAnsi" w:hAnsiTheme="minorHAnsi" w:cstheme="minorHAnsi"/>
          <w:sz w:val="22"/>
          <w:szCs w:val="22"/>
        </w:rPr>
      </w:pPr>
      <w:r w:rsidRPr="00A46DEC">
        <w:rPr>
          <w:rFonts w:asciiTheme="minorHAnsi" w:hAnsiTheme="minorHAnsi" w:cstheme="minorHAnsi"/>
          <w:sz w:val="22"/>
          <w:szCs w:val="22"/>
        </w:rPr>
        <w:t>Interior wall joints</w:t>
      </w:r>
    </w:p>
    <w:p w:rsidR="0019744A" w:rsidRPr="00A46DEC" w:rsidRDefault="0019744A">
      <w:pPr>
        <w:numPr>
          <w:ilvl w:val="3"/>
          <w:numId w:val="18"/>
        </w:numPr>
        <w:rPr>
          <w:rFonts w:asciiTheme="minorHAnsi" w:hAnsiTheme="minorHAnsi" w:cstheme="minorHAnsi"/>
          <w:sz w:val="22"/>
          <w:szCs w:val="22"/>
        </w:rPr>
      </w:pPr>
      <w:r w:rsidRPr="00A46DEC">
        <w:rPr>
          <w:rFonts w:asciiTheme="minorHAnsi" w:hAnsiTheme="minorHAnsi" w:cstheme="minorHAnsi"/>
          <w:sz w:val="22"/>
          <w:szCs w:val="22"/>
        </w:rPr>
        <w:t>In fire resistance rated walls</w:t>
      </w:r>
    </w:p>
    <w:p w:rsidR="0019744A" w:rsidRPr="00A46DEC" w:rsidRDefault="0019744A" w:rsidP="00EE09C6">
      <w:pPr>
        <w:numPr>
          <w:ilvl w:val="4"/>
          <w:numId w:val="18"/>
        </w:numPr>
        <w:tabs>
          <w:tab w:val="clear" w:pos="3600"/>
          <w:tab w:val="num" w:pos="2070"/>
        </w:tabs>
        <w:ind w:left="2070" w:hanging="360"/>
        <w:rPr>
          <w:rFonts w:asciiTheme="minorHAnsi" w:hAnsiTheme="minorHAnsi" w:cstheme="minorHAnsi"/>
          <w:sz w:val="22"/>
          <w:szCs w:val="22"/>
        </w:rPr>
      </w:pPr>
      <w:r w:rsidRPr="00A46DEC">
        <w:rPr>
          <w:rFonts w:asciiTheme="minorHAnsi" w:hAnsiTheme="minorHAnsi" w:cstheme="minorHAnsi"/>
          <w:sz w:val="22"/>
          <w:szCs w:val="22"/>
        </w:rPr>
        <w:t>Seal both sides of joint</w:t>
      </w:r>
      <w:r w:rsidR="00166BE8" w:rsidRPr="00A46DEC">
        <w:rPr>
          <w:rFonts w:asciiTheme="minorHAnsi" w:hAnsiTheme="minorHAnsi" w:cstheme="minorHAnsi"/>
          <w:sz w:val="22"/>
          <w:szCs w:val="22"/>
        </w:rPr>
        <w:t xml:space="preserve"> with a fire-stopping sealant</w:t>
      </w:r>
      <w:r w:rsidRPr="00A46DEC">
        <w:rPr>
          <w:rFonts w:asciiTheme="minorHAnsi" w:hAnsiTheme="minorHAnsi" w:cstheme="minorHAnsi"/>
          <w:sz w:val="22"/>
          <w:szCs w:val="22"/>
        </w:rPr>
        <w:t>, encapsulating the ceramic blanket protection material, finish joint similar to that of the exterior wall joint described above.</w:t>
      </w:r>
    </w:p>
    <w:p w:rsidR="0019744A" w:rsidRPr="00A46DEC" w:rsidRDefault="0019744A">
      <w:pPr>
        <w:numPr>
          <w:ilvl w:val="3"/>
          <w:numId w:val="18"/>
        </w:numPr>
        <w:rPr>
          <w:rFonts w:asciiTheme="minorHAnsi" w:hAnsiTheme="minorHAnsi" w:cstheme="minorHAnsi"/>
          <w:sz w:val="22"/>
          <w:szCs w:val="22"/>
        </w:rPr>
      </w:pPr>
      <w:r w:rsidRPr="00A46DEC">
        <w:rPr>
          <w:rFonts w:asciiTheme="minorHAnsi" w:hAnsiTheme="minorHAnsi" w:cstheme="minorHAnsi"/>
          <w:sz w:val="22"/>
          <w:szCs w:val="22"/>
        </w:rPr>
        <w:t>In non</w:t>
      </w:r>
      <w:r w:rsidR="009E6403" w:rsidRPr="00A46DEC">
        <w:rPr>
          <w:rFonts w:asciiTheme="minorHAnsi" w:hAnsiTheme="minorHAnsi" w:cstheme="minorHAnsi"/>
          <w:sz w:val="22"/>
          <w:szCs w:val="22"/>
        </w:rPr>
        <w:t>-</w:t>
      </w:r>
      <w:r w:rsidRPr="00A46DEC">
        <w:rPr>
          <w:rFonts w:asciiTheme="minorHAnsi" w:hAnsiTheme="minorHAnsi" w:cstheme="minorHAnsi"/>
          <w:sz w:val="22"/>
          <w:szCs w:val="22"/>
        </w:rPr>
        <w:t>fire resistance rated walls</w:t>
      </w:r>
    </w:p>
    <w:p w:rsidR="0019744A" w:rsidRPr="00A46DEC" w:rsidRDefault="00625C30" w:rsidP="00EE09C6">
      <w:pPr>
        <w:numPr>
          <w:ilvl w:val="4"/>
          <w:numId w:val="18"/>
        </w:numPr>
        <w:tabs>
          <w:tab w:val="clear" w:pos="3600"/>
          <w:tab w:val="left" w:pos="2070"/>
        </w:tabs>
        <w:ind w:left="2070" w:hanging="360"/>
        <w:rPr>
          <w:rFonts w:asciiTheme="minorHAnsi" w:hAnsiTheme="minorHAnsi" w:cstheme="minorHAnsi"/>
          <w:sz w:val="22"/>
          <w:szCs w:val="22"/>
        </w:rPr>
      </w:pPr>
      <w:r w:rsidRPr="00A46DEC">
        <w:rPr>
          <w:rFonts w:asciiTheme="minorHAnsi" w:hAnsiTheme="minorHAnsi" w:cstheme="minorHAnsi"/>
          <w:sz w:val="22"/>
          <w:szCs w:val="22"/>
        </w:rPr>
        <w:t>Seal e</w:t>
      </w:r>
      <w:r w:rsidR="0019744A" w:rsidRPr="00A46DEC">
        <w:rPr>
          <w:rFonts w:asciiTheme="minorHAnsi" w:hAnsiTheme="minorHAnsi" w:cstheme="minorHAnsi"/>
          <w:sz w:val="22"/>
          <w:szCs w:val="22"/>
        </w:rPr>
        <w:t>xposed concrete panel joints</w:t>
      </w:r>
    </w:p>
    <w:p w:rsidR="0019744A" w:rsidRPr="00A46DEC" w:rsidRDefault="0019744A" w:rsidP="00EE09C6">
      <w:pPr>
        <w:numPr>
          <w:ilvl w:val="4"/>
          <w:numId w:val="18"/>
        </w:numPr>
        <w:tabs>
          <w:tab w:val="clear" w:pos="3600"/>
          <w:tab w:val="left" w:pos="2070"/>
        </w:tabs>
        <w:ind w:left="2070" w:hanging="360"/>
        <w:rPr>
          <w:rFonts w:asciiTheme="minorHAnsi" w:hAnsiTheme="minorHAnsi" w:cstheme="minorHAnsi"/>
          <w:sz w:val="22"/>
          <w:szCs w:val="22"/>
        </w:rPr>
      </w:pPr>
      <w:r w:rsidRPr="00A46DEC">
        <w:rPr>
          <w:rFonts w:asciiTheme="minorHAnsi" w:hAnsiTheme="minorHAnsi" w:cstheme="minorHAnsi"/>
          <w:sz w:val="22"/>
          <w:szCs w:val="22"/>
        </w:rPr>
        <w:t>Concealed (furred) concrete panel joints need not be sealed</w:t>
      </w:r>
    </w:p>
    <w:p w:rsidR="0019744A" w:rsidRPr="00A46DEC" w:rsidRDefault="0019744A">
      <w:pPr>
        <w:numPr>
          <w:ilvl w:val="0"/>
          <w:numId w:val="18"/>
        </w:numPr>
        <w:rPr>
          <w:rFonts w:asciiTheme="minorHAnsi" w:hAnsiTheme="minorHAnsi" w:cstheme="minorHAnsi"/>
          <w:sz w:val="22"/>
          <w:szCs w:val="22"/>
        </w:rPr>
      </w:pPr>
      <w:r w:rsidRPr="00A46DEC">
        <w:rPr>
          <w:rFonts w:asciiTheme="minorHAnsi" w:hAnsiTheme="minorHAnsi" w:cstheme="minorHAnsi"/>
          <w:sz w:val="22"/>
          <w:szCs w:val="22"/>
        </w:rPr>
        <w:t>ADJUSTMENT AND CLEANING</w:t>
      </w:r>
    </w:p>
    <w:p w:rsidR="0019744A" w:rsidRPr="00A46DEC" w:rsidRDefault="0019744A">
      <w:pPr>
        <w:numPr>
          <w:ilvl w:val="1"/>
          <w:numId w:val="18"/>
        </w:numPr>
        <w:rPr>
          <w:rFonts w:asciiTheme="minorHAnsi" w:hAnsiTheme="minorHAnsi" w:cstheme="minorHAnsi"/>
          <w:sz w:val="22"/>
          <w:szCs w:val="22"/>
        </w:rPr>
      </w:pPr>
      <w:r w:rsidRPr="00A46DEC">
        <w:rPr>
          <w:rFonts w:asciiTheme="minorHAnsi" w:hAnsiTheme="minorHAnsi" w:cstheme="minorHAnsi"/>
          <w:sz w:val="22"/>
          <w:szCs w:val="22"/>
        </w:rPr>
        <w:t xml:space="preserve">After installation, </w:t>
      </w:r>
      <w:r w:rsidR="008B1409" w:rsidRPr="00A46DEC">
        <w:rPr>
          <w:rFonts w:asciiTheme="minorHAnsi" w:hAnsiTheme="minorHAnsi" w:cstheme="minorHAnsi"/>
          <w:sz w:val="22"/>
          <w:szCs w:val="22"/>
        </w:rPr>
        <w:t xml:space="preserve">thoroughly clean </w:t>
      </w:r>
      <w:r w:rsidRPr="00A46DEC">
        <w:rPr>
          <w:rFonts w:asciiTheme="minorHAnsi" w:hAnsiTheme="minorHAnsi" w:cstheme="minorHAnsi"/>
          <w:sz w:val="22"/>
          <w:szCs w:val="22"/>
        </w:rPr>
        <w:t xml:space="preserve">all exposed surfaces and </w:t>
      </w:r>
      <w:r w:rsidR="008B1409" w:rsidRPr="00A46DEC">
        <w:rPr>
          <w:rFonts w:asciiTheme="minorHAnsi" w:hAnsiTheme="minorHAnsi" w:cstheme="minorHAnsi"/>
          <w:sz w:val="22"/>
          <w:szCs w:val="22"/>
        </w:rPr>
        <w:t xml:space="preserve">restore </w:t>
      </w:r>
      <w:r w:rsidRPr="00A46DEC">
        <w:rPr>
          <w:rFonts w:asciiTheme="minorHAnsi" w:hAnsiTheme="minorHAnsi" w:cstheme="minorHAnsi"/>
          <w:sz w:val="22"/>
          <w:szCs w:val="22"/>
        </w:rPr>
        <w:t>all damaged material to its original condition, or replaced with new material.</w:t>
      </w:r>
    </w:p>
    <w:p w:rsidR="0019744A" w:rsidRPr="00A46DEC" w:rsidRDefault="0019744A">
      <w:pPr>
        <w:ind w:left="720" w:hanging="720"/>
        <w:jc w:val="center"/>
        <w:rPr>
          <w:rFonts w:asciiTheme="minorHAnsi" w:hAnsiTheme="minorHAnsi" w:cstheme="minorHAnsi"/>
          <w:sz w:val="22"/>
          <w:szCs w:val="22"/>
        </w:rPr>
      </w:pPr>
      <w:r w:rsidRPr="00A46DEC">
        <w:rPr>
          <w:rFonts w:asciiTheme="minorHAnsi" w:hAnsiTheme="minorHAnsi" w:cstheme="minorHAnsi"/>
          <w:sz w:val="22"/>
          <w:szCs w:val="22"/>
        </w:rPr>
        <w:t>END OF SECTION</w:t>
      </w:r>
    </w:p>
    <w:sectPr w:rsidR="0019744A" w:rsidRPr="00A46DEC" w:rsidSect="00965763">
      <w:headerReference w:type="default" r:id="rId7"/>
      <w:footerReference w:type="default" r:id="rId8"/>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921" w:rsidRDefault="00715921">
      <w:r>
        <w:separator/>
      </w:r>
    </w:p>
  </w:endnote>
  <w:endnote w:type="continuationSeparator" w:id="0">
    <w:p w:rsidR="00715921" w:rsidRDefault="0071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921" w:rsidRPr="00A46DEC" w:rsidRDefault="00715921">
    <w:pPr>
      <w:tabs>
        <w:tab w:val="center" w:pos="4680"/>
        <w:tab w:val="right" w:pos="9360"/>
      </w:tabs>
      <w:rPr>
        <w:rFonts w:asciiTheme="minorHAnsi" w:hAnsiTheme="minorHAnsi" w:cstheme="minorHAnsi"/>
        <w:sz w:val="22"/>
        <w:szCs w:val="22"/>
      </w:rPr>
    </w:pPr>
    <w:r w:rsidRPr="00A46DEC">
      <w:rPr>
        <w:rFonts w:asciiTheme="minorHAnsi" w:hAnsiTheme="minorHAnsi" w:cstheme="minorHAnsi"/>
        <w:sz w:val="22"/>
        <w:szCs w:val="22"/>
      </w:rPr>
      <w:tab/>
      <w:t>07 92 00-</w:t>
    </w:r>
    <w:r w:rsidRPr="00A46DEC">
      <w:rPr>
        <w:rFonts w:asciiTheme="minorHAnsi" w:hAnsiTheme="minorHAnsi" w:cstheme="minorHAnsi"/>
        <w:sz w:val="22"/>
        <w:szCs w:val="22"/>
      </w:rPr>
      <w:fldChar w:fldCharType="begin"/>
    </w:r>
    <w:r w:rsidRPr="00A46DEC">
      <w:rPr>
        <w:rFonts w:asciiTheme="minorHAnsi" w:hAnsiTheme="minorHAnsi" w:cstheme="minorHAnsi"/>
        <w:sz w:val="22"/>
        <w:szCs w:val="22"/>
      </w:rPr>
      <w:instrText xml:space="preserve">PAGE </w:instrText>
    </w:r>
    <w:r w:rsidRPr="00A46DEC">
      <w:rPr>
        <w:rFonts w:asciiTheme="minorHAnsi" w:hAnsiTheme="minorHAnsi" w:cstheme="minorHAnsi"/>
        <w:sz w:val="22"/>
        <w:szCs w:val="22"/>
      </w:rPr>
      <w:fldChar w:fldCharType="separate"/>
    </w:r>
    <w:r w:rsidR="008F545C">
      <w:rPr>
        <w:rFonts w:asciiTheme="minorHAnsi" w:hAnsiTheme="minorHAnsi" w:cstheme="minorHAnsi"/>
        <w:noProof/>
        <w:sz w:val="22"/>
        <w:szCs w:val="22"/>
      </w:rPr>
      <w:t>4</w:t>
    </w:r>
    <w:r w:rsidRPr="00A46DEC">
      <w:rPr>
        <w:rFonts w:asciiTheme="minorHAnsi" w:hAnsiTheme="minorHAnsi" w:cstheme="minorHAnsi"/>
        <w:sz w:val="22"/>
        <w:szCs w:val="22"/>
      </w:rPr>
      <w:fldChar w:fldCharType="end"/>
    </w:r>
    <w:r w:rsidRPr="00A46DEC">
      <w:rPr>
        <w:rFonts w:asciiTheme="minorHAnsi" w:hAnsiTheme="minorHAnsi" w:cstheme="minorHAnsi"/>
        <w:sz w:val="22"/>
        <w:szCs w:val="22"/>
      </w:rPr>
      <w:t xml:space="preserve"> of </w:t>
    </w:r>
    <w:r w:rsidRPr="00A46DEC">
      <w:rPr>
        <w:rStyle w:val="PageNumber"/>
        <w:rFonts w:asciiTheme="minorHAnsi" w:hAnsiTheme="minorHAnsi" w:cstheme="minorHAnsi"/>
        <w:sz w:val="22"/>
      </w:rPr>
      <w:fldChar w:fldCharType="begin"/>
    </w:r>
    <w:r w:rsidRPr="00A46DEC">
      <w:rPr>
        <w:rStyle w:val="PageNumber"/>
        <w:rFonts w:asciiTheme="minorHAnsi" w:hAnsiTheme="minorHAnsi" w:cstheme="minorHAnsi"/>
        <w:sz w:val="22"/>
      </w:rPr>
      <w:instrText xml:space="preserve"> NUMPAGES </w:instrText>
    </w:r>
    <w:r w:rsidRPr="00A46DEC">
      <w:rPr>
        <w:rStyle w:val="PageNumber"/>
        <w:rFonts w:asciiTheme="minorHAnsi" w:hAnsiTheme="minorHAnsi" w:cstheme="minorHAnsi"/>
        <w:sz w:val="22"/>
      </w:rPr>
      <w:fldChar w:fldCharType="separate"/>
    </w:r>
    <w:r w:rsidR="008F545C">
      <w:rPr>
        <w:rStyle w:val="PageNumber"/>
        <w:rFonts w:asciiTheme="minorHAnsi" w:hAnsiTheme="minorHAnsi" w:cstheme="minorHAnsi"/>
        <w:noProof/>
        <w:sz w:val="22"/>
      </w:rPr>
      <w:t>4</w:t>
    </w:r>
    <w:r w:rsidRPr="00A46DEC">
      <w:rPr>
        <w:rStyle w:val="PageNumber"/>
        <w:rFonts w:asciiTheme="minorHAnsi" w:hAnsiTheme="minorHAnsi" w:cstheme="minorHAnsi"/>
        <w:sz w:val="22"/>
      </w:rPr>
      <w:fldChar w:fldCharType="end"/>
    </w:r>
    <w:r w:rsidRPr="00A46DEC">
      <w:rPr>
        <w:rFonts w:asciiTheme="minorHAnsi" w:hAnsiTheme="minorHAnsi" w:cstheme="minorHAnsi"/>
        <w:sz w:val="22"/>
        <w:szCs w:val="22"/>
      </w:rPr>
      <w:tab/>
      <w:t>Joint Sealants</w:t>
    </w:r>
  </w:p>
  <w:p w:rsidR="00715921" w:rsidRPr="00A46DEC" w:rsidRDefault="00A46DEC">
    <w:pPr>
      <w:tabs>
        <w:tab w:val="center" w:pos="4230"/>
        <w:tab w:val="right" w:pos="9360"/>
      </w:tabs>
      <w:jc w:val="right"/>
      <w:rPr>
        <w:rFonts w:asciiTheme="minorHAnsi" w:hAnsiTheme="minorHAnsi" w:cstheme="minorHAnsi"/>
        <w:sz w:val="22"/>
        <w:szCs w:val="22"/>
      </w:rPr>
    </w:pPr>
    <w:r>
      <w:rPr>
        <w:rFonts w:asciiTheme="minorHAnsi" w:hAnsiTheme="minorHAnsi" w:cstheme="minorHAnsi"/>
        <w:sz w:val="22"/>
        <w:szCs w:val="22"/>
      </w:rPr>
      <w:t>DMS 202</w:t>
    </w:r>
    <w:r w:rsidR="006F6ECB">
      <w:rPr>
        <w:rFonts w:asciiTheme="minorHAnsi" w:hAnsiTheme="minorHAnsi" w:cstheme="minorHAnsi"/>
        <w:sz w:val="22"/>
        <w:szCs w:val="22"/>
      </w:rPr>
      <w:t>3</w:t>
    </w:r>
    <w:r w:rsidR="00715921" w:rsidRPr="00A46DEC">
      <w:rPr>
        <w:rFonts w:asciiTheme="minorHAnsi" w:hAnsiTheme="minorHAnsi" w:cstheme="minorHAnsi"/>
        <w:sz w:val="22"/>
        <w:szCs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921" w:rsidRDefault="00715921">
      <w:r>
        <w:separator/>
      </w:r>
    </w:p>
  </w:footnote>
  <w:footnote w:type="continuationSeparator" w:id="0">
    <w:p w:rsidR="00715921" w:rsidRDefault="00715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921" w:rsidRPr="00A46DEC" w:rsidRDefault="00715921">
    <w:pPr>
      <w:pStyle w:val="Header"/>
      <w:rPr>
        <w:rFonts w:asciiTheme="minorHAnsi" w:hAnsiTheme="minorHAnsi" w:cstheme="minorHAnsi"/>
        <w:sz w:val="22"/>
        <w:szCs w:val="22"/>
      </w:rPr>
    </w:pPr>
    <w:r w:rsidRPr="00A46DEC">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A46DEC">
          <w:rPr>
            <w:rFonts w:asciiTheme="minorHAnsi" w:hAnsiTheme="minorHAnsi" w:cstheme="minorHAnsi"/>
            <w:sz w:val="22"/>
            <w:szCs w:val="22"/>
          </w:rPr>
          <w:t>Palm Beach</w:t>
        </w:r>
      </w:smartTag>
      <w:r w:rsidRPr="00A46DEC">
        <w:rPr>
          <w:rFonts w:asciiTheme="minorHAnsi" w:hAnsiTheme="minorHAnsi" w:cstheme="minorHAnsi"/>
          <w:sz w:val="22"/>
          <w:szCs w:val="22"/>
        </w:rPr>
        <w:t xml:space="preserve"> </w:t>
      </w:r>
      <w:smartTag w:uri="urn:schemas-microsoft-com:office:smarttags" w:element="PlaceType">
        <w:r w:rsidRPr="00A46DEC">
          <w:rPr>
            <w:rFonts w:asciiTheme="minorHAnsi" w:hAnsiTheme="minorHAnsi" w:cstheme="minorHAnsi"/>
            <w:sz w:val="22"/>
            <w:szCs w:val="22"/>
          </w:rPr>
          <w:t>County</w:t>
        </w:r>
      </w:smartTag>
    </w:smartTag>
  </w:p>
  <w:p w:rsidR="00715921" w:rsidRPr="00A46DEC" w:rsidRDefault="00715921">
    <w:pPr>
      <w:pStyle w:val="Header"/>
      <w:tabs>
        <w:tab w:val="left" w:pos="2880"/>
      </w:tabs>
      <w:rPr>
        <w:rFonts w:asciiTheme="minorHAnsi" w:hAnsiTheme="minorHAnsi" w:cstheme="minorHAnsi"/>
        <w:sz w:val="22"/>
        <w:szCs w:val="22"/>
      </w:rPr>
    </w:pPr>
    <w:r w:rsidRPr="00A46DEC">
      <w:rPr>
        <w:rFonts w:asciiTheme="minorHAnsi" w:hAnsiTheme="minorHAnsi" w:cstheme="minorHAnsi"/>
        <w:sz w:val="22"/>
        <w:szCs w:val="22"/>
      </w:rPr>
      <w:t>Project Name</w:t>
    </w:r>
  </w:p>
  <w:p w:rsidR="00715921" w:rsidRPr="00A46DEC" w:rsidRDefault="00715921">
    <w:pPr>
      <w:pStyle w:val="Header"/>
      <w:tabs>
        <w:tab w:val="left" w:pos="2880"/>
      </w:tabs>
      <w:rPr>
        <w:rFonts w:asciiTheme="minorHAnsi" w:hAnsiTheme="minorHAnsi" w:cstheme="minorHAnsi"/>
        <w:sz w:val="22"/>
        <w:szCs w:val="22"/>
      </w:rPr>
    </w:pPr>
    <w:r w:rsidRPr="00A46DEC">
      <w:rPr>
        <w:rFonts w:asciiTheme="minorHAnsi" w:hAnsiTheme="minorHAnsi" w:cstheme="minorHAnsi"/>
        <w:sz w:val="22"/>
        <w:szCs w:val="22"/>
      </w:rPr>
      <w:t xml:space="preserve">SDPBC Project No. </w:t>
    </w:r>
  </w:p>
  <w:p w:rsidR="00715921" w:rsidRDefault="00715921">
    <w:pPr>
      <w:pStyle w:val="Header"/>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309DE"/>
    <w:multiLevelType w:val="singleLevel"/>
    <w:tmpl w:val="88A0FBC4"/>
    <w:lvl w:ilvl="0">
      <w:start w:val="1"/>
      <w:numFmt w:val="upperLetter"/>
      <w:lvlText w:val="%1."/>
      <w:lvlJc w:val="left"/>
      <w:pPr>
        <w:tabs>
          <w:tab w:val="num" w:pos="720"/>
        </w:tabs>
        <w:ind w:left="720" w:hanging="720"/>
      </w:pPr>
      <w:rPr>
        <w:rFonts w:hint="default"/>
      </w:rPr>
    </w:lvl>
  </w:abstractNum>
  <w:abstractNum w:abstractNumId="1" w15:restartNumberingAfterBreak="0">
    <w:nsid w:val="0C95553F"/>
    <w:multiLevelType w:val="singleLevel"/>
    <w:tmpl w:val="3FF2B74A"/>
    <w:lvl w:ilvl="0">
      <w:start w:val="1"/>
      <w:numFmt w:val="upperLetter"/>
      <w:lvlText w:val="%1."/>
      <w:lvlJc w:val="left"/>
      <w:pPr>
        <w:tabs>
          <w:tab w:val="num" w:pos="720"/>
        </w:tabs>
        <w:ind w:left="720" w:hanging="720"/>
      </w:pPr>
      <w:rPr>
        <w:rFonts w:hint="default"/>
      </w:rPr>
    </w:lvl>
  </w:abstractNum>
  <w:abstractNum w:abstractNumId="2" w15:restartNumberingAfterBreak="0">
    <w:nsid w:val="10000F6B"/>
    <w:multiLevelType w:val="singleLevel"/>
    <w:tmpl w:val="4C748D10"/>
    <w:lvl w:ilvl="0">
      <w:start w:val="1"/>
      <w:numFmt w:val="upperLetter"/>
      <w:lvlText w:val="%1."/>
      <w:lvlJc w:val="left"/>
      <w:pPr>
        <w:tabs>
          <w:tab w:val="num" w:pos="1080"/>
        </w:tabs>
        <w:ind w:left="1080" w:hanging="720"/>
      </w:pPr>
      <w:rPr>
        <w:rFonts w:hint="default"/>
      </w:rPr>
    </w:lvl>
  </w:abstractNum>
  <w:abstractNum w:abstractNumId="3" w15:restartNumberingAfterBreak="0">
    <w:nsid w:val="11B90F7A"/>
    <w:multiLevelType w:val="multilevel"/>
    <w:tmpl w:val="F866F9F4"/>
    <w:lvl w:ilvl="0">
      <w:start w:val="1"/>
      <w:numFmt w:val="decimal"/>
      <w:lvlText w:val="%1"/>
      <w:lvlJc w:val="left"/>
      <w:pPr>
        <w:tabs>
          <w:tab w:val="num" w:pos="720"/>
        </w:tabs>
        <w:ind w:left="720" w:hanging="720"/>
      </w:pPr>
      <w:rPr>
        <w:rFonts w:hint="default"/>
      </w:rPr>
    </w:lvl>
    <w:lvl w:ilvl="1">
      <w:start w:val="5"/>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25A473A"/>
    <w:multiLevelType w:val="multilevel"/>
    <w:tmpl w:val="77FEBD1C"/>
    <w:lvl w:ilvl="0">
      <w:start w:val="2"/>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6557EEC"/>
    <w:multiLevelType w:val="multilevel"/>
    <w:tmpl w:val="FA9275A0"/>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6" w15:restartNumberingAfterBreak="0">
    <w:nsid w:val="25FD0F11"/>
    <w:multiLevelType w:val="multilevel"/>
    <w:tmpl w:val="58D45894"/>
    <w:lvl w:ilvl="0">
      <w:start w:val="1"/>
      <w:numFmt w:val="decimal"/>
      <w:lvlText w:val="%1"/>
      <w:lvlJc w:val="left"/>
      <w:pPr>
        <w:tabs>
          <w:tab w:val="num" w:pos="465"/>
        </w:tabs>
        <w:ind w:left="465" w:hanging="465"/>
      </w:pPr>
      <w:rPr>
        <w:rFonts w:hint="default"/>
      </w:rPr>
    </w:lvl>
    <w:lvl w:ilvl="1">
      <w:start w:val="7"/>
      <w:numFmt w:val="decimalZero"/>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79B794F"/>
    <w:multiLevelType w:val="multilevel"/>
    <w:tmpl w:val="479E055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884614D"/>
    <w:multiLevelType w:val="singleLevel"/>
    <w:tmpl w:val="365E1AD0"/>
    <w:lvl w:ilvl="0">
      <w:start w:val="1"/>
      <w:numFmt w:val="upperLetter"/>
      <w:lvlText w:val="%1."/>
      <w:lvlJc w:val="left"/>
      <w:pPr>
        <w:tabs>
          <w:tab w:val="num" w:pos="720"/>
        </w:tabs>
        <w:ind w:left="720" w:hanging="720"/>
      </w:pPr>
      <w:rPr>
        <w:rFonts w:hint="default"/>
      </w:rPr>
    </w:lvl>
  </w:abstractNum>
  <w:abstractNum w:abstractNumId="9" w15:restartNumberingAfterBreak="0">
    <w:nsid w:val="40622B73"/>
    <w:multiLevelType w:val="multilevel"/>
    <w:tmpl w:val="5C3E31D8"/>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0" w15:restartNumberingAfterBreak="0">
    <w:nsid w:val="42C53BC2"/>
    <w:multiLevelType w:val="hybridMultilevel"/>
    <w:tmpl w:val="5C6E5418"/>
    <w:lvl w:ilvl="0" w:tplc="A4F27E2E">
      <w:start w:val="1"/>
      <w:numFmt w:val="decimal"/>
      <w:lvlText w:val="%1."/>
      <w:lvlJc w:val="left"/>
      <w:pPr>
        <w:tabs>
          <w:tab w:val="num" w:pos="2160"/>
        </w:tabs>
        <w:ind w:left="2160" w:hanging="720"/>
      </w:pPr>
      <w:rPr>
        <w:rFonts w:hint="default"/>
      </w:rPr>
    </w:lvl>
    <w:lvl w:ilvl="1" w:tplc="D1900858">
      <w:start w:val="1"/>
      <w:numFmt w:val="lowerLetter"/>
      <w:lvlText w:val="%2."/>
      <w:lvlJc w:val="left"/>
      <w:pPr>
        <w:tabs>
          <w:tab w:val="num" w:pos="2880"/>
        </w:tabs>
        <w:ind w:left="2880" w:hanging="720"/>
      </w:pPr>
      <w:rPr>
        <w:rFonts w:hint="default"/>
      </w:rPr>
    </w:lvl>
    <w:lvl w:ilvl="2" w:tplc="8424F094">
      <w:start w:val="1"/>
      <w:numFmt w:val="decimal"/>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BDB6391"/>
    <w:multiLevelType w:val="singleLevel"/>
    <w:tmpl w:val="0B0AED4C"/>
    <w:lvl w:ilvl="0">
      <w:start w:val="1"/>
      <w:numFmt w:val="upperLetter"/>
      <w:lvlText w:val="%1."/>
      <w:lvlJc w:val="left"/>
      <w:pPr>
        <w:tabs>
          <w:tab w:val="num" w:pos="720"/>
        </w:tabs>
        <w:ind w:left="720" w:hanging="720"/>
      </w:pPr>
      <w:rPr>
        <w:rFonts w:hint="default"/>
      </w:rPr>
    </w:lvl>
  </w:abstractNum>
  <w:abstractNum w:abstractNumId="12" w15:restartNumberingAfterBreak="0">
    <w:nsid w:val="5283347F"/>
    <w:multiLevelType w:val="multilevel"/>
    <w:tmpl w:val="448AD66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6831C52"/>
    <w:multiLevelType w:val="singleLevel"/>
    <w:tmpl w:val="41920996"/>
    <w:lvl w:ilvl="0">
      <w:start w:val="1"/>
      <w:numFmt w:val="upperLetter"/>
      <w:lvlText w:val="%1."/>
      <w:lvlJc w:val="left"/>
      <w:pPr>
        <w:tabs>
          <w:tab w:val="num" w:pos="960"/>
        </w:tabs>
        <w:ind w:left="960" w:hanging="960"/>
      </w:pPr>
      <w:rPr>
        <w:rFonts w:hint="default"/>
      </w:rPr>
    </w:lvl>
  </w:abstractNum>
  <w:abstractNum w:abstractNumId="14" w15:restartNumberingAfterBreak="0">
    <w:nsid w:val="5CC66317"/>
    <w:multiLevelType w:val="singleLevel"/>
    <w:tmpl w:val="4EE4EAF0"/>
    <w:lvl w:ilvl="0">
      <w:start w:val="1"/>
      <w:numFmt w:val="upperLetter"/>
      <w:lvlText w:val="%1."/>
      <w:lvlJc w:val="left"/>
      <w:pPr>
        <w:tabs>
          <w:tab w:val="num" w:pos="720"/>
        </w:tabs>
        <w:ind w:left="720" w:hanging="720"/>
      </w:pPr>
      <w:rPr>
        <w:rFonts w:hint="default"/>
      </w:rPr>
    </w:lvl>
  </w:abstractNum>
  <w:abstractNum w:abstractNumId="15" w15:restartNumberingAfterBreak="0">
    <w:nsid w:val="60223F8A"/>
    <w:multiLevelType w:val="multilevel"/>
    <w:tmpl w:val="8E9A22EC"/>
    <w:lvl w:ilvl="0">
      <w:start w:val="3"/>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1931CEF"/>
    <w:multiLevelType w:val="hybridMultilevel"/>
    <w:tmpl w:val="31946FEA"/>
    <w:lvl w:ilvl="0" w:tplc="5DE80D6A">
      <w:start w:val="1"/>
      <w:numFmt w:val="decimal"/>
      <w:lvlText w:val="%1."/>
      <w:lvlJc w:val="left"/>
      <w:pPr>
        <w:tabs>
          <w:tab w:val="num" w:pos="1440"/>
        </w:tabs>
        <w:ind w:left="1440" w:hanging="360"/>
      </w:pPr>
      <w:rPr>
        <w:rFonts w:ascii="Times New Roman" w:eastAsia="Times New Roman" w:hAnsi="Times New Roman" w:cs="Times New Roman"/>
      </w:rPr>
    </w:lvl>
    <w:lvl w:ilvl="1" w:tplc="F78A0718">
      <w:start w:val="1"/>
      <w:numFmt w:val="lowerLetter"/>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8B6492F"/>
    <w:multiLevelType w:val="multilevel"/>
    <w:tmpl w:val="9E0A8478"/>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F2C2B16"/>
    <w:multiLevelType w:val="multilevel"/>
    <w:tmpl w:val="7D2ED2C8"/>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11"/>
  </w:num>
  <w:num w:numId="2">
    <w:abstractNumId w:val="3"/>
  </w:num>
  <w:num w:numId="3">
    <w:abstractNumId w:val="13"/>
  </w:num>
  <w:num w:numId="4">
    <w:abstractNumId w:val="2"/>
  </w:num>
  <w:num w:numId="5">
    <w:abstractNumId w:val="4"/>
  </w:num>
  <w:num w:numId="6">
    <w:abstractNumId w:val="8"/>
  </w:num>
  <w:num w:numId="7">
    <w:abstractNumId w:val="1"/>
  </w:num>
  <w:num w:numId="8">
    <w:abstractNumId w:val="0"/>
  </w:num>
  <w:num w:numId="9">
    <w:abstractNumId w:val="6"/>
  </w:num>
  <w:num w:numId="10">
    <w:abstractNumId w:val="14"/>
  </w:num>
  <w:num w:numId="11">
    <w:abstractNumId w:val="15"/>
  </w:num>
  <w:num w:numId="12">
    <w:abstractNumId w:val="10"/>
  </w:num>
  <w:num w:numId="13">
    <w:abstractNumId w:val="16"/>
  </w:num>
  <w:num w:numId="14">
    <w:abstractNumId w:val="17"/>
  </w:num>
  <w:num w:numId="15">
    <w:abstractNumId w:val="12"/>
  </w:num>
  <w:num w:numId="16">
    <w:abstractNumId w:val="9"/>
  </w:num>
  <w:num w:numId="17">
    <w:abstractNumId w:val="5"/>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56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9C6"/>
    <w:rsid w:val="00022D76"/>
    <w:rsid w:val="00024A15"/>
    <w:rsid w:val="000A7E0E"/>
    <w:rsid w:val="00166BE8"/>
    <w:rsid w:val="0019744A"/>
    <w:rsid w:val="0019764F"/>
    <w:rsid w:val="001E2453"/>
    <w:rsid w:val="00291FD6"/>
    <w:rsid w:val="002C2455"/>
    <w:rsid w:val="002D792C"/>
    <w:rsid w:val="002E4601"/>
    <w:rsid w:val="00314711"/>
    <w:rsid w:val="0036403B"/>
    <w:rsid w:val="003652AC"/>
    <w:rsid w:val="003D0D77"/>
    <w:rsid w:val="00440042"/>
    <w:rsid w:val="00442832"/>
    <w:rsid w:val="00456CD8"/>
    <w:rsid w:val="004C1BAF"/>
    <w:rsid w:val="004F38FD"/>
    <w:rsid w:val="00550F70"/>
    <w:rsid w:val="00554F6E"/>
    <w:rsid w:val="005C169A"/>
    <w:rsid w:val="005C3639"/>
    <w:rsid w:val="005E00D1"/>
    <w:rsid w:val="00625C30"/>
    <w:rsid w:val="00686C76"/>
    <w:rsid w:val="006F6ECB"/>
    <w:rsid w:val="00705DF5"/>
    <w:rsid w:val="00715921"/>
    <w:rsid w:val="007C7753"/>
    <w:rsid w:val="008B1409"/>
    <w:rsid w:val="008B30D1"/>
    <w:rsid w:val="008F451C"/>
    <w:rsid w:val="008F545C"/>
    <w:rsid w:val="00922F43"/>
    <w:rsid w:val="0095721C"/>
    <w:rsid w:val="00965763"/>
    <w:rsid w:val="00971003"/>
    <w:rsid w:val="00994F35"/>
    <w:rsid w:val="009A5C29"/>
    <w:rsid w:val="009B05FD"/>
    <w:rsid w:val="009E6403"/>
    <w:rsid w:val="00A46DEC"/>
    <w:rsid w:val="00AF4AE7"/>
    <w:rsid w:val="00B8315B"/>
    <w:rsid w:val="00C24FB8"/>
    <w:rsid w:val="00CC3145"/>
    <w:rsid w:val="00D71A71"/>
    <w:rsid w:val="00D75854"/>
    <w:rsid w:val="00DE46E1"/>
    <w:rsid w:val="00E1280B"/>
    <w:rsid w:val="00E21CF9"/>
    <w:rsid w:val="00EE09C6"/>
    <w:rsid w:val="00F90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25601"/>
    <o:shapelayout v:ext="edit">
      <o:idmap v:ext="edit" data="1"/>
    </o:shapelayout>
  </w:shapeDefaults>
  <w:decimalSymbol w:val="."/>
  <w:listSeparator w:val=","/>
  <w15:docId w15:val="{67197B4F-2787-4B63-B013-D1F22716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5763"/>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65763"/>
  </w:style>
  <w:style w:type="paragraph" w:styleId="Header">
    <w:name w:val="header"/>
    <w:basedOn w:val="Normal"/>
    <w:rsid w:val="00965763"/>
    <w:pPr>
      <w:tabs>
        <w:tab w:val="center" w:pos="4320"/>
        <w:tab w:val="right" w:pos="8640"/>
      </w:tabs>
    </w:pPr>
  </w:style>
  <w:style w:type="paragraph" w:styleId="Footer">
    <w:name w:val="footer"/>
    <w:basedOn w:val="Normal"/>
    <w:rsid w:val="00965763"/>
    <w:pPr>
      <w:tabs>
        <w:tab w:val="center" w:pos="4320"/>
        <w:tab w:val="right" w:pos="8640"/>
      </w:tabs>
    </w:pPr>
  </w:style>
  <w:style w:type="paragraph" w:styleId="Title">
    <w:name w:val="Title"/>
    <w:basedOn w:val="Normal"/>
    <w:qFormat/>
    <w:rsid w:val="00965763"/>
    <w:pPr>
      <w:jc w:val="center"/>
    </w:pPr>
    <w:rPr>
      <w:rFonts w:ascii="Arial" w:hAnsi="Arial"/>
      <w:u w:val="single"/>
    </w:rPr>
  </w:style>
  <w:style w:type="paragraph" w:styleId="BodyTextIndent">
    <w:name w:val="Body Text Indent"/>
    <w:basedOn w:val="Normal"/>
    <w:rsid w:val="00965763"/>
    <w:pPr>
      <w:tabs>
        <w:tab w:val="left" w:pos="-1152"/>
        <w:tab w:val="left" w:pos="-864"/>
        <w:tab w:val="left" w:pos="-288"/>
        <w:tab w:val="left" w:pos="288"/>
        <w:tab w:val="left" w:pos="720"/>
        <w:tab w:val="left" w:pos="1982"/>
        <w:tab w:val="left" w:pos="2304"/>
        <w:tab w:val="left" w:pos="2880"/>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s>
      <w:suppressAutoHyphens/>
      <w:ind w:left="720" w:hanging="720"/>
      <w:jc w:val="both"/>
    </w:pPr>
    <w:rPr>
      <w:rFonts w:ascii="Arial" w:hAnsi="Arial"/>
      <w:spacing w:val="-3"/>
    </w:rPr>
  </w:style>
  <w:style w:type="paragraph" w:styleId="BodyTextIndent2">
    <w:name w:val="Body Text Indent 2"/>
    <w:basedOn w:val="Normal"/>
    <w:rsid w:val="00965763"/>
    <w:pPr>
      <w:tabs>
        <w:tab w:val="left" w:pos="-1440"/>
      </w:tabs>
      <w:ind w:left="720" w:hanging="720"/>
    </w:pPr>
    <w:rPr>
      <w:rFonts w:ascii="Arial" w:hAnsi="Arial"/>
      <w:sz w:val="22"/>
    </w:rPr>
  </w:style>
  <w:style w:type="character" w:styleId="PageNumber">
    <w:name w:val="page number"/>
    <w:basedOn w:val="DefaultParagraphFont"/>
    <w:rsid w:val="00965763"/>
  </w:style>
  <w:style w:type="paragraph" w:styleId="BalloonText">
    <w:name w:val="Balloon Text"/>
    <w:basedOn w:val="Normal"/>
    <w:semiHidden/>
    <w:rsid w:val="00EE09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1432</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SECTION 07900</vt:lpstr>
    </vt:vector>
  </TitlesOfParts>
  <Company>Song + Associates</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SEALANTS</dc:title>
  <dc:subject/>
  <dc:creator>mtrader</dc:creator>
  <cp:keywords/>
  <dc:description/>
  <cp:lastModifiedBy>Deanna Cruz</cp:lastModifiedBy>
  <cp:revision>2</cp:revision>
  <cp:lastPrinted>2013-05-01T18:27:00Z</cp:lastPrinted>
  <dcterms:created xsi:type="dcterms:W3CDTF">2023-03-17T11:32:00Z</dcterms:created>
  <dcterms:modified xsi:type="dcterms:W3CDTF">2023-03-17T11:32:00Z</dcterms:modified>
</cp:coreProperties>
</file>