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51917" w:rsidRPr="008F5315">
        <w:rPr>
          <w:rFonts w:asciiTheme="minorHAnsi" w:hAnsiTheme="minorHAnsi" w:cstheme="minorHAnsi"/>
          <w:b/>
          <w:spacing w:val="-3"/>
          <w:sz w:val="22"/>
          <w:szCs w:val="22"/>
        </w:rPr>
        <w:t>03 35 00</w:t>
      </w:r>
    </w:p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CONCRETE FLOOR FINISHING</w:t>
      </w:r>
    </w:p>
    <w:bookmarkEnd w:id="0"/>
    <w:p w:rsidR="00D560FA" w:rsidRPr="008F5315" w:rsidRDefault="00D560FA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Finishing separate floor toppings, slabs-on-grade, and monolithic floor slab.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Surface treatment with concrete hardener, sealer, and slip resistant coatings.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ACI 301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Structural Concrete for Buildings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ACI 302 - Guide for Concrete Floor and Slab Construction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ASTM E1155 -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Standard Test Method for Determining F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 xml:space="preserve">F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Flatness and F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="0065309F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 xml:space="preserve">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Floor</w:t>
      </w:r>
      <w:r w:rsidR="0065309F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Levelness Numbers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33 00 Submittals Procedures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Product Data:  Provide data on concrete hardener, sealer, and slip resistant treatment, compatibilities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limitations.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77 00 Contract Closeout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Maintenance Data:  Provide data on maintenance renewal of applied coatings.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Perform work in accordance with ACI 301 and ACI 302.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Maintain copies of each document on site.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D560FA" w:rsidRPr="008F5315" w:rsidRDefault="00D560FA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Deliver, store, protect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 materials in manufacturer's packaging including application instructions.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Temporary Lighting:  Provide minimum 200 W light source, 8' above the floor surface, for each 425 sq. ft. of floor being finished.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Temporary Heat:  Ambient temperature of 50° F (10° C) minimum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Ventilation:  Sufficient to prevent injurious gases from temporary heat or other sources affecting concrete.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Coordinate work under provisions of Section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01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Coordinate the work with concrete floor placement and concrete floor curing.</w:t>
      </w:r>
    </w:p>
    <w:p w:rsidR="008F5315" w:rsidRPr="008F5315" w:rsidRDefault="008F5315" w:rsidP="00500A41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560FA" w:rsidRPr="008F5315" w:rsidRDefault="00C4255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COMPOUNDS 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HARDENERS AND SEALERS</w:t>
      </w:r>
    </w:p>
    <w:p w:rsidR="00D560FA" w:rsidRPr="008F5315" w:rsidRDefault="00D560FA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Non-Metallic Hardener:  Premixed, dry powder, colored, emery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aggregate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abrasion resistant hardener.</w:t>
      </w:r>
    </w:p>
    <w:p w:rsidR="00D560FA" w:rsidRPr="008F5315" w:rsidRDefault="00D560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SLIP RESISTANT TREATMENT</w:t>
      </w:r>
    </w:p>
    <w:p w:rsidR="00D560FA" w:rsidRPr="008F5315" w:rsidRDefault="00D560FA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Slip Resistant Finish:  Aluminum oxide type, color as selected from manufacturer's standard range</w:t>
      </w:r>
    </w:p>
    <w:p w:rsidR="008F5315" w:rsidRPr="008F5315" w:rsidRDefault="008F5315" w:rsidP="00500A41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560FA" w:rsidRPr="008F5315" w:rsidRDefault="00C4255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01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Verify that floor surfaces are acceptable to receive the work of this section.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lastRenderedPageBreak/>
        <w:t>FLOOR FINISHING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 concrete floor surfaces in accordance with ACI 301 and ACI 302.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Wood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float surfaces that will receive quarry tile, ceramic tile, cementitious terrazzo with full bed setting system.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Steel trowel surfaces receiving carpeting, resilient flooring, seamless flooring, thin set terrazzo, thin set quarry tile, and thin set ceramic tile.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Steel trowel surfaces scheduled to be exposed.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In areas with floor drains, maintain design floor elevation at walls; slope surfaces uniformly to drains as indicated on drawings.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FLOOR SURFACE TREATMENT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dry shake liquid hardener in accordance with manufacturer's instructions as scheduled.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slip resistant finish in accordance with manufacturer's instructions as scheduled.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sealer in accordance with manufacturer's instructions as scheduled.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TOLERANCES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Measure for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tolerances for floors in accordance with ASTM E1155, within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72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hours after slab installation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 concrete to achieve the following tolerances:</w:t>
      </w:r>
    </w:p>
    <w:p w:rsidR="00D560FA" w:rsidRPr="008F5315" w:rsidRDefault="00D560FA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Under 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Ceramic or Quarry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Tile on Setting Bed:  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25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and 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>25</w:t>
      </w:r>
    </w:p>
    <w:p w:rsidR="00237875" w:rsidRPr="008F5315" w:rsidRDefault="00237875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Under Resilient flooring (VCT, sheet vinyl, </w:t>
      </w:r>
      <w:proofErr w:type="spellStart"/>
      <w:r w:rsidRPr="008F5315">
        <w:rPr>
          <w:rFonts w:asciiTheme="minorHAnsi" w:hAnsiTheme="minorHAnsi" w:cstheme="minorHAnsi"/>
          <w:spacing w:val="-3"/>
          <w:sz w:val="22"/>
          <w:szCs w:val="22"/>
        </w:rPr>
        <w:t>etc</w:t>
      </w:r>
      <w:proofErr w:type="spellEnd"/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):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25</w:t>
      </w:r>
    </w:p>
    <w:p w:rsidR="00D560FA" w:rsidRPr="008F5315" w:rsidRDefault="00D560FA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Exposed to View and Foot Traffic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(polished concrete)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: 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35</w:t>
      </w:r>
    </w:p>
    <w:p w:rsidR="00237875" w:rsidRPr="008F5315" w:rsidRDefault="00237875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Exposed stained concrete (mechanical, electrical, custodial):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2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15</w:t>
      </w:r>
    </w:p>
    <w:p w:rsidR="00A01BF6" w:rsidRPr="008F5315" w:rsidRDefault="00A01BF6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Exception:  The F</w:t>
      </w:r>
      <w:r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levelness tolerances do not apply to any un-shored elevated construction.</w:t>
      </w:r>
    </w:p>
    <w:p w:rsidR="00D560FA" w:rsidRPr="008F5315" w:rsidRDefault="00C42550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Correct the slab surface if the actual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or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number for the floor installation measures less than required.</w:t>
      </w:r>
    </w:p>
    <w:p w:rsidR="00A41C61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Identify areas requiring corrective work.</w:t>
      </w:r>
    </w:p>
    <w:p w:rsidR="00A41C61" w:rsidRPr="008F5315" w:rsidRDefault="00D560FA" w:rsidP="00A41C61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Correct all defects in the defined traffic floor by grinding or removal and replacement of the defective work</w:t>
      </w:r>
      <w:r w:rsidR="00A41C61"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 w:rsidP="00A41C61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Re-measure corrected areas by the same process.</w:t>
      </w:r>
    </w:p>
    <w:p w:rsidR="00D560FA" w:rsidRPr="008F5315" w:rsidRDefault="00D560FA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560FA" w:rsidRPr="008F5315" w:rsidSect="00C425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E4" w:rsidRDefault="005D73E4">
      <w:pPr>
        <w:widowControl/>
        <w:spacing w:line="20" w:lineRule="exact"/>
      </w:pPr>
    </w:p>
  </w:endnote>
  <w:endnote w:type="continuationSeparator" w:id="0">
    <w:p w:rsidR="005D73E4" w:rsidRDefault="005D73E4">
      <w:r>
        <w:t xml:space="preserve"> </w:t>
      </w:r>
    </w:p>
  </w:endnote>
  <w:endnote w:type="continuationNotice" w:id="1">
    <w:p w:rsidR="005D73E4" w:rsidRDefault="005D73E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408" w:rsidRPr="008F5315" w:rsidRDefault="0005540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F5315">
      <w:rPr>
        <w:rFonts w:asciiTheme="minorHAnsi" w:hAnsiTheme="minorHAnsi" w:cstheme="minorHAnsi"/>
        <w:spacing w:val="-3"/>
        <w:sz w:val="22"/>
      </w:rPr>
      <w:t>Architect’s Project Number</w:t>
    </w:r>
    <w:r w:rsidRPr="008F5315">
      <w:rPr>
        <w:rFonts w:asciiTheme="minorHAnsi" w:hAnsiTheme="minorHAnsi" w:cstheme="minorHAnsi"/>
        <w:spacing w:val="-3"/>
        <w:sz w:val="22"/>
      </w:rPr>
      <w:tab/>
    </w:r>
    <w:r w:rsidRPr="008F5315">
      <w:rPr>
        <w:rFonts w:asciiTheme="minorHAnsi" w:hAnsiTheme="minorHAnsi" w:cstheme="minorHAnsi"/>
        <w:spacing w:val="-3"/>
        <w:sz w:val="22"/>
        <w:szCs w:val="22"/>
      </w:rPr>
      <w:t>03 35 00</w:t>
    </w:r>
    <w:r w:rsidRPr="008F5315">
      <w:rPr>
        <w:rFonts w:asciiTheme="minorHAnsi" w:hAnsiTheme="minorHAnsi" w:cstheme="minorHAnsi"/>
        <w:spacing w:val="-3"/>
        <w:sz w:val="22"/>
      </w:rPr>
      <w:t>-</w:t>
    </w:r>
    <w:r w:rsidR="00C42550" w:rsidRPr="008F5315">
      <w:rPr>
        <w:rFonts w:asciiTheme="minorHAnsi" w:hAnsiTheme="minorHAnsi" w:cstheme="minorHAnsi"/>
        <w:spacing w:val="-3"/>
        <w:sz w:val="22"/>
      </w:rPr>
      <w:fldChar w:fldCharType="begin"/>
    </w:r>
    <w:r w:rsidRPr="008F5315">
      <w:rPr>
        <w:rFonts w:asciiTheme="minorHAnsi" w:hAnsiTheme="minorHAnsi" w:cstheme="minorHAnsi"/>
        <w:spacing w:val="-3"/>
        <w:sz w:val="22"/>
      </w:rPr>
      <w:instrText>page \* arabic</w:instrText>
    </w:r>
    <w:r w:rsidR="00C42550" w:rsidRPr="008F5315">
      <w:rPr>
        <w:rFonts w:asciiTheme="minorHAnsi" w:hAnsiTheme="minorHAnsi" w:cstheme="minorHAnsi"/>
        <w:spacing w:val="-3"/>
        <w:sz w:val="22"/>
      </w:rPr>
      <w:fldChar w:fldCharType="separate"/>
    </w:r>
    <w:r w:rsidR="00D225FC">
      <w:rPr>
        <w:rFonts w:asciiTheme="minorHAnsi" w:hAnsiTheme="minorHAnsi" w:cstheme="minorHAnsi"/>
        <w:noProof/>
        <w:spacing w:val="-3"/>
        <w:sz w:val="22"/>
      </w:rPr>
      <w:t>1</w:t>
    </w:r>
    <w:r w:rsidR="00C42550" w:rsidRPr="008F5315">
      <w:rPr>
        <w:rFonts w:asciiTheme="minorHAnsi" w:hAnsiTheme="minorHAnsi" w:cstheme="minorHAnsi"/>
        <w:spacing w:val="-3"/>
        <w:sz w:val="22"/>
      </w:rPr>
      <w:fldChar w:fldCharType="end"/>
    </w:r>
    <w:r w:rsidRPr="008F5315">
      <w:rPr>
        <w:rFonts w:asciiTheme="minorHAnsi" w:hAnsiTheme="minorHAnsi" w:cstheme="minorHAnsi"/>
        <w:spacing w:val="-3"/>
        <w:sz w:val="22"/>
      </w:rPr>
      <w:t xml:space="preserve"> of </w:t>
    </w:r>
    <w:r w:rsidR="00C42550" w:rsidRPr="008F5315">
      <w:rPr>
        <w:rStyle w:val="PageNumber"/>
        <w:rFonts w:asciiTheme="minorHAnsi" w:hAnsiTheme="minorHAnsi" w:cstheme="minorHAnsi"/>
      </w:rPr>
      <w:fldChar w:fldCharType="begin"/>
    </w:r>
    <w:r w:rsidRPr="008F5315">
      <w:rPr>
        <w:rStyle w:val="PageNumber"/>
        <w:rFonts w:asciiTheme="minorHAnsi" w:hAnsiTheme="minorHAnsi" w:cstheme="minorHAnsi"/>
      </w:rPr>
      <w:instrText xml:space="preserve"> NUMPAGES </w:instrText>
    </w:r>
    <w:r w:rsidR="00C42550" w:rsidRPr="008F5315">
      <w:rPr>
        <w:rStyle w:val="PageNumber"/>
        <w:rFonts w:asciiTheme="minorHAnsi" w:hAnsiTheme="minorHAnsi" w:cstheme="minorHAnsi"/>
      </w:rPr>
      <w:fldChar w:fldCharType="separate"/>
    </w:r>
    <w:r w:rsidR="00D225FC">
      <w:rPr>
        <w:rStyle w:val="PageNumber"/>
        <w:rFonts w:asciiTheme="minorHAnsi" w:hAnsiTheme="minorHAnsi" w:cstheme="minorHAnsi"/>
        <w:noProof/>
      </w:rPr>
      <w:t>2</w:t>
    </w:r>
    <w:r w:rsidR="00C42550" w:rsidRPr="008F5315">
      <w:rPr>
        <w:rStyle w:val="PageNumber"/>
        <w:rFonts w:asciiTheme="minorHAnsi" w:hAnsiTheme="minorHAnsi" w:cstheme="minorHAnsi"/>
      </w:rPr>
      <w:fldChar w:fldCharType="end"/>
    </w:r>
    <w:r w:rsidRPr="008F5315">
      <w:rPr>
        <w:rFonts w:asciiTheme="minorHAnsi" w:hAnsiTheme="minorHAnsi" w:cstheme="minorHAnsi"/>
        <w:spacing w:val="-3"/>
        <w:sz w:val="22"/>
      </w:rPr>
      <w:tab/>
      <w:t>Concrete Floor Finishing</w:t>
    </w:r>
  </w:p>
  <w:p w:rsidR="00055408" w:rsidRPr="008F5315" w:rsidRDefault="008F5315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 202</w:t>
    </w:r>
    <w:r w:rsidR="00BD4276">
      <w:rPr>
        <w:rFonts w:asciiTheme="minorHAnsi" w:hAnsiTheme="minorHAnsi" w:cstheme="minorHAnsi"/>
        <w:sz w:val="22"/>
      </w:rPr>
      <w:t>3</w:t>
    </w:r>
    <w:r w:rsidR="00092D05" w:rsidRPr="008F5315">
      <w:rPr>
        <w:rFonts w:asciiTheme="minorHAnsi" w:hAnsiTheme="minorHAnsi" w:cstheme="minorHAnsi"/>
        <w:sz w:val="22"/>
      </w:rPr>
      <w:t xml:space="preserve"> </w:t>
    </w:r>
    <w:r w:rsidR="00055408" w:rsidRPr="008F5315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E4" w:rsidRDefault="005D73E4">
      <w:r>
        <w:separator/>
      </w:r>
    </w:p>
  </w:footnote>
  <w:footnote w:type="continuationSeparator" w:id="0">
    <w:p w:rsidR="005D73E4" w:rsidRDefault="005D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408" w:rsidRPr="008F5315" w:rsidRDefault="00055408">
    <w:pPr>
      <w:pStyle w:val="Header"/>
      <w:rPr>
        <w:rFonts w:asciiTheme="minorHAnsi" w:hAnsiTheme="minorHAnsi" w:cstheme="minorHAnsi"/>
        <w:sz w:val="22"/>
      </w:rPr>
    </w:pPr>
    <w:r w:rsidRPr="008F531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F5315">
          <w:rPr>
            <w:rFonts w:asciiTheme="minorHAnsi" w:hAnsiTheme="minorHAnsi" w:cstheme="minorHAnsi"/>
            <w:sz w:val="22"/>
          </w:rPr>
          <w:t>Palm Beach</w:t>
        </w:r>
      </w:smartTag>
      <w:r w:rsidRPr="008F531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F5315">
          <w:rPr>
            <w:rFonts w:asciiTheme="minorHAnsi" w:hAnsiTheme="minorHAnsi" w:cstheme="minorHAnsi"/>
            <w:sz w:val="22"/>
          </w:rPr>
          <w:t>County</w:t>
        </w:r>
      </w:smartTag>
    </w:smartTag>
  </w:p>
  <w:p w:rsidR="00055408" w:rsidRPr="008F5315" w:rsidRDefault="00055408">
    <w:pPr>
      <w:pStyle w:val="Header"/>
      <w:rPr>
        <w:rFonts w:asciiTheme="minorHAnsi" w:hAnsiTheme="minorHAnsi" w:cstheme="minorHAnsi"/>
        <w:sz w:val="22"/>
      </w:rPr>
    </w:pPr>
    <w:r w:rsidRPr="008F5315">
      <w:rPr>
        <w:rFonts w:asciiTheme="minorHAnsi" w:hAnsiTheme="minorHAnsi" w:cstheme="minorHAnsi"/>
        <w:sz w:val="22"/>
      </w:rPr>
      <w:t>Project Name</w:t>
    </w:r>
  </w:p>
  <w:p w:rsidR="00055408" w:rsidRDefault="00055408">
    <w:pPr>
      <w:pStyle w:val="Header"/>
      <w:rPr>
        <w:sz w:val="22"/>
      </w:rPr>
    </w:pPr>
    <w:r w:rsidRPr="008F5315">
      <w:rPr>
        <w:rFonts w:asciiTheme="minorHAnsi" w:hAnsiTheme="minorHAnsi" w:cstheme="minorHAnsi"/>
        <w:sz w:val="22"/>
      </w:rPr>
      <w:t>SDPBC Project No</w:t>
    </w:r>
    <w:r>
      <w:rPr>
        <w:sz w:val="22"/>
      </w:rPr>
      <w:t>.</w:t>
    </w:r>
  </w:p>
  <w:p w:rsidR="00055408" w:rsidRDefault="0005540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887"/>
    <w:multiLevelType w:val="multilevel"/>
    <w:tmpl w:val="8AC41A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9024843"/>
    <w:multiLevelType w:val="multilevel"/>
    <w:tmpl w:val="0D78235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C1D3F95"/>
    <w:multiLevelType w:val="multilevel"/>
    <w:tmpl w:val="402C5B2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FE"/>
    <w:rsid w:val="00051917"/>
    <w:rsid w:val="00055408"/>
    <w:rsid w:val="00071AE8"/>
    <w:rsid w:val="00084F47"/>
    <w:rsid w:val="00092D05"/>
    <w:rsid w:val="00152390"/>
    <w:rsid w:val="001601F1"/>
    <w:rsid w:val="00237875"/>
    <w:rsid w:val="00360291"/>
    <w:rsid w:val="003620FB"/>
    <w:rsid w:val="00500A41"/>
    <w:rsid w:val="005649D2"/>
    <w:rsid w:val="005D73E4"/>
    <w:rsid w:val="00624A66"/>
    <w:rsid w:val="0065309F"/>
    <w:rsid w:val="00687722"/>
    <w:rsid w:val="007C69DC"/>
    <w:rsid w:val="008F5315"/>
    <w:rsid w:val="008F6BA7"/>
    <w:rsid w:val="009B706C"/>
    <w:rsid w:val="00A01BF6"/>
    <w:rsid w:val="00A41C61"/>
    <w:rsid w:val="00A672FF"/>
    <w:rsid w:val="00AF6747"/>
    <w:rsid w:val="00B90CC1"/>
    <w:rsid w:val="00B950FE"/>
    <w:rsid w:val="00BD4276"/>
    <w:rsid w:val="00C10BCE"/>
    <w:rsid w:val="00C21560"/>
    <w:rsid w:val="00C42550"/>
    <w:rsid w:val="00D225FC"/>
    <w:rsid w:val="00D560FA"/>
    <w:rsid w:val="00DA6031"/>
    <w:rsid w:val="00E13C22"/>
    <w:rsid w:val="00EA261E"/>
    <w:rsid w:val="00EB1493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  <w15:docId w15:val="{E605566A-F701-4AB8-ACDA-8BBB2E5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255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42550"/>
  </w:style>
  <w:style w:type="character" w:styleId="EndnoteReference">
    <w:name w:val="endnote reference"/>
    <w:basedOn w:val="DefaultParagraphFont"/>
    <w:semiHidden/>
    <w:rsid w:val="00C42550"/>
    <w:rPr>
      <w:vertAlign w:val="superscript"/>
    </w:rPr>
  </w:style>
  <w:style w:type="paragraph" w:styleId="FootnoteText">
    <w:name w:val="footnote text"/>
    <w:basedOn w:val="Normal"/>
    <w:semiHidden/>
    <w:rsid w:val="00C42550"/>
  </w:style>
  <w:style w:type="character" w:styleId="FootnoteReference">
    <w:name w:val="footnote reference"/>
    <w:basedOn w:val="DefaultParagraphFont"/>
    <w:semiHidden/>
    <w:rsid w:val="00C4255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4255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4255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4255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4255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42550"/>
  </w:style>
  <w:style w:type="character" w:customStyle="1" w:styleId="EquationCaption">
    <w:name w:val="_Equation Caption"/>
    <w:rsid w:val="00C42550"/>
  </w:style>
  <w:style w:type="paragraph" w:styleId="Header">
    <w:name w:val="header"/>
    <w:basedOn w:val="Normal"/>
    <w:rsid w:val="00C42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550"/>
  </w:style>
  <w:style w:type="paragraph" w:styleId="BalloonText">
    <w:name w:val="Balloon Text"/>
    <w:basedOn w:val="Normal"/>
    <w:semiHidden/>
    <w:rsid w:val="00B9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03346 (03 35 00)</vt:lpstr>
    </vt:vector>
  </TitlesOfParts>
  <Company>PBCSD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FLOOR FINISHING</dc:title>
  <dc:subject/>
  <dc:creator>Construction</dc:creator>
  <cp:keywords/>
  <cp:lastModifiedBy>Deanna Cruz</cp:lastModifiedBy>
  <cp:revision>2</cp:revision>
  <cp:lastPrinted>2007-09-20T18:29:00Z</cp:lastPrinted>
  <dcterms:created xsi:type="dcterms:W3CDTF">2023-03-15T17:38:00Z</dcterms:created>
  <dcterms:modified xsi:type="dcterms:W3CDTF">2023-03-15T17:38:00Z</dcterms:modified>
</cp:coreProperties>
</file>