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72" w:rsidRPr="002C3CD4" w:rsidRDefault="00264E34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1975F7" w:rsidRPr="002C3CD4">
        <w:rPr>
          <w:rFonts w:asciiTheme="minorHAnsi" w:hAnsiTheme="minorHAnsi" w:cstheme="minorHAnsi"/>
          <w:b/>
          <w:spacing w:val="-3"/>
          <w:sz w:val="22"/>
          <w:szCs w:val="22"/>
        </w:rPr>
        <w:t>33 71 19</w:t>
      </w:r>
    </w:p>
    <w:p w:rsidR="00264E34" w:rsidRPr="002C3CD4" w:rsidRDefault="001975F7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ELECTRICAL UTILITY </w:t>
      </w:r>
      <w:r w:rsidR="00264E34" w:rsidRPr="002C3CD4">
        <w:rPr>
          <w:rFonts w:asciiTheme="minorHAnsi" w:hAnsiTheme="minorHAnsi" w:cstheme="minorHAnsi"/>
          <w:b/>
          <w:spacing w:val="-3"/>
          <w:sz w:val="22"/>
          <w:szCs w:val="22"/>
        </w:rPr>
        <w:t>MANHOLES</w:t>
      </w:r>
    </w:p>
    <w:p w:rsidR="00264E34" w:rsidRPr="002C3CD4" w:rsidRDefault="00264E34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264E34" w:rsidRPr="002C3CD4" w:rsidRDefault="00264E34" w:rsidP="00966EE6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264E34" w:rsidRPr="002C3CD4" w:rsidRDefault="00264E3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264E34" w:rsidRPr="002C3CD4" w:rsidRDefault="00F9111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Prefabricated concrete manholes</w:t>
      </w:r>
    </w:p>
    <w:p w:rsidR="00264E34" w:rsidRPr="002C3CD4" w:rsidRDefault="00F9111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Manhole accessories</w:t>
      </w:r>
    </w:p>
    <w:p w:rsidR="00264E34" w:rsidRPr="002C3CD4" w:rsidRDefault="00264E3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ASTM A48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/A48M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Gray Iron Castings</w:t>
      </w:r>
    </w:p>
    <w:p w:rsidR="00835DBC" w:rsidRPr="002C3CD4" w:rsidRDefault="00264E34" w:rsidP="00835DBC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ASTM A123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/A123M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="00C07FD2" w:rsidRPr="002C3CD4">
        <w:rPr>
          <w:rFonts w:asciiTheme="minorHAnsi" w:hAnsiTheme="minorHAnsi" w:cstheme="minorHAnsi"/>
          <w:spacing w:val="-3"/>
          <w:sz w:val="22"/>
          <w:szCs w:val="22"/>
        </w:rPr>
        <w:t>Zinc (Hot-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Dip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Galvanized) Coatings on 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Iron and Steel Product</w:t>
      </w:r>
    </w:p>
    <w:p w:rsidR="00835DBC" w:rsidRPr="002C3CD4" w:rsidRDefault="00835DBC" w:rsidP="00835DBC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ASTM A153/A153M – Standard Specification for Zinc Coating (Hot-Dip) on Iron and Steel Hardware</w:t>
      </w:r>
    </w:p>
    <w:p w:rsidR="00835DBC" w:rsidRPr="002C3CD4" w:rsidRDefault="00835DBC" w:rsidP="00835DBC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ASTM A659/A659M – Standard Specification for Commercial Steel (CS), Sheet and Strip, Carbon (0.16 Maximum to 0,25 Maximum Percent), Hot-Rolled</w:t>
      </w:r>
    </w:p>
    <w:p w:rsidR="00264E34" w:rsidRPr="002C3CD4" w:rsidRDefault="00264E3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Manufacturer: Company specializing in precast concrete structures with three years documented experience.</w:t>
      </w:r>
    </w:p>
    <w:p w:rsidR="00264E34" w:rsidRPr="002C3CD4" w:rsidRDefault="00264E34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Submit shop drawings and product data under provisions of Sec 01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3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Indicate material specifications, dimensions, capacities, 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>size,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and location of openings, reinforcing details, and accessory locations.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Provide product data for manhole accessories.</w:t>
      </w:r>
    </w:p>
    <w:p w:rsidR="00264E34" w:rsidRPr="002C3CD4" w:rsidRDefault="00264E34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Submit manufacturer's installation instructions under provisions of Sec 01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3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BB648F" w:rsidRPr="002C3CD4" w:rsidRDefault="00BB648F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264E34" w:rsidRPr="002C3CD4" w:rsidRDefault="00264E34" w:rsidP="00966EE6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264E34" w:rsidRPr="002C3CD4" w:rsidRDefault="00264E3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PRECAST CONCRETE MANHOLES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Precast Concrete:  Air-entrained, 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>2000-psi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compressive strength at 28 days.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Reinforcing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shall be per AASH</w:t>
      </w:r>
      <w:r w:rsidR="008C4DF5" w:rsidRPr="002C3CD4">
        <w:rPr>
          <w:rFonts w:asciiTheme="minorHAnsi" w:hAnsiTheme="minorHAnsi" w:cstheme="minorHAnsi"/>
          <w:spacing w:val="-3"/>
          <w:sz w:val="22"/>
          <w:szCs w:val="22"/>
        </w:rPr>
        <w:t>T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>O H-20,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bridge loading.</w:t>
      </w:r>
    </w:p>
    <w:p w:rsidR="00264E34" w:rsidRPr="002C3CD4" w:rsidRDefault="00264E3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CAST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>IN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>PLACE MANHOLES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Concrete: 3000-psi compressive strength at 28 days in conformance with requirements of Sec </w:t>
      </w:r>
      <w:r w:rsidR="00F91117" w:rsidRPr="002C3CD4">
        <w:rPr>
          <w:rFonts w:asciiTheme="minorHAnsi" w:hAnsiTheme="minorHAnsi" w:cstheme="minorHAnsi"/>
          <w:spacing w:val="-3"/>
          <w:sz w:val="22"/>
          <w:szCs w:val="22"/>
        </w:rPr>
        <w:t>03 30 00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Provide reinforcing under the provisions of Sec 03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20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0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0.</w:t>
      </w:r>
    </w:p>
    <w:p w:rsidR="00264E34" w:rsidRPr="002C3CD4" w:rsidRDefault="00264E34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MANHOLE ACCESSORIES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Manhole Frames and Covers: ASTM A48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/A48M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; Class 30B gray cast iron, machine finished with flat bearing surfaces.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Sump Covers: ASTM A48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/A48M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Class 30B gray cast iron.</w:t>
      </w:r>
    </w:p>
    <w:p w:rsidR="00966EE6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Pulling Irons:</w:t>
      </w:r>
    </w:p>
    <w:p w:rsidR="00966EE6" w:rsidRPr="002C3CD4" w:rsidRDefault="00264E34" w:rsidP="00966EE6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7/8-inch diameter steel bar forming a triangle of 9 inches per side when set.</w:t>
      </w:r>
    </w:p>
    <w:p w:rsidR="00264E34" w:rsidRPr="002C3CD4" w:rsidRDefault="00264E34" w:rsidP="00966EE6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Galvanize to ASTM A153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/A153M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for irregular shaped articles.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Cable Rack Inserts: Steel channel insert with minimum load rating of 800 pounds, length to match cable rack channel.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Cable Rack Channel: 4" x 1½" x 3/16" steel channel wall bracket, 48" length, with cable rack arm mounting slots on 8" centers.</w:t>
      </w:r>
    </w:p>
    <w:p w:rsidR="00264E34" w:rsidRPr="002C3CD4" w:rsidRDefault="00264E34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Cable Racks: ASTM A</w:t>
      </w:r>
      <w:r w:rsidR="00443B69" w:rsidRPr="002C3CD4">
        <w:rPr>
          <w:rFonts w:asciiTheme="minorHAnsi" w:hAnsiTheme="minorHAnsi" w:cstheme="minorHAnsi"/>
          <w:spacing w:val="-3"/>
          <w:sz w:val="22"/>
          <w:szCs w:val="22"/>
        </w:rPr>
        <w:t>659/A659M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steel channel, </w:t>
      </w:r>
      <w:r w:rsidR="00C07FD2" w:rsidRPr="002C3CD4">
        <w:rPr>
          <w:rFonts w:asciiTheme="minorHAnsi" w:hAnsiTheme="minorHAnsi" w:cstheme="minorHAnsi"/>
          <w:spacing w:val="-3"/>
          <w:sz w:val="22"/>
          <w:szCs w:val="22"/>
        </w:rPr>
        <w:t>2 ½" x 14" with high-glazed wet-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process porcelain insulators.</w:t>
      </w:r>
    </w:p>
    <w:p w:rsidR="00264E34" w:rsidRPr="002C3CD4" w:rsidRDefault="00264E34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264E34" w:rsidRPr="002C3CD4" w:rsidRDefault="00264E34" w:rsidP="00966EE6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966EE6" w:rsidRPr="002C3CD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2C3CD4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264E34" w:rsidRPr="002C3CD4" w:rsidRDefault="00264E3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Excavate, install base material, and compact base material in accordance with manufacturer's instructions under provisions of Sec 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>31 20 00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264E34" w:rsidRPr="002C3CD4" w:rsidRDefault="00264E34">
      <w:pPr>
        <w:widowControl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27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rPr>
          <w:rFonts w:asciiTheme="minorHAnsi" w:hAnsiTheme="minorHAnsi" w:cstheme="minorHAnsi"/>
          <w:sz w:val="22"/>
          <w:szCs w:val="22"/>
        </w:rPr>
      </w:pPr>
      <w:r w:rsidRPr="002C3CD4">
        <w:rPr>
          <w:rFonts w:asciiTheme="minorHAnsi" w:hAnsiTheme="minorHAnsi" w:cstheme="minorHAnsi"/>
          <w:sz w:val="22"/>
          <w:szCs w:val="22"/>
        </w:rPr>
        <w:t xml:space="preserve">INSTALLATION </w:t>
      </w:r>
      <w:r w:rsidRPr="002C3CD4">
        <w:rPr>
          <w:rFonts w:asciiTheme="minorHAnsi" w:hAnsiTheme="minorHAnsi" w:cstheme="minorHAnsi"/>
          <w:sz w:val="22"/>
          <w:szCs w:val="22"/>
        </w:rPr>
        <w:noBreakHyphen/>
        <w:t xml:space="preserve"> PRECAST CONCRETE MANHOLES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Install and seal precast sections in accordance with manufacturer's instructions.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Use precast neck and shaft sections to bring manhole entrance to proper elevation.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Install manholes plumb.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Set the top of each manhole to finished elevation or otherwise as indicated on the drawings.</w:t>
      </w:r>
    </w:p>
    <w:p w:rsidR="00264E34" w:rsidRPr="002C3CD4" w:rsidRDefault="00264E3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INSTALLATION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CAST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>IN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>PLACE CONCRETE MANHOLES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Form cast-in-place manholes, inside and outside surfaces, in accordance with the provisions of Sec</w:t>
      </w:r>
      <w:r w:rsidR="00021F72" w:rsidRPr="002C3CD4">
        <w:rPr>
          <w:rFonts w:asciiTheme="minorHAnsi" w:hAnsiTheme="minorHAnsi" w:cstheme="minorHAnsi"/>
          <w:spacing w:val="-3"/>
          <w:sz w:val="22"/>
          <w:szCs w:val="22"/>
        </w:rPr>
        <w:t>tion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03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1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1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Manhole Shape: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Inside Dimensions: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Wall Thickness: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Form window for duct entry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Include 12" drain opening and one-1" ground rod openings in base section.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Cast cable-pulling irons in place opposite each duct entry window as indicated.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Cast inserts for cable racks in place as indicated.</w:t>
      </w:r>
    </w:p>
    <w:p w:rsidR="00264E34" w:rsidRPr="002C3CD4" w:rsidRDefault="00264E34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INSTALLATION 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MANHOLE ACCESSORIES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Install drains in manholes, and connect to 4" pipe terminating in cu yd crushed gravel bed in accordance with provisions of Sec 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>22 20 00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Install ground rod with top protruding 4</w:t>
      </w:r>
      <w:r w:rsidR="00021F72" w:rsidRPr="002C3CD4">
        <w:rPr>
          <w:rFonts w:asciiTheme="minorHAnsi" w:hAnsiTheme="minorHAnsi" w:cstheme="minorHAnsi"/>
          <w:spacing w:val="-3"/>
          <w:sz w:val="22"/>
          <w:szCs w:val="22"/>
        </w:rPr>
        <w:t>"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above manhole floor.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Waterproof exterior surfaces, joints, and interruptions of manholes after concrete has cured 28 days minimum, in accordance with provisions of Sec</w:t>
      </w:r>
      <w:r w:rsidR="00021F72" w:rsidRPr="002C3CD4">
        <w:rPr>
          <w:rFonts w:asciiTheme="minorHAnsi" w:hAnsiTheme="minorHAnsi" w:cstheme="minorHAnsi"/>
          <w:spacing w:val="-3"/>
          <w:sz w:val="22"/>
          <w:szCs w:val="22"/>
        </w:rPr>
        <w:t>tion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B571A" w:rsidRPr="002C3CD4">
        <w:rPr>
          <w:rFonts w:asciiTheme="minorHAnsi" w:hAnsiTheme="minorHAnsi" w:cstheme="minorHAnsi"/>
          <w:spacing w:val="-3"/>
          <w:sz w:val="22"/>
          <w:szCs w:val="22"/>
        </w:rPr>
        <w:t>07 11 13</w:t>
      </w:r>
      <w:r w:rsidRPr="002C3CD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264E34" w:rsidRPr="002C3CD4" w:rsidRDefault="00264E34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Attach cable racks to inserts after manhole installation is complete.</w:t>
      </w:r>
    </w:p>
    <w:p w:rsidR="00C07FD2" w:rsidRPr="002C3CD4" w:rsidRDefault="00C07FD2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264E34" w:rsidRPr="002C3CD4" w:rsidRDefault="00264E34">
      <w:pPr>
        <w:widowControl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2C3CD4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264E34" w:rsidRPr="002C3CD4" w:rsidSect="006C352A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B4" w:rsidRDefault="003347B4">
      <w:r>
        <w:separator/>
      </w:r>
    </w:p>
  </w:endnote>
  <w:endnote w:type="continuationSeparator" w:id="0">
    <w:p w:rsidR="003347B4" w:rsidRDefault="0033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OCTEUR">
    <w:altName w:val="Consolas"/>
    <w:charset w:val="00"/>
    <w:family w:val="modern"/>
    <w:pitch w:val="fixed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69" w:rsidRPr="002C3CD4" w:rsidRDefault="00443B69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ab/>
    </w:r>
    <w:r w:rsidRPr="002C3CD4">
      <w:rPr>
        <w:rFonts w:asciiTheme="minorHAnsi" w:hAnsiTheme="minorHAnsi" w:cstheme="minorHAnsi"/>
        <w:spacing w:val="-3"/>
        <w:sz w:val="22"/>
      </w:rPr>
      <w:t xml:space="preserve">33 71 19 </w:t>
    </w:r>
    <w:r w:rsidRPr="002C3CD4">
      <w:rPr>
        <w:rFonts w:asciiTheme="minorHAnsi" w:hAnsiTheme="minorHAnsi" w:cstheme="minorHAnsi"/>
        <w:sz w:val="22"/>
      </w:rPr>
      <w:t xml:space="preserve">- </w: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begin"/>
    </w:r>
    <w:r w:rsidRPr="002C3CD4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separate"/>
    </w:r>
    <w:r w:rsidR="00FC65D6">
      <w:rPr>
        <w:rStyle w:val="PageNumber"/>
        <w:rFonts w:asciiTheme="minorHAnsi" w:hAnsiTheme="minorHAnsi" w:cstheme="minorHAnsi"/>
        <w:noProof/>
        <w:sz w:val="22"/>
      </w:rPr>
      <w:t>1</w: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end"/>
    </w:r>
    <w:r w:rsidRPr="002C3CD4">
      <w:rPr>
        <w:rStyle w:val="PageNumber"/>
        <w:rFonts w:asciiTheme="minorHAnsi" w:hAnsiTheme="minorHAnsi" w:cstheme="minorHAnsi"/>
        <w:sz w:val="22"/>
      </w:rPr>
      <w:t xml:space="preserve"> of </w: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begin"/>
    </w:r>
    <w:r w:rsidRPr="002C3CD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separate"/>
    </w:r>
    <w:r w:rsidR="00FC65D6">
      <w:rPr>
        <w:rStyle w:val="PageNumber"/>
        <w:rFonts w:asciiTheme="minorHAnsi" w:hAnsiTheme="minorHAnsi" w:cstheme="minorHAnsi"/>
        <w:noProof/>
        <w:sz w:val="22"/>
      </w:rPr>
      <w:t>2</w:t>
    </w:r>
    <w:r w:rsidR="004A3093" w:rsidRPr="002C3CD4">
      <w:rPr>
        <w:rStyle w:val="PageNumber"/>
        <w:rFonts w:asciiTheme="minorHAnsi" w:hAnsiTheme="minorHAnsi" w:cstheme="minorHAnsi"/>
        <w:sz w:val="22"/>
      </w:rPr>
      <w:fldChar w:fldCharType="end"/>
    </w:r>
    <w:r w:rsidRPr="002C3CD4">
      <w:rPr>
        <w:rStyle w:val="PageNumber"/>
        <w:rFonts w:asciiTheme="minorHAnsi" w:hAnsiTheme="minorHAnsi" w:cstheme="minorHAnsi"/>
        <w:sz w:val="22"/>
      </w:rPr>
      <w:tab/>
      <w:t>Electrical Utility Manholes</w:t>
    </w:r>
  </w:p>
  <w:p w:rsidR="00443B69" w:rsidRPr="002C3CD4" w:rsidRDefault="00443B69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ab/>
    </w:r>
    <w:r w:rsidRPr="002C3CD4">
      <w:rPr>
        <w:rFonts w:asciiTheme="minorHAnsi" w:hAnsiTheme="minorHAnsi" w:cstheme="minorHAnsi"/>
        <w:sz w:val="22"/>
      </w:rPr>
      <w:tab/>
    </w:r>
    <w:r w:rsidR="002C3CD4">
      <w:rPr>
        <w:rFonts w:asciiTheme="minorHAnsi" w:hAnsiTheme="minorHAnsi" w:cstheme="minorHAnsi"/>
        <w:sz w:val="22"/>
      </w:rPr>
      <w:t>DMS</w:t>
    </w:r>
    <w:r w:rsidRPr="002C3CD4">
      <w:rPr>
        <w:rFonts w:asciiTheme="minorHAnsi" w:hAnsiTheme="minorHAnsi" w:cstheme="minorHAnsi"/>
        <w:sz w:val="22"/>
      </w:rPr>
      <w:t xml:space="preserve"> </w:t>
    </w:r>
    <w:r w:rsidR="002C3CD4">
      <w:rPr>
        <w:rFonts w:asciiTheme="minorHAnsi" w:hAnsiTheme="minorHAnsi" w:cstheme="minorHAnsi"/>
        <w:sz w:val="22"/>
      </w:rPr>
      <w:t>2020</w:t>
    </w:r>
    <w:r w:rsidR="008C4DF5" w:rsidRPr="002C3CD4">
      <w:rPr>
        <w:rFonts w:asciiTheme="minorHAnsi" w:hAnsiTheme="minorHAnsi" w:cstheme="minorHAnsi"/>
        <w:sz w:val="22"/>
      </w:rPr>
      <w:t xml:space="preserve"> </w:t>
    </w:r>
    <w:r w:rsidRPr="002C3CD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B4" w:rsidRDefault="003347B4">
      <w:r>
        <w:separator/>
      </w:r>
    </w:p>
  </w:footnote>
  <w:footnote w:type="continuationSeparator" w:id="0">
    <w:p w:rsidR="003347B4" w:rsidRDefault="0033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69" w:rsidRPr="002C3CD4" w:rsidRDefault="00443B69">
    <w:pPr>
      <w:pStyle w:val="Header"/>
      <w:rPr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C3CD4">
          <w:rPr>
            <w:rFonts w:asciiTheme="minorHAnsi" w:hAnsiTheme="minorHAnsi" w:cstheme="minorHAnsi"/>
            <w:sz w:val="22"/>
          </w:rPr>
          <w:t>Palm Beach</w:t>
        </w:r>
      </w:smartTag>
      <w:r w:rsidRPr="002C3CD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C3CD4">
          <w:rPr>
            <w:rFonts w:asciiTheme="minorHAnsi" w:hAnsiTheme="minorHAnsi" w:cstheme="minorHAnsi"/>
            <w:sz w:val="22"/>
          </w:rPr>
          <w:t>County</w:t>
        </w:r>
      </w:smartTag>
    </w:smartTag>
  </w:p>
  <w:p w:rsidR="00443B69" w:rsidRPr="002C3CD4" w:rsidRDefault="00443B69">
    <w:pPr>
      <w:pStyle w:val="Header"/>
      <w:rPr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 xml:space="preserve">Project Name:  </w:t>
    </w:r>
  </w:p>
  <w:p w:rsidR="00443B69" w:rsidRPr="002C3CD4" w:rsidRDefault="00443B69">
    <w:pPr>
      <w:pStyle w:val="Header"/>
      <w:rPr>
        <w:rFonts w:asciiTheme="minorHAnsi" w:hAnsiTheme="minorHAnsi" w:cstheme="minorHAnsi"/>
        <w:sz w:val="22"/>
      </w:rPr>
    </w:pPr>
    <w:r w:rsidRPr="002C3CD4">
      <w:rPr>
        <w:rFonts w:asciiTheme="minorHAnsi" w:hAnsiTheme="minorHAnsi" w:cstheme="minorHAnsi"/>
        <w:sz w:val="22"/>
      </w:rPr>
      <w:t xml:space="preserve">SDPBC Project No.: </w:t>
    </w:r>
  </w:p>
  <w:p w:rsidR="00443B69" w:rsidRDefault="00443B69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PART %1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52"/>
        </w:tabs>
        <w:ind w:left="1152" w:hanging="882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872"/>
        </w:tabs>
        <w:ind w:left="1872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40A8A"/>
    <w:multiLevelType w:val="multilevel"/>
    <w:tmpl w:val="F12CD88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</w:lvl>
  </w:abstractNum>
  <w:abstractNum w:abstractNumId="2" w15:restartNumberingAfterBreak="0">
    <w:nsid w:val="3D5368FF"/>
    <w:multiLevelType w:val="multilevel"/>
    <w:tmpl w:val="5426AD7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520B440A"/>
    <w:multiLevelType w:val="multilevel"/>
    <w:tmpl w:val="4E50B68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4" w15:restartNumberingAfterBreak="0">
    <w:nsid w:val="59C3684E"/>
    <w:multiLevelType w:val="multilevel"/>
    <w:tmpl w:val="D35AAC1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5B510E3B"/>
    <w:multiLevelType w:val="multilevel"/>
    <w:tmpl w:val="A266BF8A"/>
    <w:lvl w:ilvl="0">
      <w:start w:val="7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66EE6"/>
    <w:rsid w:val="00021F72"/>
    <w:rsid w:val="001116B0"/>
    <w:rsid w:val="0012013A"/>
    <w:rsid w:val="001724D2"/>
    <w:rsid w:val="001975F7"/>
    <w:rsid w:val="001E4CD7"/>
    <w:rsid w:val="00264E34"/>
    <w:rsid w:val="002C3CD4"/>
    <w:rsid w:val="002D3303"/>
    <w:rsid w:val="003347B4"/>
    <w:rsid w:val="00443B69"/>
    <w:rsid w:val="004A3093"/>
    <w:rsid w:val="006C352A"/>
    <w:rsid w:val="006E5645"/>
    <w:rsid w:val="00835DBC"/>
    <w:rsid w:val="008526C6"/>
    <w:rsid w:val="00873CBF"/>
    <w:rsid w:val="008C4DF5"/>
    <w:rsid w:val="00966EE6"/>
    <w:rsid w:val="009907A9"/>
    <w:rsid w:val="009B571A"/>
    <w:rsid w:val="00BB648F"/>
    <w:rsid w:val="00C07FD2"/>
    <w:rsid w:val="00D333F3"/>
    <w:rsid w:val="00E51341"/>
    <w:rsid w:val="00F91117"/>
    <w:rsid w:val="00F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BB2F616-3AFB-4303-AD25-4958C150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2A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352A"/>
  </w:style>
  <w:style w:type="paragraph" w:customStyle="1" w:styleId="Level1">
    <w:name w:val="Level 1"/>
    <w:basedOn w:val="Normal"/>
    <w:rsid w:val="006C352A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6C352A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Normal"/>
    <w:rsid w:val="006C352A"/>
    <w:pPr>
      <w:numPr>
        <w:ilvl w:val="2"/>
        <w:numId w:val="1"/>
      </w:numPr>
      <w:outlineLvl w:val="2"/>
    </w:pPr>
  </w:style>
  <w:style w:type="paragraph" w:styleId="Header">
    <w:name w:val="header"/>
    <w:basedOn w:val="Normal"/>
    <w:rsid w:val="006C3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5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352A"/>
  </w:style>
  <w:style w:type="paragraph" w:styleId="BodyTextIndent">
    <w:name w:val="Body Text Indent"/>
    <w:basedOn w:val="Normal"/>
    <w:rsid w:val="006C352A"/>
    <w:pPr>
      <w:tabs>
        <w:tab w:val="left" w:pos="630"/>
      </w:tabs>
      <w:ind w:left="630"/>
    </w:pPr>
    <w:rPr>
      <w:rFonts w:ascii="Times New Roman" w:hAnsi="Times New Roman"/>
      <w:sz w:val="22"/>
    </w:rPr>
  </w:style>
  <w:style w:type="paragraph" w:customStyle="1" w:styleId="Style1">
    <w:name w:val="Style1"/>
    <w:basedOn w:val="Normal"/>
    <w:next w:val="PlainText"/>
    <w:rsid w:val="006C352A"/>
    <w:pPr>
      <w:widowControl/>
      <w:tabs>
        <w:tab w:val="center" w:pos="4680"/>
        <w:tab w:val="left" w:pos="4752"/>
        <w:tab w:val="left" w:pos="5472"/>
        <w:tab w:val="left" w:pos="6192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Times New Roman" w:hAnsi="Times New Roman"/>
      <w:sz w:val="22"/>
    </w:rPr>
  </w:style>
  <w:style w:type="paragraph" w:styleId="PlainText">
    <w:name w:val="Plain Text"/>
    <w:basedOn w:val="Normal"/>
    <w:rsid w:val="006C352A"/>
    <w:rPr>
      <w:rFonts w:ascii="Courier New" w:hAnsi="Courier New" w:cs="Courier New"/>
      <w:sz w:val="20"/>
    </w:rPr>
  </w:style>
  <w:style w:type="paragraph" w:styleId="BodyTextIndent2">
    <w:name w:val="Body Text Indent 2"/>
    <w:basedOn w:val="Normal"/>
    <w:rsid w:val="006C352A"/>
    <w:pPr>
      <w:widowControl/>
      <w:tabs>
        <w:tab w:val="left" w:pos="-1080"/>
        <w:tab w:val="left" w:pos="-720"/>
        <w:tab w:val="left" w:pos="0"/>
        <w:tab w:val="left" w:pos="450"/>
        <w:tab w:val="left" w:pos="99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</w:tabs>
      <w:ind w:left="990" w:hanging="99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6C352A"/>
    <w:pPr>
      <w:widowControl/>
      <w:tabs>
        <w:tab w:val="left" w:pos="-1080"/>
        <w:tab w:val="left" w:pos="-720"/>
        <w:tab w:val="left" w:pos="0"/>
        <w:tab w:val="left" w:pos="270"/>
        <w:tab w:val="left" w:pos="99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</w:tabs>
      <w:ind w:left="1872" w:hanging="1422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96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16117</vt:lpstr>
    </vt:vector>
  </TitlesOfParts>
  <Company>SDPBC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33 71 19</dc:title>
  <dc:subject/>
  <dc:creator>SDPBC</dc:creator>
  <cp:keywords/>
  <cp:lastModifiedBy>Local Admin</cp:lastModifiedBy>
  <cp:revision>6</cp:revision>
  <cp:lastPrinted>2003-06-09T12:33:00Z</cp:lastPrinted>
  <dcterms:created xsi:type="dcterms:W3CDTF">2013-11-08T14:13:00Z</dcterms:created>
  <dcterms:modified xsi:type="dcterms:W3CDTF">2020-10-19T17:25:00Z</dcterms:modified>
</cp:coreProperties>
</file>