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55" w:rsidRPr="00B236E5" w:rsidRDefault="00896355">
      <w:pPr>
        <w:widowControl/>
        <w:jc w:val="center"/>
        <w:rPr>
          <w:rFonts w:asciiTheme="minorHAnsi" w:hAnsiTheme="minorHAnsi" w:cstheme="minorHAnsi"/>
          <w:b/>
          <w:spacing w:val="-3"/>
          <w:sz w:val="22"/>
        </w:rPr>
      </w:pPr>
      <w:bookmarkStart w:id="0" w:name="_GoBack"/>
      <w:bookmarkEnd w:id="0"/>
      <w:r w:rsidRPr="00B236E5">
        <w:rPr>
          <w:rFonts w:asciiTheme="minorHAnsi" w:hAnsiTheme="minorHAnsi" w:cstheme="minorHAnsi"/>
          <w:b/>
          <w:spacing w:val="-3"/>
          <w:sz w:val="22"/>
        </w:rPr>
        <w:t xml:space="preserve">SECTION </w:t>
      </w:r>
      <w:r w:rsidR="002E03DB" w:rsidRPr="00B236E5">
        <w:rPr>
          <w:rFonts w:asciiTheme="minorHAnsi" w:hAnsiTheme="minorHAnsi" w:cstheme="minorHAnsi"/>
          <w:b/>
          <w:spacing w:val="-3"/>
          <w:sz w:val="22"/>
        </w:rPr>
        <w:t>31 10 00</w:t>
      </w:r>
    </w:p>
    <w:p w:rsidR="00896355" w:rsidRPr="00B236E5" w:rsidRDefault="00896355">
      <w:pPr>
        <w:widowControl/>
        <w:jc w:val="center"/>
        <w:rPr>
          <w:rFonts w:asciiTheme="minorHAnsi" w:hAnsiTheme="minorHAnsi" w:cstheme="minorHAnsi"/>
          <w:b/>
          <w:spacing w:val="-3"/>
          <w:sz w:val="22"/>
        </w:rPr>
      </w:pPr>
      <w:r w:rsidRPr="00B236E5">
        <w:rPr>
          <w:rFonts w:asciiTheme="minorHAnsi" w:hAnsiTheme="minorHAnsi" w:cstheme="minorHAnsi"/>
          <w:b/>
          <w:spacing w:val="-3"/>
          <w:sz w:val="22"/>
        </w:rPr>
        <w:t>SITE CLEARING</w:t>
      </w:r>
    </w:p>
    <w:p w:rsidR="00896355" w:rsidRPr="00B236E5" w:rsidRDefault="00896355">
      <w:pPr>
        <w:widowControl/>
        <w:rPr>
          <w:rFonts w:asciiTheme="minorHAnsi" w:hAnsiTheme="minorHAnsi" w:cstheme="minorHAnsi"/>
          <w:spacing w:val="-3"/>
          <w:sz w:val="22"/>
        </w:rPr>
      </w:pPr>
    </w:p>
    <w:p w:rsidR="00896355" w:rsidRPr="00B236E5" w:rsidRDefault="00896355" w:rsidP="00C22A40">
      <w:pPr>
        <w:widowControl/>
        <w:tabs>
          <w:tab w:val="left" w:pos="900"/>
        </w:tabs>
        <w:ind w:left="720" w:hanging="720"/>
        <w:rPr>
          <w:rFonts w:asciiTheme="minorHAnsi" w:hAnsiTheme="minorHAnsi" w:cstheme="minorHAnsi"/>
          <w:b/>
          <w:spacing w:val="-3"/>
          <w:sz w:val="22"/>
        </w:rPr>
      </w:pPr>
      <w:r w:rsidRPr="00B236E5">
        <w:rPr>
          <w:rFonts w:asciiTheme="minorHAnsi" w:hAnsiTheme="minorHAnsi" w:cstheme="minorHAnsi"/>
          <w:b/>
          <w:spacing w:val="-3"/>
          <w:sz w:val="22"/>
        </w:rPr>
        <w:t>PART 1</w:t>
      </w:r>
      <w:r w:rsidR="00C4410C" w:rsidRPr="00B236E5">
        <w:rPr>
          <w:rFonts w:asciiTheme="minorHAnsi" w:hAnsiTheme="minorHAnsi" w:cstheme="minorHAnsi"/>
          <w:b/>
          <w:spacing w:val="-3"/>
          <w:sz w:val="22"/>
        </w:rPr>
        <w:tab/>
      </w:r>
      <w:r w:rsidRPr="00B236E5">
        <w:rPr>
          <w:rFonts w:asciiTheme="minorHAnsi" w:hAnsiTheme="minorHAnsi" w:cstheme="minorHAnsi"/>
          <w:b/>
          <w:spacing w:val="-3"/>
          <w:sz w:val="22"/>
        </w:rPr>
        <w:t>GENERAL</w:t>
      </w:r>
    </w:p>
    <w:p w:rsidR="00896355" w:rsidRPr="00B236E5" w:rsidRDefault="00896355">
      <w:pPr>
        <w:widowControl/>
        <w:numPr>
          <w:ilvl w:val="0"/>
          <w:numId w:val="10"/>
        </w:numPr>
        <w:rPr>
          <w:rFonts w:asciiTheme="minorHAnsi" w:hAnsiTheme="minorHAnsi" w:cstheme="minorHAnsi"/>
          <w:spacing w:val="-3"/>
          <w:sz w:val="22"/>
        </w:rPr>
      </w:pPr>
      <w:r w:rsidRPr="00B236E5">
        <w:rPr>
          <w:rFonts w:asciiTheme="minorHAnsi" w:hAnsiTheme="minorHAnsi" w:cstheme="minorHAnsi"/>
          <w:spacing w:val="-3"/>
          <w:sz w:val="22"/>
        </w:rPr>
        <w:t>DESCRIPTION OF WORK</w:t>
      </w:r>
    </w:p>
    <w:p w:rsidR="00896355" w:rsidRPr="00B236E5" w:rsidRDefault="00896355">
      <w:pPr>
        <w:widowControl/>
        <w:numPr>
          <w:ilvl w:val="1"/>
          <w:numId w:val="10"/>
        </w:numPr>
        <w:rPr>
          <w:rFonts w:asciiTheme="minorHAnsi" w:hAnsiTheme="minorHAnsi" w:cstheme="minorHAnsi"/>
          <w:sz w:val="22"/>
        </w:rPr>
      </w:pPr>
      <w:r w:rsidRPr="00B236E5">
        <w:rPr>
          <w:rFonts w:asciiTheme="minorHAnsi" w:hAnsiTheme="minorHAnsi" w:cstheme="minorHAnsi"/>
          <w:sz w:val="22"/>
        </w:rPr>
        <w:t>Site clearing includes, but is not limited to</w:t>
      </w:r>
    </w:p>
    <w:p w:rsidR="00896355" w:rsidRPr="00B236E5" w:rsidRDefault="00290695">
      <w:pPr>
        <w:widowControl/>
        <w:numPr>
          <w:ilvl w:val="2"/>
          <w:numId w:val="10"/>
        </w:numPr>
        <w:rPr>
          <w:rFonts w:asciiTheme="minorHAnsi" w:hAnsiTheme="minorHAnsi" w:cstheme="minorHAnsi"/>
          <w:sz w:val="22"/>
        </w:rPr>
      </w:pPr>
      <w:r w:rsidRPr="00B236E5">
        <w:rPr>
          <w:rFonts w:asciiTheme="minorHAnsi" w:hAnsiTheme="minorHAnsi" w:cstheme="minorHAnsi"/>
          <w:sz w:val="22"/>
        </w:rPr>
        <w:t>Protection of existing trees</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Remova</w:t>
      </w:r>
      <w:r w:rsidR="00290695" w:rsidRPr="00B236E5">
        <w:rPr>
          <w:rFonts w:asciiTheme="minorHAnsi" w:hAnsiTheme="minorHAnsi" w:cstheme="minorHAnsi"/>
          <w:sz w:val="22"/>
        </w:rPr>
        <w:t>l of trees and other vegetation</w:t>
      </w:r>
    </w:p>
    <w:p w:rsidR="00896355" w:rsidRPr="00B236E5" w:rsidRDefault="00290695">
      <w:pPr>
        <w:widowControl/>
        <w:numPr>
          <w:ilvl w:val="2"/>
          <w:numId w:val="10"/>
        </w:numPr>
        <w:rPr>
          <w:rFonts w:asciiTheme="minorHAnsi" w:hAnsiTheme="minorHAnsi" w:cstheme="minorHAnsi"/>
          <w:sz w:val="22"/>
        </w:rPr>
      </w:pPr>
      <w:r w:rsidRPr="00B236E5">
        <w:rPr>
          <w:rFonts w:asciiTheme="minorHAnsi" w:hAnsiTheme="minorHAnsi" w:cstheme="minorHAnsi"/>
          <w:sz w:val="22"/>
        </w:rPr>
        <w:t>Topsoil stripping</w:t>
      </w:r>
    </w:p>
    <w:p w:rsidR="00896355" w:rsidRPr="00B236E5" w:rsidRDefault="00290695">
      <w:pPr>
        <w:widowControl/>
        <w:numPr>
          <w:ilvl w:val="2"/>
          <w:numId w:val="10"/>
        </w:numPr>
        <w:rPr>
          <w:rFonts w:asciiTheme="minorHAnsi" w:hAnsiTheme="minorHAnsi" w:cstheme="minorHAnsi"/>
          <w:sz w:val="22"/>
        </w:rPr>
      </w:pPr>
      <w:r w:rsidRPr="00B236E5">
        <w:rPr>
          <w:rFonts w:asciiTheme="minorHAnsi" w:hAnsiTheme="minorHAnsi" w:cstheme="minorHAnsi"/>
          <w:sz w:val="22"/>
        </w:rPr>
        <w:t>Clearing and grubbing</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 xml:space="preserve">Removing above-grade </w:t>
      </w:r>
      <w:r w:rsidR="00290695" w:rsidRPr="00B236E5">
        <w:rPr>
          <w:rFonts w:asciiTheme="minorHAnsi" w:hAnsiTheme="minorHAnsi" w:cstheme="minorHAnsi"/>
          <w:sz w:val="22"/>
        </w:rPr>
        <w:t>improvements</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Re</w:t>
      </w:r>
      <w:r w:rsidR="00290695" w:rsidRPr="00B236E5">
        <w:rPr>
          <w:rFonts w:asciiTheme="minorHAnsi" w:hAnsiTheme="minorHAnsi" w:cstheme="minorHAnsi"/>
          <w:sz w:val="22"/>
        </w:rPr>
        <w:t>moving below-grade improvements</w:t>
      </w:r>
    </w:p>
    <w:p w:rsidR="00896355" w:rsidRPr="00B236E5" w:rsidRDefault="00896355">
      <w:pPr>
        <w:widowControl/>
        <w:numPr>
          <w:ilvl w:val="1"/>
          <w:numId w:val="10"/>
        </w:numPr>
        <w:rPr>
          <w:rFonts w:asciiTheme="minorHAnsi" w:hAnsiTheme="minorHAnsi" w:cstheme="minorHAnsi"/>
          <w:sz w:val="22"/>
        </w:rPr>
      </w:pPr>
      <w:r w:rsidRPr="00B236E5">
        <w:rPr>
          <w:rFonts w:asciiTheme="minorHAnsi" w:hAnsiTheme="minorHAnsi" w:cstheme="minorHAnsi"/>
          <w:sz w:val="22"/>
        </w:rPr>
        <w:t>Related work specified elsewhere</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Demolition</w:t>
      </w:r>
    </w:p>
    <w:p w:rsidR="00896355" w:rsidRPr="00B236E5" w:rsidRDefault="00896355">
      <w:pPr>
        <w:widowControl/>
        <w:numPr>
          <w:ilvl w:val="0"/>
          <w:numId w:val="10"/>
        </w:numPr>
        <w:rPr>
          <w:rFonts w:asciiTheme="minorHAnsi" w:hAnsiTheme="minorHAnsi" w:cstheme="minorHAnsi"/>
          <w:spacing w:val="-3"/>
          <w:sz w:val="22"/>
        </w:rPr>
      </w:pPr>
      <w:r w:rsidRPr="00B236E5">
        <w:rPr>
          <w:rFonts w:asciiTheme="minorHAnsi" w:hAnsiTheme="minorHAnsi" w:cstheme="minorHAnsi"/>
          <w:spacing w:val="-3"/>
          <w:sz w:val="22"/>
        </w:rPr>
        <w:t>JOB CONDITIONS</w:t>
      </w:r>
    </w:p>
    <w:p w:rsidR="00896355" w:rsidRPr="00B236E5" w:rsidRDefault="00896355">
      <w:pPr>
        <w:widowControl/>
        <w:numPr>
          <w:ilvl w:val="1"/>
          <w:numId w:val="10"/>
        </w:numPr>
        <w:rPr>
          <w:rFonts w:asciiTheme="minorHAnsi" w:hAnsiTheme="minorHAnsi" w:cstheme="minorHAnsi"/>
          <w:sz w:val="22"/>
        </w:rPr>
      </w:pPr>
      <w:r w:rsidRPr="00B236E5">
        <w:rPr>
          <w:rFonts w:asciiTheme="minorHAnsi" w:hAnsiTheme="minorHAnsi" w:cstheme="minorHAnsi"/>
          <w:sz w:val="22"/>
        </w:rPr>
        <w:t>Protection of Existing Improvements</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Provide protection necessary to prevent damage to existing improvements indicated to remain in place.</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Protect improvements on adjoining properties and on Owner’s property.</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Restore damaged improvements to their original condition, as acceptable to parties having jurisdiction.</w:t>
      </w:r>
    </w:p>
    <w:p w:rsidR="00896355" w:rsidRPr="00B236E5" w:rsidRDefault="00896355">
      <w:pPr>
        <w:widowControl/>
        <w:numPr>
          <w:ilvl w:val="1"/>
          <w:numId w:val="10"/>
        </w:numPr>
        <w:rPr>
          <w:rFonts w:asciiTheme="minorHAnsi" w:hAnsiTheme="minorHAnsi" w:cstheme="minorHAnsi"/>
          <w:sz w:val="22"/>
        </w:rPr>
      </w:pPr>
      <w:r w:rsidRPr="00B236E5">
        <w:rPr>
          <w:rFonts w:asciiTheme="minorHAnsi" w:hAnsiTheme="minorHAnsi" w:cstheme="minorHAnsi"/>
          <w:sz w:val="22"/>
        </w:rPr>
        <w:t>Protection of Existing Trees and Vegetation</w:t>
      </w:r>
    </w:p>
    <w:p w:rsidR="00E94F83"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 xml:space="preserve">Protect existing trees and other vegetation indicated to remain in place, against unnecessary cutting, breaking or skinning of roots, skinning and bruising of bark, smothering of trees by stockpiling construction materials or excavation materials within drip line, excess </w:t>
      </w:r>
      <w:r w:rsidR="00290695" w:rsidRPr="00B236E5">
        <w:rPr>
          <w:rFonts w:asciiTheme="minorHAnsi" w:hAnsiTheme="minorHAnsi" w:cstheme="minorHAnsi"/>
          <w:sz w:val="22"/>
        </w:rPr>
        <w:t>foot,</w:t>
      </w:r>
      <w:r w:rsidRPr="00B236E5">
        <w:rPr>
          <w:rFonts w:asciiTheme="minorHAnsi" w:hAnsiTheme="minorHAnsi" w:cstheme="minorHAnsi"/>
          <w:sz w:val="22"/>
        </w:rPr>
        <w:t xml:space="preserve"> or vehicular traffic, or parking of vehicles within drip line.</w:t>
      </w:r>
    </w:p>
    <w:p w:rsidR="00896355" w:rsidRPr="00B236E5" w:rsidRDefault="00896355" w:rsidP="00E94F83">
      <w:pPr>
        <w:widowControl/>
        <w:numPr>
          <w:ilvl w:val="3"/>
          <w:numId w:val="10"/>
        </w:numPr>
        <w:rPr>
          <w:rFonts w:asciiTheme="minorHAnsi" w:hAnsiTheme="minorHAnsi" w:cstheme="minorHAnsi"/>
          <w:sz w:val="22"/>
        </w:rPr>
      </w:pPr>
      <w:r w:rsidRPr="00B236E5">
        <w:rPr>
          <w:rFonts w:asciiTheme="minorHAnsi" w:hAnsiTheme="minorHAnsi" w:cstheme="minorHAnsi"/>
          <w:sz w:val="22"/>
        </w:rPr>
        <w:t>Provide temporary guards to protect trees and vegetation to remain.</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 xml:space="preserve">Water trees and other vegetation to remain within limits of contract work as required </w:t>
      </w:r>
      <w:r w:rsidR="00E94F83" w:rsidRPr="00B236E5">
        <w:rPr>
          <w:rFonts w:asciiTheme="minorHAnsi" w:hAnsiTheme="minorHAnsi" w:cstheme="minorHAnsi"/>
          <w:sz w:val="22"/>
        </w:rPr>
        <w:t>maintaining</w:t>
      </w:r>
      <w:r w:rsidRPr="00B236E5">
        <w:rPr>
          <w:rFonts w:asciiTheme="minorHAnsi" w:hAnsiTheme="minorHAnsi" w:cstheme="minorHAnsi"/>
          <w:sz w:val="22"/>
        </w:rPr>
        <w:t xml:space="preserve"> their health during course of construction operations.</w:t>
      </w:r>
    </w:p>
    <w:p w:rsidR="00E94F83"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Provide protection for roots over 1½" diameter cut during construction operations.</w:t>
      </w:r>
    </w:p>
    <w:p w:rsidR="00E94F83" w:rsidRPr="00B236E5" w:rsidRDefault="00896355" w:rsidP="00E94F83">
      <w:pPr>
        <w:widowControl/>
        <w:numPr>
          <w:ilvl w:val="3"/>
          <w:numId w:val="10"/>
        </w:numPr>
        <w:rPr>
          <w:rFonts w:asciiTheme="minorHAnsi" w:hAnsiTheme="minorHAnsi" w:cstheme="minorHAnsi"/>
          <w:sz w:val="22"/>
        </w:rPr>
      </w:pPr>
      <w:r w:rsidRPr="00B236E5">
        <w:rPr>
          <w:rFonts w:asciiTheme="minorHAnsi" w:hAnsiTheme="minorHAnsi" w:cstheme="minorHAnsi"/>
          <w:sz w:val="22"/>
        </w:rPr>
        <w:t>Coat cut faces with emulsified asphalt, or other acceptable coating, formulated for use on damaged plant tissues.</w:t>
      </w:r>
    </w:p>
    <w:p w:rsidR="00896355" w:rsidRPr="00B236E5" w:rsidRDefault="00896355" w:rsidP="00E94F83">
      <w:pPr>
        <w:widowControl/>
        <w:numPr>
          <w:ilvl w:val="3"/>
          <w:numId w:val="10"/>
        </w:numPr>
        <w:rPr>
          <w:rFonts w:asciiTheme="minorHAnsi" w:hAnsiTheme="minorHAnsi" w:cstheme="minorHAnsi"/>
          <w:sz w:val="22"/>
        </w:rPr>
      </w:pPr>
      <w:r w:rsidRPr="00B236E5">
        <w:rPr>
          <w:rFonts w:asciiTheme="minorHAnsi" w:hAnsiTheme="minorHAnsi" w:cstheme="minorHAnsi"/>
          <w:sz w:val="22"/>
        </w:rPr>
        <w:t>Temporarily cover exposed roots with wet burlap to prevent roots from drying out; cover with earth as soon as possible.</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 xml:space="preserve">Replace protected trees and vegetation damaged during construction with </w:t>
      </w:r>
      <w:r w:rsidR="007102AE" w:rsidRPr="00B236E5">
        <w:rPr>
          <w:rFonts w:asciiTheme="minorHAnsi" w:hAnsiTheme="minorHAnsi" w:cstheme="minorHAnsi"/>
          <w:sz w:val="22"/>
        </w:rPr>
        <w:t>like kind</w:t>
      </w:r>
      <w:r w:rsidRPr="00B236E5">
        <w:rPr>
          <w:rFonts w:asciiTheme="minorHAnsi" w:hAnsiTheme="minorHAnsi" w:cstheme="minorHAnsi"/>
          <w:sz w:val="22"/>
        </w:rPr>
        <w:t>.</w:t>
      </w:r>
    </w:p>
    <w:p w:rsidR="00896355" w:rsidRPr="00B236E5" w:rsidRDefault="00896355">
      <w:pPr>
        <w:widowControl/>
        <w:numPr>
          <w:ilvl w:val="1"/>
          <w:numId w:val="10"/>
        </w:numPr>
        <w:rPr>
          <w:rFonts w:asciiTheme="minorHAnsi" w:hAnsiTheme="minorHAnsi" w:cstheme="minorHAnsi"/>
          <w:sz w:val="22"/>
        </w:rPr>
      </w:pPr>
      <w:r w:rsidRPr="00B236E5">
        <w:rPr>
          <w:rFonts w:asciiTheme="minorHAnsi" w:hAnsiTheme="minorHAnsi" w:cstheme="minorHAnsi"/>
          <w:sz w:val="22"/>
        </w:rPr>
        <w:t>Improvements on Adjoining Property:  Owner will obtain authority to perform removal and alteration work on adjoining property prior to award of contract.</w:t>
      </w:r>
    </w:p>
    <w:p w:rsidR="00896355" w:rsidRPr="00B236E5" w:rsidRDefault="00896355">
      <w:pPr>
        <w:widowControl/>
        <w:numPr>
          <w:ilvl w:val="1"/>
          <w:numId w:val="10"/>
        </w:numPr>
        <w:rPr>
          <w:rFonts w:asciiTheme="minorHAnsi" w:hAnsiTheme="minorHAnsi" w:cstheme="minorHAnsi"/>
          <w:sz w:val="22"/>
        </w:rPr>
      </w:pPr>
      <w:r w:rsidRPr="00B236E5">
        <w:rPr>
          <w:rFonts w:asciiTheme="minorHAnsi" w:hAnsiTheme="minorHAnsi" w:cstheme="minorHAnsi"/>
          <w:sz w:val="22"/>
        </w:rPr>
        <w:t>Salvaged Improvements:  Carefully remove items indicated as salvageable, and store on Owner’s premises as directed.</w:t>
      </w:r>
    </w:p>
    <w:p w:rsidR="00896355" w:rsidRPr="00B236E5" w:rsidRDefault="00896355">
      <w:pPr>
        <w:widowControl/>
        <w:numPr>
          <w:ilvl w:val="1"/>
          <w:numId w:val="10"/>
        </w:numPr>
        <w:rPr>
          <w:rFonts w:asciiTheme="minorHAnsi" w:hAnsiTheme="minorHAnsi" w:cstheme="minorHAnsi"/>
          <w:sz w:val="22"/>
        </w:rPr>
      </w:pPr>
      <w:r w:rsidRPr="00B236E5">
        <w:rPr>
          <w:rFonts w:asciiTheme="minorHAnsi" w:hAnsiTheme="minorHAnsi" w:cstheme="minorHAnsi"/>
          <w:sz w:val="22"/>
        </w:rPr>
        <w:t>Occupancy During Construction</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Provide secure barriers to separate the Owner's staff and students from the construction area, per the requirements of section 423 FBC.</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Provide a secure double fence with 10' between, when using heavy machinery is on site.</w:t>
      </w:r>
    </w:p>
    <w:p w:rsidR="00896355" w:rsidRPr="00B236E5" w:rsidRDefault="00896355">
      <w:pPr>
        <w:widowControl/>
        <w:numPr>
          <w:ilvl w:val="2"/>
          <w:numId w:val="10"/>
        </w:numPr>
        <w:rPr>
          <w:rFonts w:asciiTheme="minorHAnsi" w:hAnsiTheme="minorHAnsi" w:cstheme="minorHAnsi"/>
          <w:sz w:val="22"/>
        </w:rPr>
      </w:pPr>
      <w:r w:rsidRPr="00B236E5">
        <w:rPr>
          <w:rFonts w:asciiTheme="minorHAnsi" w:hAnsiTheme="minorHAnsi" w:cstheme="minorHAnsi"/>
          <w:sz w:val="22"/>
        </w:rPr>
        <w:t>Contractor shall coordinate the barrier location and type with the Owner and Architect.</w:t>
      </w:r>
    </w:p>
    <w:p w:rsidR="00896355" w:rsidRPr="00B236E5" w:rsidRDefault="00896355">
      <w:pPr>
        <w:widowControl/>
        <w:rPr>
          <w:rFonts w:asciiTheme="minorHAnsi" w:hAnsiTheme="minorHAnsi" w:cstheme="minorHAnsi"/>
          <w:spacing w:val="-3"/>
          <w:sz w:val="22"/>
        </w:rPr>
      </w:pPr>
    </w:p>
    <w:p w:rsidR="00896355" w:rsidRPr="00B236E5" w:rsidRDefault="00896355">
      <w:pPr>
        <w:widowControl/>
        <w:tabs>
          <w:tab w:val="left" w:pos="900"/>
        </w:tabs>
        <w:ind w:left="720" w:hanging="720"/>
        <w:rPr>
          <w:rFonts w:asciiTheme="minorHAnsi" w:hAnsiTheme="minorHAnsi" w:cstheme="minorHAnsi"/>
          <w:b/>
          <w:spacing w:val="-3"/>
          <w:sz w:val="22"/>
        </w:rPr>
      </w:pPr>
      <w:r w:rsidRPr="00B236E5">
        <w:rPr>
          <w:rFonts w:asciiTheme="minorHAnsi" w:hAnsiTheme="minorHAnsi" w:cstheme="minorHAnsi"/>
          <w:b/>
          <w:spacing w:val="-3"/>
          <w:sz w:val="22"/>
        </w:rPr>
        <w:t>PART 2</w:t>
      </w:r>
      <w:r w:rsidR="00C4410C" w:rsidRPr="00B236E5">
        <w:rPr>
          <w:rFonts w:asciiTheme="minorHAnsi" w:hAnsiTheme="minorHAnsi" w:cstheme="minorHAnsi"/>
          <w:b/>
          <w:spacing w:val="-3"/>
          <w:sz w:val="22"/>
        </w:rPr>
        <w:tab/>
      </w:r>
      <w:r w:rsidR="00C22A40" w:rsidRPr="00B236E5">
        <w:rPr>
          <w:rFonts w:asciiTheme="minorHAnsi" w:hAnsiTheme="minorHAnsi" w:cstheme="minorHAnsi"/>
          <w:b/>
          <w:spacing w:val="-3"/>
          <w:sz w:val="22"/>
        </w:rPr>
        <w:tab/>
      </w:r>
      <w:r w:rsidRPr="00B236E5">
        <w:rPr>
          <w:rFonts w:asciiTheme="minorHAnsi" w:hAnsiTheme="minorHAnsi" w:cstheme="minorHAnsi"/>
          <w:b/>
          <w:spacing w:val="-3"/>
          <w:sz w:val="22"/>
        </w:rPr>
        <w:t>PRODUCTS</w:t>
      </w:r>
    </w:p>
    <w:p w:rsidR="00896355" w:rsidRPr="00B236E5" w:rsidRDefault="00896355">
      <w:pPr>
        <w:widowControl/>
        <w:numPr>
          <w:ilvl w:val="0"/>
          <w:numId w:val="11"/>
        </w:numPr>
        <w:rPr>
          <w:rFonts w:asciiTheme="minorHAnsi" w:hAnsiTheme="minorHAnsi" w:cstheme="minorHAnsi"/>
          <w:sz w:val="22"/>
        </w:rPr>
      </w:pPr>
      <w:r w:rsidRPr="00B236E5">
        <w:rPr>
          <w:rFonts w:asciiTheme="minorHAnsi" w:hAnsiTheme="minorHAnsi" w:cstheme="minorHAnsi"/>
          <w:sz w:val="22"/>
        </w:rPr>
        <w:t>Not Used.</w:t>
      </w:r>
    </w:p>
    <w:p w:rsidR="00896355" w:rsidRPr="00B236E5" w:rsidRDefault="00896355">
      <w:pPr>
        <w:widowControl/>
        <w:rPr>
          <w:rFonts w:asciiTheme="minorHAnsi" w:hAnsiTheme="minorHAnsi" w:cstheme="minorHAnsi"/>
          <w:spacing w:val="-3"/>
          <w:sz w:val="22"/>
        </w:rPr>
      </w:pPr>
    </w:p>
    <w:p w:rsidR="00896355" w:rsidRPr="00B236E5" w:rsidRDefault="00896355">
      <w:pPr>
        <w:widowControl/>
        <w:tabs>
          <w:tab w:val="left" w:pos="900"/>
        </w:tabs>
        <w:ind w:left="720" w:hanging="720"/>
        <w:rPr>
          <w:rFonts w:asciiTheme="minorHAnsi" w:hAnsiTheme="minorHAnsi" w:cstheme="minorHAnsi"/>
          <w:b/>
          <w:spacing w:val="-3"/>
          <w:sz w:val="22"/>
        </w:rPr>
      </w:pPr>
      <w:r w:rsidRPr="00B236E5">
        <w:rPr>
          <w:rFonts w:asciiTheme="minorHAnsi" w:hAnsiTheme="minorHAnsi" w:cstheme="minorHAnsi"/>
          <w:b/>
          <w:spacing w:val="-3"/>
          <w:sz w:val="22"/>
        </w:rPr>
        <w:lastRenderedPageBreak/>
        <w:t>PART 3</w:t>
      </w:r>
      <w:r w:rsidR="00C4410C" w:rsidRPr="00B236E5">
        <w:rPr>
          <w:rFonts w:asciiTheme="minorHAnsi" w:hAnsiTheme="minorHAnsi" w:cstheme="minorHAnsi"/>
          <w:b/>
          <w:spacing w:val="-3"/>
          <w:sz w:val="22"/>
        </w:rPr>
        <w:tab/>
      </w:r>
      <w:r w:rsidR="00C22A40" w:rsidRPr="00B236E5">
        <w:rPr>
          <w:rFonts w:asciiTheme="minorHAnsi" w:hAnsiTheme="minorHAnsi" w:cstheme="minorHAnsi"/>
          <w:b/>
          <w:spacing w:val="-3"/>
          <w:sz w:val="22"/>
        </w:rPr>
        <w:tab/>
      </w:r>
      <w:r w:rsidRPr="00B236E5">
        <w:rPr>
          <w:rFonts w:asciiTheme="minorHAnsi" w:hAnsiTheme="minorHAnsi" w:cstheme="minorHAnsi"/>
          <w:b/>
          <w:spacing w:val="-3"/>
          <w:sz w:val="22"/>
        </w:rPr>
        <w:t>EXECUTION</w:t>
      </w:r>
    </w:p>
    <w:p w:rsidR="00896355" w:rsidRPr="00B236E5" w:rsidRDefault="00896355">
      <w:pPr>
        <w:widowControl/>
        <w:numPr>
          <w:ilvl w:val="0"/>
          <w:numId w:val="13"/>
        </w:numPr>
        <w:rPr>
          <w:rFonts w:asciiTheme="minorHAnsi" w:hAnsiTheme="minorHAnsi" w:cstheme="minorHAnsi"/>
          <w:spacing w:val="-3"/>
          <w:sz w:val="22"/>
        </w:rPr>
      </w:pPr>
      <w:r w:rsidRPr="00B236E5">
        <w:rPr>
          <w:rFonts w:asciiTheme="minorHAnsi" w:hAnsiTheme="minorHAnsi" w:cstheme="minorHAnsi"/>
          <w:spacing w:val="-3"/>
          <w:sz w:val="22"/>
        </w:rPr>
        <w:t>SITE CLEARING</w:t>
      </w:r>
    </w:p>
    <w:p w:rsidR="00896355" w:rsidRPr="00B236E5" w:rsidRDefault="00896355">
      <w:pPr>
        <w:widowControl/>
        <w:numPr>
          <w:ilvl w:val="1"/>
          <w:numId w:val="13"/>
        </w:numPr>
        <w:rPr>
          <w:rFonts w:asciiTheme="minorHAnsi" w:hAnsiTheme="minorHAnsi" w:cstheme="minorHAnsi"/>
          <w:spacing w:val="-3"/>
          <w:sz w:val="22"/>
        </w:rPr>
      </w:pPr>
      <w:r w:rsidRPr="00B236E5">
        <w:rPr>
          <w:rFonts w:asciiTheme="minorHAnsi" w:hAnsiTheme="minorHAnsi" w:cstheme="minorHAnsi"/>
          <w:spacing w:val="-3"/>
          <w:sz w:val="22"/>
        </w:rPr>
        <w:t>General</w:t>
      </w:r>
    </w:p>
    <w:p w:rsidR="00896355" w:rsidRPr="00B236E5" w:rsidRDefault="00896355">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 xml:space="preserve">All work shall conform to the South Florida Water Management District Surface Water Management Permit, </w:t>
      </w:r>
      <w:smartTag w:uri="urn:schemas-microsoft-com:office:smarttags" w:element="place">
        <w:smartTag w:uri="urn:schemas-microsoft-com:office:smarttags" w:element="PlaceName">
          <w:r w:rsidRPr="00B236E5">
            <w:rPr>
              <w:rFonts w:asciiTheme="minorHAnsi" w:hAnsiTheme="minorHAnsi" w:cstheme="minorHAnsi"/>
              <w:spacing w:val="-3"/>
              <w:sz w:val="22"/>
            </w:rPr>
            <w:t>Palm Beach</w:t>
          </w:r>
        </w:smartTag>
        <w:r w:rsidRPr="00B236E5">
          <w:rPr>
            <w:rFonts w:asciiTheme="minorHAnsi" w:hAnsiTheme="minorHAnsi" w:cstheme="minorHAnsi"/>
            <w:spacing w:val="-3"/>
            <w:sz w:val="22"/>
          </w:rPr>
          <w:t xml:space="preserve"> </w:t>
        </w:r>
        <w:smartTag w:uri="urn:schemas-microsoft-com:office:smarttags" w:element="PlaceType">
          <w:r w:rsidRPr="00B236E5">
            <w:rPr>
              <w:rFonts w:asciiTheme="minorHAnsi" w:hAnsiTheme="minorHAnsi" w:cstheme="minorHAnsi"/>
              <w:spacing w:val="-3"/>
              <w:sz w:val="22"/>
            </w:rPr>
            <w:t>County</w:t>
          </w:r>
        </w:smartTag>
      </w:smartTag>
      <w:r w:rsidRPr="00B236E5">
        <w:rPr>
          <w:rFonts w:asciiTheme="minorHAnsi" w:hAnsiTheme="minorHAnsi" w:cstheme="minorHAnsi"/>
          <w:spacing w:val="-3"/>
          <w:sz w:val="22"/>
        </w:rPr>
        <w:t xml:space="preserve"> requirements, and with State of Florida Department of Environmental Protection requirements.</w:t>
      </w:r>
    </w:p>
    <w:p w:rsidR="00E94F83" w:rsidRPr="00B236E5" w:rsidRDefault="00896355">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Remove improvements or obstructions interfering with installation of new construction.  Remove such items elsewhere on site or premises as specifically indicated.</w:t>
      </w:r>
    </w:p>
    <w:p w:rsidR="00896355" w:rsidRPr="00B236E5" w:rsidRDefault="00896355" w:rsidP="00E94F83">
      <w:pPr>
        <w:widowControl/>
        <w:numPr>
          <w:ilvl w:val="3"/>
          <w:numId w:val="13"/>
        </w:numPr>
        <w:rPr>
          <w:rFonts w:asciiTheme="minorHAnsi" w:hAnsiTheme="minorHAnsi" w:cstheme="minorHAnsi"/>
          <w:spacing w:val="-3"/>
          <w:sz w:val="22"/>
        </w:rPr>
      </w:pPr>
      <w:r w:rsidRPr="00B236E5">
        <w:rPr>
          <w:rFonts w:asciiTheme="minorHAnsi" w:hAnsiTheme="minorHAnsi" w:cstheme="minorHAnsi"/>
          <w:spacing w:val="-3"/>
          <w:sz w:val="22"/>
        </w:rPr>
        <w:t>Removal includes digging out stumps and roots.</w:t>
      </w:r>
    </w:p>
    <w:p w:rsidR="00896355" w:rsidRPr="00B236E5" w:rsidRDefault="00896355">
      <w:pPr>
        <w:widowControl/>
        <w:numPr>
          <w:ilvl w:val="3"/>
          <w:numId w:val="13"/>
        </w:numPr>
        <w:rPr>
          <w:rFonts w:asciiTheme="minorHAnsi" w:hAnsiTheme="minorHAnsi" w:cstheme="minorHAnsi"/>
          <w:spacing w:val="-3"/>
          <w:sz w:val="22"/>
        </w:rPr>
      </w:pPr>
      <w:r w:rsidRPr="00B236E5">
        <w:rPr>
          <w:rFonts w:asciiTheme="minorHAnsi" w:hAnsiTheme="minorHAnsi" w:cstheme="minorHAnsi"/>
          <w:spacing w:val="-3"/>
          <w:sz w:val="22"/>
        </w:rPr>
        <w:t xml:space="preserve">Carefully and </w:t>
      </w:r>
      <w:r w:rsidR="00290695" w:rsidRPr="00B236E5">
        <w:rPr>
          <w:rFonts w:asciiTheme="minorHAnsi" w:hAnsiTheme="minorHAnsi" w:cstheme="minorHAnsi"/>
          <w:spacing w:val="-3"/>
          <w:sz w:val="22"/>
        </w:rPr>
        <w:t>cleanly,</w:t>
      </w:r>
      <w:r w:rsidRPr="00B236E5">
        <w:rPr>
          <w:rFonts w:asciiTheme="minorHAnsi" w:hAnsiTheme="minorHAnsi" w:cstheme="minorHAnsi"/>
          <w:spacing w:val="-3"/>
          <w:sz w:val="22"/>
        </w:rPr>
        <w:t xml:space="preserve"> cut roots and branches of existing trees indicated to remain, only where such roots and branches obstruct new construction.</w:t>
      </w:r>
    </w:p>
    <w:p w:rsidR="001F47FE" w:rsidRPr="00B236E5" w:rsidRDefault="00896355">
      <w:pPr>
        <w:widowControl/>
        <w:numPr>
          <w:ilvl w:val="1"/>
          <w:numId w:val="13"/>
        </w:numPr>
        <w:rPr>
          <w:rFonts w:asciiTheme="minorHAnsi" w:hAnsiTheme="minorHAnsi" w:cstheme="minorHAnsi"/>
          <w:spacing w:val="-3"/>
          <w:sz w:val="22"/>
        </w:rPr>
      </w:pPr>
      <w:r w:rsidRPr="00B236E5">
        <w:rPr>
          <w:rFonts w:asciiTheme="minorHAnsi" w:hAnsiTheme="minorHAnsi" w:cstheme="minorHAnsi"/>
          <w:spacing w:val="-3"/>
          <w:sz w:val="22"/>
        </w:rPr>
        <w:t>Topsoil is the friable clay</w:t>
      </w:r>
      <w:r w:rsidR="00290695" w:rsidRPr="00B236E5">
        <w:rPr>
          <w:rFonts w:asciiTheme="minorHAnsi" w:hAnsiTheme="minorHAnsi" w:cstheme="minorHAnsi"/>
          <w:spacing w:val="-3"/>
          <w:sz w:val="22"/>
        </w:rPr>
        <w:t>-</w:t>
      </w:r>
      <w:r w:rsidRPr="00B236E5">
        <w:rPr>
          <w:rFonts w:asciiTheme="minorHAnsi" w:hAnsiTheme="minorHAnsi" w:cstheme="minorHAnsi"/>
          <w:spacing w:val="-3"/>
          <w:sz w:val="22"/>
        </w:rPr>
        <w:t>loam surface soil found in a depth of not less than four inches.</w:t>
      </w:r>
    </w:p>
    <w:p w:rsidR="00896355" w:rsidRPr="00B236E5" w:rsidRDefault="00896355" w:rsidP="001F47FE">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Satisfactory topsoil is reasonably free of subsoil, clay lumps, stones, and other objects over two inches in diameter, and without weeds, roots, and other objectionable material.</w:t>
      </w:r>
    </w:p>
    <w:p w:rsidR="00896355" w:rsidRPr="00B236E5" w:rsidRDefault="00896355">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Strip topsoil to whatever depths encountered in a manner to prevent intermingling with underlying subsoil or other objectionable material.</w:t>
      </w:r>
    </w:p>
    <w:p w:rsidR="00896355" w:rsidRPr="00B236E5" w:rsidRDefault="00896355">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Remove heavy growths of grass from areas before stripping.</w:t>
      </w:r>
    </w:p>
    <w:p w:rsidR="00896355" w:rsidRPr="00B236E5" w:rsidRDefault="001F47FE">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S</w:t>
      </w:r>
      <w:r w:rsidR="00896355" w:rsidRPr="00B236E5">
        <w:rPr>
          <w:rFonts w:asciiTheme="minorHAnsi" w:hAnsiTheme="minorHAnsi" w:cstheme="minorHAnsi"/>
          <w:spacing w:val="-3"/>
          <w:sz w:val="22"/>
        </w:rPr>
        <w:t xml:space="preserve">top topsoil stripping </w:t>
      </w:r>
      <w:r w:rsidRPr="00B236E5">
        <w:rPr>
          <w:rFonts w:asciiTheme="minorHAnsi" w:hAnsiTheme="minorHAnsi" w:cstheme="minorHAnsi"/>
          <w:spacing w:val="-3"/>
          <w:sz w:val="22"/>
        </w:rPr>
        <w:t>at the start of the tree canopy of remaining trees</w:t>
      </w:r>
      <w:r w:rsidR="00896355" w:rsidRPr="00B236E5">
        <w:rPr>
          <w:rFonts w:asciiTheme="minorHAnsi" w:hAnsiTheme="minorHAnsi" w:cstheme="minorHAnsi"/>
          <w:spacing w:val="-3"/>
          <w:sz w:val="22"/>
        </w:rPr>
        <w:t xml:space="preserve"> to prevent damage of main root</w:t>
      </w:r>
      <w:r w:rsidRPr="00B236E5">
        <w:rPr>
          <w:rFonts w:asciiTheme="minorHAnsi" w:hAnsiTheme="minorHAnsi" w:cstheme="minorHAnsi"/>
          <w:spacing w:val="-3"/>
          <w:sz w:val="22"/>
        </w:rPr>
        <w:t xml:space="preserve"> system.</w:t>
      </w:r>
    </w:p>
    <w:p w:rsidR="001F47FE" w:rsidRPr="00B236E5" w:rsidRDefault="00896355">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Stockpile topsoil in storage piles in areas shown, or where directed.</w:t>
      </w:r>
    </w:p>
    <w:p w:rsidR="001F47FE" w:rsidRPr="00B236E5" w:rsidRDefault="00896355" w:rsidP="001F47FE">
      <w:pPr>
        <w:widowControl/>
        <w:numPr>
          <w:ilvl w:val="3"/>
          <w:numId w:val="13"/>
        </w:numPr>
        <w:rPr>
          <w:rFonts w:asciiTheme="minorHAnsi" w:hAnsiTheme="minorHAnsi" w:cstheme="minorHAnsi"/>
          <w:spacing w:val="-3"/>
          <w:sz w:val="22"/>
        </w:rPr>
      </w:pPr>
      <w:r w:rsidRPr="00B236E5">
        <w:rPr>
          <w:rFonts w:asciiTheme="minorHAnsi" w:hAnsiTheme="minorHAnsi" w:cstheme="minorHAnsi"/>
          <w:spacing w:val="-3"/>
          <w:sz w:val="22"/>
        </w:rPr>
        <w:t xml:space="preserve">Construct storage piles to freely drain </w:t>
      </w:r>
      <w:r w:rsidR="007102AE" w:rsidRPr="00B236E5">
        <w:rPr>
          <w:rFonts w:asciiTheme="minorHAnsi" w:hAnsiTheme="minorHAnsi" w:cstheme="minorHAnsi"/>
          <w:spacing w:val="-3"/>
          <w:sz w:val="22"/>
        </w:rPr>
        <w:t xml:space="preserve">any </w:t>
      </w:r>
      <w:r w:rsidRPr="00B236E5">
        <w:rPr>
          <w:rFonts w:asciiTheme="minorHAnsi" w:hAnsiTheme="minorHAnsi" w:cstheme="minorHAnsi"/>
          <w:spacing w:val="-3"/>
          <w:sz w:val="22"/>
        </w:rPr>
        <w:t>surface water.</w:t>
      </w:r>
    </w:p>
    <w:p w:rsidR="00896355" w:rsidRPr="00B236E5" w:rsidRDefault="00896355" w:rsidP="001F47FE">
      <w:pPr>
        <w:widowControl/>
        <w:numPr>
          <w:ilvl w:val="3"/>
          <w:numId w:val="13"/>
        </w:numPr>
        <w:rPr>
          <w:rFonts w:asciiTheme="minorHAnsi" w:hAnsiTheme="minorHAnsi" w:cstheme="minorHAnsi"/>
          <w:spacing w:val="-3"/>
          <w:sz w:val="22"/>
        </w:rPr>
      </w:pPr>
      <w:r w:rsidRPr="00B236E5">
        <w:rPr>
          <w:rFonts w:asciiTheme="minorHAnsi" w:hAnsiTheme="minorHAnsi" w:cstheme="minorHAnsi"/>
          <w:spacing w:val="-3"/>
          <w:sz w:val="22"/>
        </w:rPr>
        <w:t>Cover storage piles if required to prevent wind-blown dust.</w:t>
      </w:r>
    </w:p>
    <w:p w:rsidR="00896355" w:rsidRPr="00B236E5" w:rsidRDefault="00896355">
      <w:pPr>
        <w:widowControl/>
        <w:numPr>
          <w:ilvl w:val="1"/>
          <w:numId w:val="13"/>
        </w:numPr>
        <w:rPr>
          <w:rFonts w:asciiTheme="minorHAnsi" w:hAnsiTheme="minorHAnsi" w:cstheme="minorHAnsi"/>
          <w:spacing w:val="-3"/>
          <w:sz w:val="22"/>
        </w:rPr>
      </w:pPr>
      <w:r w:rsidRPr="00B236E5">
        <w:rPr>
          <w:rFonts w:asciiTheme="minorHAnsi" w:hAnsiTheme="minorHAnsi" w:cstheme="minorHAnsi"/>
          <w:spacing w:val="-3"/>
          <w:sz w:val="22"/>
        </w:rPr>
        <w:t>Dispose of unsuitable or excess topsoil same as waste material, herein specified.</w:t>
      </w:r>
    </w:p>
    <w:p w:rsidR="00896355" w:rsidRPr="00B236E5" w:rsidRDefault="00896355">
      <w:pPr>
        <w:widowControl/>
        <w:numPr>
          <w:ilvl w:val="1"/>
          <w:numId w:val="13"/>
        </w:numPr>
        <w:rPr>
          <w:rFonts w:asciiTheme="minorHAnsi" w:hAnsiTheme="minorHAnsi" w:cstheme="minorHAnsi"/>
          <w:spacing w:val="-3"/>
          <w:sz w:val="22"/>
        </w:rPr>
      </w:pPr>
      <w:r w:rsidRPr="00B236E5">
        <w:rPr>
          <w:rFonts w:asciiTheme="minorHAnsi" w:hAnsiTheme="minorHAnsi" w:cstheme="minorHAnsi"/>
          <w:spacing w:val="-3"/>
          <w:sz w:val="22"/>
        </w:rPr>
        <w:t>Clear site of trees, shrubs and other vegetation, except for those indicated to remain.</w:t>
      </w:r>
    </w:p>
    <w:p w:rsidR="00896355" w:rsidRPr="00B236E5" w:rsidRDefault="00896355">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Completely remove stumps, roots, and other debris protruding through ground surface.</w:t>
      </w:r>
    </w:p>
    <w:p w:rsidR="00896355" w:rsidRPr="00B236E5" w:rsidRDefault="00896355">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Use only hand methods for grubbing inside drip line of existing trees to remain.</w:t>
      </w:r>
    </w:p>
    <w:p w:rsidR="00896355" w:rsidRPr="00B236E5" w:rsidRDefault="00896355">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Once all excavation or earthwork is completed, fill depressions caused by clearing and grubbing operations with satisfactory soil material.</w:t>
      </w:r>
    </w:p>
    <w:p w:rsidR="00896355" w:rsidRPr="00B236E5" w:rsidRDefault="00896355">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Place fill material in horizontal layers not exceeding six inches loose depth, and thoroughly compact to a density equal to adjacent original ground.</w:t>
      </w:r>
    </w:p>
    <w:p w:rsidR="00896355" w:rsidRPr="00B236E5" w:rsidRDefault="00896355">
      <w:pPr>
        <w:widowControl/>
        <w:numPr>
          <w:ilvl w:val="1"/>
          <w:numId w:val="13"/>
        </w:numPr>
        <w:rPr>
          <w:rFonts w:asciiTheme="minorHAnsi" w:hAnsiTheme="minorHAnsi" w:cstheme="minorHAnsi"/>
          <w:spacing w:val="-3"/>
          <w:sz w:val="22"/>
        </w:rPr>
      </w:pPr>
      <w:r w:rsidRPr="00B236E5">
        <w:rPr>
          <w:rFonts w:asciiTheme="minorHAnsi" w:hAnsiTheme="minorHAnsi" w:cstheme="minorHAnsi"/>
          <w:spacing w:val="-3"/>
          <w:sz w:val="22"/>
        </w:rPr>
        <w:t>Removal of Improvements</w:t>
      </w:r>
    </w:p>
    <w:p w:rsidR="00896355" w:rsidRPr="00B236E5" w:rsidRDefault="00896355">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Remove existing above-grade and below-grade improvements necessary to permit construction, and other work as indicated.</w:t>
      </w:r>
    </w:p>
    <w:p w:rsidR="001F47FE" w:rsidRPr="00B236E5" w:rsidRDefault="00896355">
      <w:pPr>
        <w:widowControl/>
        <w:numPr>
          <w:ilvl w:val="2"/>
          <w:numId w:val="13"/>
        </w:numPr>
        <w:rPr>
          <w:rFonts w:asciiTheme="minorHAnsi" w:hAnsiTheme="minorHAnsi" w:cstheme="minorHAnsi"/>
          <w:spacing w:val="-3"/>
          <w:sz w:val="22"/>
        </w:rPr>
      </w:pPr>
      <w:r w:rsidRPr="00B236E5">
        <w:rPr>
          <w:rFonts w:asciiTheme="minorHAnsi" w:hAnsiTheme="minorHAnsi" w:cstheme="minorHAnsi"/>
          <w:spacing w:val="-3"/>
          <w:sz w:val="22"/>
        </w:rPr>
        <w:t>Abandonment or removal of underground pipe or conduits shown on mechanical or electrical drawings is included under work of those sections.</w:t>
      </w:r>
    </w:p>
    <w:p w:rsidR="00896355" w:rsidRPr="00B236E5" w:rsidRDefault="00896355" w:rsidP="001F47FE">
      <w:pPr>
        <w:widowControl/>
        <w:numPr>
          <w:ilvl w:val="3"/>
          <w:numId w:val="13"/>
        </w:numPr>
        <w:rPr>
          <w:rFonts w:asciiTheme="minorHAnsi" w:hAnsiTheme="minorHAnsi" w:cstheme="minorHAnsi"/>
          <w:spacing w:val="-3"/>
          <w:sz w:val="22"/>
        </w:rPr>
      </w:pPr>
      <w:r w:rsidRPr="00B236E5">
        <w:rPr>
          <w:rFonts w:asciiTheme="minorHAnsi" w:hAnsiTheme="minorHAnsi" w:cstheme="minorHAnsi"/>
          <w:spacing w:val="-3"/>
          <w:sz w:val="22"/>
        </w:rPr>
        <w:t>Removal of abandoned underground piping or conduit interfering with construction is included under this section.</w:t>
      </w:r>
    </w:p>
    <w:p w:rsidR="00896355" w:rsidRPr="00B236E5" w:rsidRDefault="00896355">
      <w:pPr>
        <w:widowControl/>
        <w:numPr>
          <w:ilvl w:val="0"/>
          <w:numId w:val="13"/>
        </w:numPr>
        <w:rPr>
          <w:rFonts w:asciiTheme="minorHAnsi" w:hAnsiTheme="minorHAnsi" w:cstheme="minorHAnsi"/>
          <w:spacing w:val="-3"/>
          <w:sz w:val="22"/>
        </w:rPr>
      </w:pPr>
      <w:r w:rsidRPr="00B236E5">
        <w:rPr>
          <w:rFonts w:asciiTheme="minorHAnsi" w:hAnsiTheme="minorHAnsi" w:cstheme="minorHAnsi"/>
          <w:spacing w:val="-3"/>
          <w:sz w:val="22"/>
        </w:rPr>
        <w:t>DISPOSAL OF WASTE MATERIALS</w:t>
      </w:r>
    </w:p>
    <w:p w:rsidR="00896355" w:rsidRPr="00B236E5" w:rsidRDefault="00150609">
      <w:pPr>
        <w:widowControl/>
        <w:numPr>
          <w:ilvl w:val="1"/>
          <w:numId w:val="13"/>
        </w:numPr>
        <w:rPr>
          <w:rFonts w:asciiTheme="minorHAnsi" w:hAnsiTheme="minorHAnsi" w:cstheme="minorHAnsi"/>
          <w:spacing w:val="-3"/>
          <w:sz w:val="22"/>
        </w:rPr>
      </w:pPr>
      <w:r w:rsidRPr="00B236E5">
        <w:rPr>
          <w:rFonts w:asciiTheme="minorHAnsi" w:hAnsiTheme="minorHAnsi" w:cstheme="minorHAnsi"/>
          <w:spacing w:val="-3"/>
          <w:sz w:val="22"/>
        </w:rPr>
        <w:t>DO NOT burn debris</w:t>
      </w:r>
      <w:r w:rsidR="00896355" w:rsidRPr="00B236E5">
        <w:rPr>
          <w:rFonts w:asciiTheme="minorHAnsi" w:hAnsiTheme="minorHAnsi" w:cstheme="minorHAnsi"/>
          <w:spacing w:val="-3"/>
          <w:sz w:val="22"/>
        </w:rPr>
        <w:t xml:space="preserve"> on Owner’s property.</w:t>
      </w:r>
    </w:p>
    <w:p w:rsidR="00896355" w:rsidRPr="00B236E5" w:rsidRDefault="00896355">
      <w:pPr>
        <w:widowControl/>
        <w:numPr>
          <w:ilvl w:val="1"/>
          <w:numId w:val="13"/>
        </w:numPr>
        <w:rPr>
          <w:rFonts w:asciiTheme="minorHAnsi" w:hAnsiTheme="minorHAnsi" w:cstheme="minorHAnsi"/>
          <w:spacing w:val="-3"/>
          <w:sz w:val="22"/>
        </w:rPr>
      </w:pPr>
      <w:r w:rsidRPr="00B236E5">
        <w:rPr>
          <w:rFonts w:asciiTheme="minorHAnsi" w:hAnsiTheme="minorHAnsi" w:cstheme="minorHAnsi"/>
          <w:spacing w:val="-3"/>
          <w:sz w:val="22"/>
        </w:rPr>
        <w:t>Remove waste materials and unsuitable and excess topsoil from Owne</w:t>
      </w:r>
      <w:r w:rsidR="00DA64D2">
        <w:rPr>
          <w:rFonts w:asciiTheme="minorHAnsi" w:hAnsiTheme="minorHAnsi" w:cstheme="minorHAnsi"/>
          <w:spacing w:val="-3"/>
          <w:sz w:val="22"/>
        </w:rPr>
        <w:t>r’s property and dispose of off-</w:t>
      </w:r>
      <w:r w:rsidRPr="00B236E5">
        <w:rPr>
          <w:rFonts w:asciiTheme="minorHAnsi" w:hAnsiTheme="minorHAnsi" w:cstheme="minorHAnsi"/>
          <w:spacing w:val="-3"/>
          <w:sz w:val="22"/>
        </w:rPr>
        <w:t>site in a legal manner.</w:t>
      </w:r>
    </w:p>
    <w:p w:rsidR="00C4410C" w:rsidRPr="00B236E5" w:rsidRDefault="00C4410C">
      <w:pPr>
        <w:widowControl/>
        <w:rPr>
          <w:rFonts w:asciiTheme="minorHAnsi" w:hAnsiTheme="minorHAnsi" w:cstheme="minorHAnsi"/>
          <w:spacing w:val="-3"/>
          <w:sz w:val="22"/>
        </w:rPr>
      </w:pPr>
    </w:p>
    <w:p w:rsidR="00896355" w:rsidRPr="00B236E5" w:rsidRDefault="00896355">
      <w:pPr>
        <w:widowControl/>
        <w:jc w:val="center"/>
        <w:rPr>
          <w:rFonts w:asciiTheme="minorHAnsi" w:hAnsiTheme="minorHAnsi" w:cstheme="minorHAnsi"/>
          <w:spacing w:val="-3"/>
          <w:sz w:val="22"/>
        </w:rPr>
      </w:pPr>
      <w:r w:rsidRPr="00B236E5">
        <w:rPr>
          <w:rFonts w:asciiTheme="minorHAnsi" w:hAnsiTheme="minorHAnsi" w:cstheme="minorHAnsi"/>
          <w:spacing w:val="-3"/>
          <w:sz w:val="22"/>
        </w:rPr>
        <w:t>END OF SECTION</w:t>
      </w:r>
    </w:p>
    <w:sectPr w:rsidR="00896355" w:rsidRPr="00B236E5" w:rsidSect="00150609">
      <w:headerReference w:type="default" r:id="rId7"/>
      <w:footerReference w:type="default" r:id="rId8"/>
      <w:endnotePr>
        <w:numFmt w:val="decimal"/>
      </w:endnotePr>
      <w:type w:val="continuous"/>
      <w:pgSz w:w="12240" w:h="15840" w:code="1"/>
      <w:pgMar w:top="1296" w:right="1440" w:bottom="1296" w:left="1440" w:header="57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0C5" w:rsidRDefault="000460C5">
      <w:r>
        <w:separator/>
      </w:r>
    </w:p>
  </w:endnote>
  <w:endnote w:type="continuationSeparator" w:id="0">
    <w:p w:rsidR="000460C5" w:rsidRDefault="0004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62D" w:rsidRPr="00674D0F" w:rsidRDefault="0051462D">
    <w:pPr>
      <w:tabs>
        <w:tab w:val="center" w:pos="4680"/>
        <w:tab w:val="right" w:pos="9360"/>
      </w:tabs>
      <w:suppressAutoHyphens/>
      <w:jc w:val="both"/>
      <w:rPr>
        <w:rFonts w:asciiTheme="minorHAnsi" w:hAnsiTheme="minorHAnsi" w:cstheme="minorHAnsi"/>
        <w:spacing w:val="-3"/>
        <w:sz w:val="22"/>
      </w:rPr>
    </w:pPr>
    <w:r w:rsidRPr="00674D0F">
      <w:rPr>
        <w:rFonts w:asciiTheme="minorHAnsi" w:hAnsiTheme="minorHAnsi" w:cstheme="minorHAnsi"/>
        <w:spacing w:val="-3"/>
        <w:sz w:val="22"/>
      </w:rPr>
      <w:tab/>
      <w:t>31 10 00</w:t>
    </w:r>
    <w:r w:rsidR="007102AE" w:rsidRPr="00674D0F">
      <w:rPr>
        <w:rFonts w:asciiTheme="minorHAnsi" w:hAnsiTheme="minorHAnsi" w:cstheme="minorHAnsi"/>
        <w:spacing w:val="-3"/>
        <w:sz w:val="22"/>
      </w:rPr>
      <w:t xml:space="preserve"> </w:t>
    </w:r>
    <w:r w:rsidRPr="00674D0F">
      <w:rPr>
        <w:rFonts w:asciiTheme="minorHAnsi" w:hAnsiTheme="minorHAnsi" w:cstheme="minorHAnsi"/>
        <w:spacing w:val="-3"/>
        <w:sz w:val="22"/>
      </w:rPr>
      <w:t>-</w:t>
    </w:r>
    <w:r w:rsidR="007102AE" w:rsidRPr="00674D0F">
      <w:rPr>
        <w:rFonts w:asciiTheme="minorHAnsi" w:hAnsiTheme="minorHAnsi" w:cstheme="minorHAnsi"/>
        <w:spacing w:val="-3"/>
        <w:sz w:val="22"/>
      </w:rPr>
      <w:t xml:space="preserve"> </w:t>
    </w:r>
    <w:r w:rsidR="00A64F8D" w:rsidRPr="00674D0F">
      <w:rPr>
        <w:rFonts w:asciiTheme="minorHAnsi" w:hAnsiTheme="minorHAnsi" w:cstheme="minorHAnsi"/>
        <w:spacing w:val="-3"/>
        <w:sz w:val="22"/>
      </w:rPr>
      <w:fldChar w:fldCharType="begin"/>
    </w:r>
    <w:r w:rsidRPr="00674D0F">
      <w:rPr>
        <w:rFonts w:asciiTheme="minorHAnsi" w:hAnsiTheme="minorHAnsi" w:cstheme="minorHAnsi"/>
        <w:spacing w:val="-3"/>
        <w:sz w:val="22"/>
      </w:rPr>
      <w:instrText>page \* arabic</w:instrText>
    </w:r>
    <w:r w:rsidR="00A64F8D" w:rsidRPr="00674D0F">
      <w:rPr>
        <w:rFonts w:asciiTheme="minorHAnsi" w:hAnsiTheme="minorHAnsi" w:cstheme="minorHAnsi"/>
        <w:spacing w:val="-3"/>
        <w:sz w:val="22"/>
      </w:rPr>
      <w:fldChar w:fldCharType="separate"/>
    </w:r>
    <w:r w:rsidR="00A01017">
      <w:rPr>
        <w:rFonts w:asciiTheme="minorHAnsi" w:hAnsiTheme="minorHAnsi" w:cstheme="minorHAnsi"/>
        <w:noProof/>
        <w:spacing w:val="-3"/>
        <w:sz w:val="22"/>
      </w:rPr>
      <w:t>1</w:t>
    </w:r>
    <w:r w:rsidR="00A64F8D" w:rsidRPr="00674D0F">
      <w:rPr>
        <w:rFonts w:asciiTheme="minorHAnsi" w:hAnsiTheme="minorHAnsi" w:cstheme="minorHAnsi"/>
        <w:spacing w:val="-3"/>
        <w:sz w:val="22"/>
      </w:rPr>
      <w:fldChar w:fldCharType="end"/>
    </w:r>
    <w:r w:rsidRPr="00674D0F">
      <w:rPr>
        <w:rFonts w:asciiTheme="minorHAnsi" w:hAnsiTheme="minorHAnsi" w:cstheme="minorHAnsi"/>
        <w:spacing w:val="-3"/>
        <w:sz w:val="22"/>
      </w:rPr>
      <w:t xml:space="preserve"> of </w:t>
    </w:r>
    <w:r w:rsidR="00A64F8D" w:rsidRPr="00674D0F">
      <w:rPr>
        <w:rStyle w:val="PageNumber"/>
        <w:rFonts w:asciiTheme="minorHAnsi" w:hAnsiTheme="minorHAnsi" w:cstheme="minorHAnsi"/>
        <w:sz w:val="22"/>
      </w:rPr>
      <w:fldChar w:fldCharType="begin"/>
    </w:r>
    <w:r w:rsidRPr="00674D0F">
      <w:rPr>
        <w:rStyle w:val="PageNumber"/>
        <w:rFonts w:asciiTheme="minorHAnsi" w:hAnsiTheme="minorHAnsi" w:cstheme="minorHAnsi"/>
        <w:sz w:val="22"/>
      </w:rPr>
      <w:instrText xml:space="preserve"> NUMPAGES </w:instrText>
    </w:r>
    <w:r w:rsidR="00A64F8D" w:rsidRPr="00674D0F">
      <w:rPr>
        <w:rStyle w:val="PageNumber"/>
        <w:rFonts w:asciiTheme="minorHAnsi" w:hAnsiTheme="minorHAnsi" w:cstheme="minorHAnsi"/>
        <w:sz w:val="22"/>
      </w:rPr>
      <w:fldChar w:fldCharType="separate"/>
    </w:r>
    <w:r w:rsidR="00A01017">
      <w:rPr>
        <w:rStyle w:val="PageNumber"/>
        <w:rFonts w:asciiTheme="minorHAnsi" w:hAnsiTheme="minorHAnsi" w:cstheme="minorHAnsi"/>
        <w:noProof/>
        <w:sz w:val="22"/>
      </w:rPr>
      <w:t>2</w:t>
    </w:r>
    <w:r w:rsidR="00A64F8D" w:rsidRPr="00674D0F">
      <w:rPr>
        <w:rStyle w:val="PageNumber"/>
        <w:rFonts w:asciiTheme="minorHAnsi" w:hAnsiTheme="minorHAnsi" w:cstheme="minorHAnsi"/>
        <w:sz w:val="22"/>
      </w:rPr>
      <w:fldChar w:fldCharType="end"/>
    </w:r>
    <w:r w:rsidRPr="00674D0F">
      <w:rPr>
        <w:rFonts w:asciiTheme="minorHAnsi" w:hAnsiTheme="minorHAnsi" w:cstheme="minorHAnsi"/>
        <w:spacing w:val="-3"/>
        <w:sz w:val="22"/>
      </w:rPr>
      <w:tab/>
      <w:t>Site Clearing</w:t>
    </w:r>
  </w:p>
  <w:p w:rsidR="0051462D" w:rsidRPr="00674D0F" w:rsidRDefault="0051462D">
    <w:pPr>
      <w:tabs>
        <w:tab w:val="center" w:pos="4680"/>
        <w:tab w:val="right" w:pos="9360"/>
      </w:tabs>
      <w:suppressAutoHyphens/>
      <w:jc w:val="both"/>
      <w:rPr>
        <w:rFonts w:asciiTheme="minorHAnsi" w:hAnsiTheme="minorHAnsi" w:cstheme="minorHAnsi"/>
        <w:spacing w:val="-3"/>
        <w:sz w:val="22"/>
      </w:rPr>
    </w:pPr>
    <w:r w:rsidRPr="00674D0F">
      <w:rPr>
        <w:rFonts w:asciiTheme="minorHAnsi" w:hAnsiTheme="minorHAnsi" w:cstheme="minorHAnsi"/>
        <w:spacing w:val="-3"/>
        <w:sz w:val="22"/>
      </w:rPr>
      <w:tab/>
    </w:r>
    <w:r w:rsidRPr="00674D0F">
      <w:rPr>
        <w:rFonts w:asciiTheme="minorHAnsi" w:hAnsiTheme="minorHAnsi" w:cstheme="minorHAnsi"/>
        <w:spacing w:val="-3"/>
        <w:sz w:val="22"/>
      </w:rPr>
      <w:tab/>
    </w:r>
    <w:r w:rsidR="005E5A81">
      <w:rPr>
        <w:rFonts w:asciiTheme="minorHAnsi" w:hAnsiTheme="minorHAnsi" w:cstheme="minorHAnsi"/>
        <w:spacing w:val="-3"/>
        <w:sz w:val="22"/>
      </w:rPr>
      <w:t>DMS 2020</w:t>
    </w:r>
    <w:r w:rsidR="0070438F" w:rsidRPr="00674D0F">
      <w:rPr>
        <w:rFonts w:asciiTheme="minorHAnsi" w:hAnsiTheme="minorHAnsi" w:cstheme="minorHAnsi"/>
        <w:spacing w:val="-3"/>
        <w:sz w:val="22"/>
      </w:rPr>
      <w:t xml:space="preserve"> </w:t>
    </w:r>
    <w:r w:rsidRPr="00674D0F">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0C5" w:rsidRDefault="000460C5">
      <w:r>
        <w:separator/>
      </w:r>
    </w:p>
  </w:footnote>
  <w:footnote w:type="continuationSeparator" w:id="0">
    <w:p w:rsidR="000460C5" w:rsidRDefault="00046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62D" w:rsidRPr="00674D0F" w:rsidRDefault="0051462D">
    <w:pPr>
      <w:pStyle w:val="Header"/>
      <w:tabs>
        <w:tab w:val="clear" w:pos="4320"/>
        <w:tab w:val="clear" w:pos="8640"/>
      </w:tabs>
      <w:rPr>
        <w:rFonts w:asciiTheme="minorHAnsi" w:hAnsiTheme="minorHAnsi" w:cstheme="minorHAnsi"/>
        <w:sz w:val="22"/>
      </w:rPr>
    </w:pPr>
    <w:r w:rsidRPr="00674D0F">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674D0F">
          <w:rPr>
            <w:rFonts w:asciiTheme="minorHAnsi" w:hAnsiTheme="minorHAnsi" w:cstheme="minorHAnsi"/>
            <w:sz w:val="22"/>
          </w:rPr>
          <w:t>Palm Beach</w:t>
        </w:r>
      </w:smartTag>
      <w:r w:rsidRPr="00674D0F">
        <w:rPr>
          <w:rFonts w:asciiTheme="minorHAnsi" w:hAnsiTheme="minorHAnsi" w:cstheme="minorHAnsi"/>
          <w:sz w:val="22"/>
        </w:rPr>
        <w:t xml:space="preserve"> </w:t>
      </w:r>
      <w:smartTag w:uri="urn:schemas-microsoft-com:office:smarttags" w:element="PlaceType">
        <w:r w:rsidRPr="00674D0F">
          <w:rPr>
            <w:rFonts w:asciiTheme="minorHAnsi" w:hAnsiTheme="minorHAnsi" w:cstheme="minorHAnsi"/>
            <w:sz w:val="22"/>
          </w:rPr>
          <w:t>County</w:t>
        </w:r>
      </w:smartTag>
    </w:smartTag>
  </w:p>
  <w:p w:rsidR="0051462D" w:rsidRPr="00674D0F" w:rsidRDefault="0051462D">
    <w:pPr>
      <w:pStyle w:val="Header"/>
      <w:tabs>
        <w:tab w:val="clear" w:pos="4320"/>
        <w:tab w:val="clear" w:pos="8640"/>
      </w:tabs>
      <w:rPr>
        <w:rFonts w:asciiTheme="minorHAnsi" w:hAnsiTheme="minorHAnsi" w:cstheme="minorHAnsi"/>
        <w:sz w:val="22"/>
      </w:rPr>
    </w:pPr>
    <w:r w:rsidRPr="00674D0F">
      <w:rPr>
        <w:rFonts w:asciiTheme="minorHAnsi" w:hAnsiTheme="minorHAnsi" w:cstheme="minorHAnsi"/>
        <w:sz w:val="22"/>
      </w:rPr>
      <w:t xml:space="preserve">Project Name: </w:t>
    </w:r>
  </w:p>
  <w:p w:rsidR="0051462D" w:rsidRPr="00674D0F" w:rsidRDefault="0051462D">
    <w:pPr>
      <w:pStyle w:val="Header"/>
      <w:tabs>
        <w:tab w:val="clear" w:pos="4320"/>
        <w:tab w:val="clear" w:pos="8640"/>
      </w:tabs>
      <w:rPr>
        <w:rFonts w:asciiTheme="minorHAnsi" w:hAnsiTheme="minorHAnsi" w:cstheme="minorHAnsi"/>
        <w:sz w:val="22"/>
      </w:rPr>
    </w:pPr>
    <w:r w:rsidRPr="00674D0F">
      <w:rPr>
        <w:rFonts w:asciiTheme="minorHAnsi" w:hAnsiTheme="minorHAnsi" w:cstheme="minorHAnsi"/>
        <w:sz w:val="22"/>
      </w:rPr>
      <w:t xml:space="preserve">SDPBC Project No.: </w:t>
    </w:r>
  </w:p>
  <w:p w:rsidR="0051462D" w:rsidRPr="00674D0F" w:rsidRDefault="0051462D">
    <w:pPr>
      <w:pStyle w:val="Header"/>
      <w:tabs>
        <w:tab w:val="clear" w:pos="4320"/>
        <w:tab w:val="clear" w:pos="8640"/>
      </w:tabs>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5EF3"/>
    <w:multiLevelType w:val="multilevel"/>
    <w:tmpl w:val="7514FAA4"/>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06662509"/>
    <w:multiLevelType w:val="singleLevel"/>
    <w:tmpl w:val="1D885FC8"/>
    <w:lvl w:ilvl="0">
      <w:start w:val="1"/>
      <w:numFmt w:val="decimal"/>
      <w:lvlText w:val="%1."/>
      <w:lvlJc w:val="left"/>
      <w:pPr>
        <w:tabs>
          <w:tab w:val="num" w:pos="2067"/>
        </w:tabs>
        <w:ind w:left="2067" w:hanging="450"/>
      </w:pPr>
      <w:rPr>
        <w:rFonts w:hint="default"/>
      </w:rPr>
    </w:lvl>
  </w:abstractNum>
  <w:abstractNum w:abstractNumId="2" w15:restartNumberingAfterBreak="0">
    <w:nsid w:val="175C6AA2"/>
    <w:multiLevelType w:val="multilevel"/>
    <w:tmpl w:val="B412A73A"/>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Arial" w:hAnsi="Arial"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 w15:restartNumberingAfterBreak="0">
    <w:nsid w:val="18873804"/>
    <w:multiLevelType w:val="singleLevel"/>
    <w:tmpl w:val="3D44B942"/>
    <w:lvl w:ilvl="0">
      <w:start w:val="1"/>
      <w:numFmt w:val="decimal"/>
      <w:lvlText w:val="%1."/>
      <w:lvlJc w:val="left"/>
      <w:pPr>
        <w:tabs>
          <w:tab w:val="num" w:pos="2085"/>
        </w:tabs>
        <w:ind w:left="2085" w:hanging="465"/>
      </w:pPr>
      <w:rPr>
        <w:rFonts w:hint="default"/>
      </w:rPr>
    </w:lvl>
  </w:abstractNum>
  <w:abstractNum w:abstractNumId="4" w15:restartNumberingAfterBreak="0">
    <w:nsid w:val="23942DA3"/>
    <w:multiLevelType w:val="singleLevel"/>
    <w:tmpl w:val="1B3E97E6"/>
    <w:lvl w:ilvl="0">
      <w:start w:val="2"/>
      <w:numFmt w:val="upperLetter"/>
      <w:lvlText w:val="%1."/>
      <w:lvlJc w:val="left"/>
      <w:pPr>
        <w:tabs>
          <w:tab w:val="num" w:pos="1617"/>
        </w:tabs>
        <w:ind w:left="1617" w:hanging="555"/>
      </w:pPr>
      <w:rPr>
        <w:rFonts w:hint="default"/>
      </w:rPr>
    </w:lvl>
  </w:abstractNum>
  <w:abstractNum w:abstractNumId="5" w15:restartNumberingAfterBreak="0">
    <w:nsid w:val="29527A0B"/>
    <w:multiLevelType w:val="multilevel"/>
    <w:tmpl w:val="E5D24C60"/>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6" w15:restartNumberingAfterBreak="0">
    <w:nsid w:val="2CB72836"/>
    <w:multiLevelType w:val="multilevel"/>
    <w:tmpl w:val="84ECCBC6"/>
    <w:lvl w:ilvl="0">
      <w:start w:val="3"/>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7" w15:restartNumberingAfterBreak="0">
    <w:nsid w:val="37B840FE"/>
    <w:multiLevelType w:val="singleLevel"/>
    <w:tmpl w:val="156AE2B4"/>
    <w:lvl w:ilvl="0">
      <w:start w:val="1"/>
      <w:numFmt w:val="decimal"/>
      <w:lvlText w:val="%1."/>
      <w:lvlJc w:val="left"/>
      <w:pPr>
        <w:tabs>
          <w:tab w:val="num" w:pos="1977"/>
        </w:tabs>
        <w:ind w:left="1977" w:hanging="360"/>
      </w:pPr>
      <w:rPr>
        <w:rFonts w:hint="default"/>
      </w:rPr>
    </w:lvl>
  </w:abstractNum>
  <w:abstractNum w:abstractNumId="8" w15:restartNumberingAfterBreak="0">
    <w:nsid w:val="44326C68"/>
    <w:multiLevelType w:val="multilevel"/>
    <w:tmpl w:val="5E04237E"/>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9" w15:restartNumberingAfterBreak="0">
    <w:nsid w:val="4B6477A7"/>
    <w:multiLevelType w:val="singleLevel"/>
    <w:tmpl w:val="0E1232E0"/>
    <w:lvl w:ilvl="0">
      <w:start w:val="1"/>
      <w:numFmt w:val="decimal"/>
      <w:lvlText w:val="%1."/>
      <w:lvlJc w:val="left"/>
      <w:pPr>
        <w:tabs>
          <w:tab w:val="num" w:pos="2067"/>
        </w:tabs>
        <w:ind w:left="2067" w:hanging="450"/>
      </w:pPr>
      <w:rPr>
        <w:rFonts w:hint="default"/>
      </w:rPr>
    </w:lvl>
  </w:abstractNum>
  <w:abstractNum w:abstractNumId="10" w15:restartNumberingAfterBreak="0">
    <w:nsid w:val="54ED5B69"/>
    <w:multiLevelType w:val="singleLevel"/>
    <w:tmpl w:val="3D62600E"/>
    <w:lvl w:ilvl="0">
      <w:start w:val="1"/>
      <w:numFmt w:val="decimal"/>
      <w:lvlText w:val="%1."/>
      <w:lvlJc w:val="left"/>
      <w:pPr>
        <w:tabs>
          <w:tab w:val="num" w:pos="1980"/>
        </w:tabs>
        <w:ind w:left="1980" w:hanging="360"/>
      </w:pPr>
      <w:rPr>
        <w:rFonts w:hint="default"/>
      </w:rPr>
    </w:lvl>
  </w:abstractNum>
  <w:abstractNum w:abstractNumId="11" w15:restartNumberingAfterBreak="0">
    <w:nsid w:val="625F2C91"/>
    <w:multiLevelType w:val="multilevel"/>
    <w:tmpl w:val="767030F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Arial" w:hAnsi="Arial"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2" w15:restartNumberingAfterBreak="0">
    <w:nsid w:val="645F69B1"/>
    <w:multiLevelType w:val="singleLevel"/>
    <w:tmpl w:val="D12AF402"/>
    <w:lvl w:ilvl="0">
      <w:start w:val="1"/>
      <w:numFmt w:val="upperLetter"/>
      <w:lvlText w:val="%1."/>
      <w:lvlJc w:val="left"/>
      <w:pPr>
        <w:tabs>
          <w:tab w:val="num" w:pos="1617"/>
        </w:tabs>
        <w:ind w:left="1617" w:hanging="555"/>
      </w:pPr>
      <w:rPr>
        <w:rFonts w:hint="default"/>
      </w:rPr>
    </w:lvl>
  </w:abstractNum>
  <w:abstractNum w:abstractNumId="13" w15:restartNumberingAfterBreak="0">
    <w:nsid w:val="71C97C31"/>
    <w:multiLevelType w:val="singleLevel"/>
    <w:tmpl w:val="6C324224"/>
    <w:lvl w:ilvl="0">
      <w:start w:val="1"/>
      <w:numFmt w:val="decimal"/>
      <w:lvlText w:val="%1."/>
      <w:lvlJc w:val="left"/>
      <w:pPr>
        <w:tabs>
          <w:tab w:val="num" w:pos="2007"/>
        </w:tabs>
        <w:ind w:left="2007" w:hanging="390"/>
      </w:pPr>
      <w:rPr>
        <w:rFonts w:hint="default"/>
      </w:rPr>
    </w:lvl>
  </w:abstractNum>
  <w:abstractNum w:abstractNumId="14" w15:restartNumberingAfterBreak="0">
    <w:nsid w:val="767A7808"/>
    <w:multiLevelType w:val="multilevel"/>
    <w:tmpl w:val="75585064"/>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Arial" w:hAnsi="Arial"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3"/>
  </w:num>
  <w:num w:numId="2">
    <w:abstractNumId w:val="12"/>
  </w:num>
  <w:num w:numId="3">
    <w:abstractNumId w:val="9"/>
  </w:num>
  <w:num w:numId="4">
    <w:abstractNumId w:val="1"/>
  </w:num>
  <w:num w:numId="5">
    <w:abstractNumId w:val="2"/>
  </w:num>
  <w:num w:numId="6">
    <w:abstractNumId w:val="4"/>
  </w:num>
  <w:num w:numId="7">
    <w:abstractNumId w:val="13"/>
  </w:num>
  <w:num w:numId="8">
    <w:abstractNumId w:val="10"/>
  </w:num>
  <w:num w:numId="9">
    <w:abstractNumId w:val="7"/>
  </w:num>
  <w:num w:numId="10">
    <w:abstractNumId w:val="0"/>
  </w:num>
  <w:num w:numId="11">
    <w:abstractNumId w:val="11"/>
  </w:num>
  <w:num w:numId="12">
    <w:abstractNumId w:val="14"/>
  </w:num>
  <w:num w:numId="13">
    <w:abstractNumId w:val="8"/>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04699C"/>
    <w:rsid w:val="000460C5"/>
    <w:rsid w:val="0004699C"/>
    <w:rsid w:val="00150609"/>
    <w:rsid w:val="0017693F"/>
    <w:rsid w:val="001F47FE"/>
    <w:rsid w:val="00203F40"/>
    <w:rsid w:val="0021287C"/>
    <w:rsid w:val="00237B4B"/>
    <w:rsid w:val="00290695"/>
    <w:rsid w:val="002E03DB"/>
    <w:rsid w:val="00385EB0"/>
    <w:rsid w:val="003D2093"/>
    <w:rsid w:val="0051462D"/>
    <w:rsid w:val="005637B9"/>
    <w:rsid w:val="005E5A81"/>
    <w:rsid w:val="00674D0F"/>
    <w:rsid w:val="006B6378"/>
    <w:rsid w:val="006F31A4"/>
    <w:rsid w:val="0070438F"/>
    <w:rsid w:val="007102AE"/>
    <w:rsid w:val="0075521D"/>
    <w:rsid w:val="007F34C1"/>
    <w:rsid w:val="00896355"/>
    <w:rsid w:val="009F30CB"/>
    <w:rsid w:val="00A01017"/>
    <w:rsid w:val="00A64F8D"/>
    <w:rsid w:val="00B236E5"/>
    <w:rsid w:val="00BE020D"/>
    <w:rsid w:val="00BE49FD"/>
    <w:rsid w:val="00C22A40"/>
    <w:rsid w:val="00C4410C"/>
    <w:rsid w:val="00D80DA6"/>
    <w:rsid w:val="00DA64D2"/>
    <w:rsid w:val="00DC7B50"/>
    <w:rsid w:val="00DD257F"/>
    <w:rsid w:val="00E94F83"/>
    <w:rsid w:val="00EB0CF0"/>
    <w:rsid w:val="00FC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798D4E72-407C-44C0-A9A3-3A9EB5F0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F8D"/>
    <w:pPr>
      <w:widowControl w:val="0"/>
    </w:pPr>
    <w:rPr>
      <w:rFonts w:ascii="Univers" w:hAnsi="Univer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64F8D"/>
  </w:style>
  <w:style w:type="paragraph" w:styleId="Header">
    <w:name w:val="header"/>
    <w:basedOn w:val="Normal"/>
    <w:rsid w:val="00A64F8D"/>
    <w:pPr>
      <w:tabs>
        <w:tab w:val="center" w:pos="4320"/>
        <w:tab w:val="right" w:pos="8640"/>
      </w:tabs>
    </w:pPr>
  </w:style>
  <w:style w:type="paragraph" w:styleId="Footer">
    <w:name w:val="footer"/>
    <w:basedOn w:val="Normal"/>
    <w:rsid w:val="00A64F8D"/>
    <w:pPr>
      <w:tabs>
        <w:tab w:val="center" w:pos="4320"/>
        <w:tab w:val="right" w:pos="8640"/>
      </w:tabs>
    </w:pPr>
  </w:style>
  <w:style w:type="character" w:styleId="PageNumber">
    <w:name w:val="page number"/>
    <w:basedOn w:val="DefaultParagraphFont"/>
    <w:rsid w:val="00A64F8D"/>
  </w:style>
  <w:style w:type="paragraph" w:styleId="BalloonText">
    <w:name w:val="Balloon Text"/>
    <w:basedOn w:val="Normal"/>
    <w:semiHidden/>
    <w:rsid w:val="00046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02110</vt:lpstr>
    </vt:vector>
  </TitlesOfParts>
  <Company>SDPBC</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31 10 00</dc:title>
  <dc:subject/>
  <dc:creator>SDPBC</dc:creator>
  <cp:keywords/>
  <cp:lastModifiedBy>Local Admin</cp:lastModifiedBy>
  <cp:revision>7</cp:revision>
  <cp:lastPrinted>2003-08-04T15:37:00Z</cp:lastPrinted>
  <dcterms:created xsi:type="dcterms:W3CDTF">2013-10-31T18:08:00Z</dcterms:created>
  <dcterms:modified xsi:type="dcterms:W3CDTF">2020-10-19T17:14:00Z</dcterms:modified>
</cp:coreProperties>
</file>