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9C4" w:rsidRPr="00532DBB" w:rsidRDefault="007479C4">
      <w:pPr>
        <w:widowControl/>
        <w:jc w:val="center"/>
        <w:rPr>
          <w:rFonts w:asciiTheme="minorHAnsi" w:hAnsiTheme="minorHAnsi" w:cstheme="minorHAnsi"/>
          <w:b/>
          <w:spacing w:val="-3"/>
          <w:sz w:val="22"/>
        </w:rPr>
      </w:pPr>
      <w:bookmarkStart w:id="0" w:name="_GoBack"/>
      <w:bookmarkEnd w:id="0"/>
      <w:r w:rsidRPr="00532DBB">
        <w:rPr>
          <w:rFonts w:asciiTheme="minorHAnsi" w:hAnsiTheme="minorHAnsi" w:cstheme="minorHAnsi"/>
          <w:b/>
          <w:spacing w:val="-3"/>
          <w:sz w:val="22"/>
        </w:rPr>
        <w:t xml:space="preserve">SECTION </w:t>
      </w:r>
      <w:r w:rsidR="009C69BF" w:rsidRPr="00532DBB">
        <w:rPr>
          <w:rFonts w:asciiTheme="minorHAnsi" w:hAnsiTheme="minorHAnsi" w:cstheme="minorHAnsi"/>
          <w:b/>
          <w:spacing w:val="-3"/>
          <w:sz w:val="22"/>
        </w:rPr>
        <w:t>26 05 00</w:t>
      </w:r>
    </w:p>
    <w:p w:rsidR="007479C4" w:rsidRPr="00532DBB" w:rsidRDefault="009C69BF">
      <w:pPr>
        <w:widowControl/>
        <w:jc w:val="center"/>
        <w:rPr>
          <w:rFonts w:asciiTheme="minorHAnsi" w:hAnsiTheme="minorHAnsi" w:cstheme="minorHAnsi"/>
          <w:b/>
          <w:spacing w:val="-3"/>
          <w:sz w:val="22"/>
        </w:rPr>
      </w:pPr>
      <w:r w:rsidRPr="00532DBB">
        <w:rPr>
          <w:rFonts w:asciiTheme="minorHAnsi" w:hAnsiTheme="minorHAnsi" w:cstheme="minorHAnsi"/>
          <w:b/>
          <w:spacing w:val="-3"/>
          <w:sz w:val="22"/>
        </w:rPr>
        <w:t xml:space="preserve">ELECTRICAL </w:t>
      </w:r>
      <w:r w:rsidR="007479C4" w:rsidRPr="00532DBB">
        <w:rPr>
          <w:rFonts w:asciiTheme="minorHAnsi" w:hAnsiTheme="minorHAnsi" w:cstheme="minorHAnsi"/>
          <w:b/>
          <w:spacing w:val="-3"/>
          <w:sz w:val="22"/>
        </w:rPr>
        <w:t>MATERIALS AND METHODS</w:t>
      </w:r>
    </w:p>
    <w:p w:rsidR="007479C4" w:rsidRPr="00532DBB" w:rsidRDefault="007479C4">
      <w:pPr>
        <w:widowControl/>
        <w:rPr>
          <w:rFonts w:asciiTheme="minorHAnsi" w:hAnsiTheme="minorHAnsi" w:cstheme="minorHAnsi"/>
          <w:spacing w:val="-3"/>
          <w:sz w:val="22"/>
        </w:rPr>
      </w:pPr>
    </w:p>
    <w:p w:rsidR="007479C4" w:rsidRPr="00532DBB" w:rsidRDefault="007479C4" w:rsidP="0092738A">
      <w:pPr>
        <w:widowControl/>
        <w:tabs>
          <w:tab w:val="left" w:pos="900"/>
        </w:tabs>
        <w:rPr>
          <w:rFonts w:asciiTheme="minorHAnsi" w:hAnsiTheme="minorHAnsi" w:cstheme="minorHAnsi"/>
          <w:b/>
          <w:spacing w:val="-3"/>
          <w:sz w:val="22"/>
        </w:rPr>
      </w:pPr>
      <w:r w:rsidRPr="00532DBB">
        <w:rPr>
          <w:rFonts w:asciiTheme="minorHAnsi" w:hAnsiTheme="minorHAnsi" w:cstheme="minorHAnsi"/>
          <w:b/>
          <w:spacing w:val="-3"/>
          <w:sz w:val="22"/>
        </w:rPr>
        <w:t xml:space="preserve">PART </w:t>
      </w:r>
      <w:r w:rsidR="0092738A" w:rsidRPr="00532DBB">
        <w:rPr>
          <w:rFonts w:asciiTheme="minorHAnsi" w:hAnsiTheme="minorHAnsi" w:cstheme="minorHAnsi"/>
          <w:b/>
          <w:spacing w:val="-3"/>
          <w:sz w:val="22"/>
        </w:rPr>
        <w:t>1</w:t>
      </w:r>
      <w:r w:rsidR="0092738A" w:rsidRPr="00532DBB">
        <w:rPr>
          <w:rFonts w:asciiTheme="minorHAnsi" w:hAnsiTheme="minorHAnsi" w:cstheme="minorHAnsi"/>
          <w:b/>
          <w:spacing w:val="-3"/>
          <w:sz w:val="22"/>
        </w:rPr>
        <w:tab/>
      </w:r>
      <w:r w:rsidRPr="00532DBB">
        <w:rPr>
          <w:rFonts w:asciiTheme="minorHAnsi" w:hAnsiTheme="minorHAnsi" w:cstheme="minorHAnsi"/>
          <w:b/>
          <w:spacing w:val="-3"/>
          <w:sz w:val="22"/>
        </w:rPr>
        <w:t>GENERAL</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SCOPE</w:t>
      </w:r>
    </w:p>
    <w:p w:rsidR="007479C4"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The work shall include the furnishings of systems as defined in Section </w:t>
      </w:r>
      <w:r w:rsidR="00BD7831" w:rsidRPr="00532DBB">
        <w:rPr>
          <w:rFonts w:asciiTheme="minorHAnsi" w:hAnsiTheme="minorHAnsi" w:cstheme="minorHAnsi"/>
          <w:spacing w:val="-3"/>
          <w:sz w:val="22"/>
        </w:rPr>
        <w:t>26 08 00</w:t>
      </w:r>
      <w:r w:rsidRPr="00532DBB">
        <w:rPr>
          <w:rFonts w:asciiTheme="minorHAnsi" w:hAnsiTheme="minorHAnsi" w:cstheme="minorHAnsi"/>
          <w:spacing w:val="-3"/>
          <w:sz w:val="22"/>
        </w:rPr>
        <w:t xml:space="preserve"> "Work Included".</w:t>
      </w:r>
    </w:p>
    <w:p w:rsidR="00260885"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Drawings for the work are diagrammatic, intended to convey the Scope of the Work and to indicate the general arrangement and locations of the work.</w:t>
      </w:r>
    </w:p>
    <w:p w:rsidR="00260885" w:rsidRPr="00532DBB" w:rsidRDefault="007479C4" w:rsidP="00260885">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Because of the scale of the drawings, certain basic items such as conduit fittings, access panels, sleeves, </w:t>
      </w:r>
      <w:r w:rsidR="006E4DEB" w:rsidRPr="00532DBB">
        <w:rPr>
          <w:rFonts w:asciiTheme="minorHAnsi" w:hAnsiTheme="minorHAnsi" w:cstheme="minorHAnsi"/>
          <w:spacing w:val="-3"/>
          <w:sz w:val="22"/>
        </w:rPr>
        <w:t>pull,</w:t>
      </w:r>
      <w:r w:rsidRPr="00532DBB">
        <w:rPr>
          <w:rFonts w:asciiTheme="minorHAnsi" w:hAnsiTheme="minorHAnsi" w:cstheme="minorHAnsi"/>
          <w:spacing w:val="-3"/>
          <w:sz w:val="22"/>
        </w:rPr>
        <w:t xml:space="preserve"> and junction boxes may not be shown.</w:t>
      </w:r>
    </w:p>
    <w:p w:rsidR="007479C4" w:rsidRPr="00532DBB" w:rsidRDefault="007479C4" w:rsidP="00260885">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Where such items are required by Code or by other sections, such items shall be included.</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RELATED DOCUMENTS</w:t>
      </w:r>
    </w:p>
    <w:p w:rsidR="00260885"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The other Contract Documents complement the requirements of this Section.</w:t>
      </w:r>
    </w:p>
    <w:p w:rsidR="007479C4"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The General Requirements apply to the work of this Section.</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TEMPORARY POWER</w:t>
      </w:r>
    </w:p>
    <w:p w:rsidR="00260885"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Furnish, </w:t>
      </w:r>
      <w:r w:rsidR="006E4DEB" w:rsidRPr="00532DBB">
        <w:rPr>
          <w:rFonts w:asciiTheme="minorHAnsi" w:hAnsiTheme="minorHAnsi" w:cstheme="minorHAnsi"/>
          <w:spacing w:val="-3"/>
          <w:sz w:val="22"/>
        </w:rPr>
        <w:t>install,</w:t>
      </w:r>
      <w:r w:rsidRPr="00532DBB">
        <w:rPr>
          <w:rFonts w:asciiTheme="minorHAnsi" w:hAnsiTheme="minorHAnsi" w:cstheme="minorHAnsi"/>
          <w:spacing w:val="-3"/>
          <w:sz w:val="22"/>
        </w:rPr>
        <w:t xml:space="preserve"> and maintain temporary power used by all trades during construction.</w:t>
      </w:r>
    </w:p>
    <w:p w:rsidR="00260885" w:rsidRPr="00532DBB" w:rsidRDefault="007479C4" w:rsidP="00260885">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See Sec</w:t>
      </w:r>
      <w:r w:rsidR="008D11A3" w:rsidRPr="00532DBB">
        <w:rPr>
          <w:rFonts w:asciiTheme="minorHAnsi" w:hAnsiTheme="minorHAnsi" w:cstheme="minorHAnsi"/>
          <w:spacing w:val="-3"/>
          <w:sz w:val="22"/>
        </w:rPr>
        <w:t>tion</w:t>
      </w:r>
      <w:r w:rsidR="006E4DEB" w:rsidRPr="00532DBB">
        <w:rPr>
          <w:rFonts w:asciiTheme="minorHAnsi" w:hAnsiTheme="minorHAnsi" w:cstheme="minorHAnsi"/>
          <w:spacing w:val="-3"/>
          <w:sz w:val="22"/>
        </w:rPr>
        <w:t xml:space="preserve"> 16 00 00 </w:t>
      </w:r>
      <w:r w:rsidRPr="00532DBB">
        <w:rPr>
          <w:rFonts w:asciiTheme="minorHAnsi" w:hAnsiTheme="minorHAnsi" w:cstheme="minorHAnsi"/>
          <w:spacing w:val="-3"/>
          <w:sz w:val="22"/>
        </w:rPr>
        <w:t>for in/out" fees</w:t>
      </w:r>
    </w:p>
    <w:p w:rsidR="00260885" w:rsidRPr="00532DBB" w:rsidRDefault="007479C4" w:rsidP="00260885">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The entire system shall be grounded and bonded to building steel prior to energizing temporary power, follow NEC for any other conditions.</w:t>
      </w:r>
    </w:p>
    <w:p w:rsidR="00260885" w:rsidRPr="00532DBB" w:rsidRDefault="007479C4" w:rsidP="00260885">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Payment for monthly power consumption shall be the responsibility of the General Contractor.</w:t>
      </w:r>
    </w:p>
    <w:p w:rsidR="00260885" w:rsidRPr="00532DBB" w:rsidRDefault="00260885" w:rsidP="00260885">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Provide o</w:t>
      </w:r>
      <w:r w:rsidR="007479C4" w:rsidRPr="00532DBB">
        <w:rPr>
          <w:rFonts w:asciiTheme="minorHAnsi" w:hAnsiTheme="minorHAnsi" w:cstheme="minorHAnsi"/>
          <w:spacing w:val="-3"/>
          <w:sz w:val="22"/>
        </w:rPr>
        <w:t>vercurrent protection for all circuits.</w:t>
      </w:r>
    </w:p>
    <w:p w:rsidR="00260885" w:rsidRPr="00532DBB" w:rsidRDefault="00260885" w:rsidP="00260885">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Use t</w:t>
      </w:r>
      <w:r w:rsidR="007479C4" w:rsidRPr="00532DBB">
        <w:rPr>
          <w:rFonts w:asciiTheme="minorHAnsi" w:hAnsiTheme="minorHAnsi" w:cstheme="minorHAnsi"/>
          <w:spacing w:val="-3"/>
          <w:sz w:val="22"/>
        </w:rPr>
        <w:t>hermal magnetic breakers or cartridges fuses only for overcurrent protection</w:t>
      </w:r>
      <w:r w:rsidRPr="00532DBB">
        <w:rPr>
          <w:rFonts w:asciiTheme="minorHAnsi" w:hAnsiTheme="minorHAnsi" w:cstheme="minorHAnsi"/>
          <w:spacing w:val="-3"/>
          <w:sz w:val="22"/>
        </w:rPr>
        <w:t>.</w:t>
      </w:r>
    </w:p>
    <w:p w:rsidR="007479C4" w:rsidRPr="00532DBB" w:rsidRDefault="007479C4" w:rsidP="00260885">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All receptacles shall be GFI protected.</w:t>
      </w:r>
    </w:p>
    <w:p w:rsidR="007479C4" w:rsidRPr="00532DBB" w:rsidRDefault="00C804BE">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The </w:t>
      </w:r>
      <w:smartTag w:uri="urn:schemas-microsoft-com:office:smarttags" w:element="PersonName">
        <w:r w:rsidRPr="00532DBB">
          <w:rPr>
            <w:rFonts w:asciiTheme="minorHAnsi" w:hAnsiTheme="minorHAnsi" w:cstheme="minorHAnsi"/>
            <w:spacing w:val="-3"/>
            <w:sz w:val="22"/>
          </w:rPr>
          <w:t>Building</w:t>
        </w:r>
      </w:smartTag>
      <w:r w:rsidRPr="00532DBB">
        <w:rPr>
          <w:rFonts w:asciiTheme="minorHAnsi" w:hAnsiTheme="minorHAnsi" w:cstheme="minorHAnsi"/>
          <w:spacing w:val="-3"/>
          <w:sz w:val="22"/>
        </w:rPr>
        <w:t xml:space="preserve"> Department and Utilities Department Manager shall review and approve a</w:t>
      </w:r>
      <w:r w:rsidR="007479C4" w:rsidRPr="00532DBB">
        <w:rPr>
          <w:rFonts w:asciiTheme="minorHAnsi" w:hAnsiTheme="minorHAnsi" w:cstheme="minorHAnsi"/>
          <w:spacing w:val="-3"/>
          <w:sz w:val="22"/>
        </w:rPr>
        <w:t xml:space="preserve">ny connection to the existing </w:t>
      </w:r>
      <w:smartTag w:uri="urn:schemas-microsoft-com:office:smarttags" w:element="place">
        <w:r w:rsidR="007479C4" w:rsidRPr="00532DBB">
          <w:rPr>
            <w:rFonts w:asciiTheme="minorHAnsi" w:hAnsiTheme="minorHAnsi" w:cstheme="minorHAnsi"/>
            <w:spacing w:val="-3"/>
            <w:sz w:val="22"/>
          </w:rPr>
          <w:t>School District</w:t>
        </w:r>
      </w:smartTag>
      <w:r w:rsidR="007479C4" w:rsidRPr="00532DBB">
        <w:rPr>
          <w:rFonts w:asciiTheme="minorHAnsi" w:hAnsiTheme="minorHAnsi" w:cstheme="minorHAnsi"/>
          <w:spacing w:val="-3"/>
          <w:sz w:val="22"/>
        </w:rPr>
        <w:t xml:space="preserve"> owned electrical service on existing facilities.</w:t>
      </w:r>
    </w:p>
    <w:p w:rsidR="00C804BE" w:rsidRPr="00532DBB" w:rsidRDefault="00C804BE" w:rsidP="00C804BE">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Contractor is responsible for all cost of temporary power.</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SUPERVISION OF THE WORK</w:t>
      </w:r>
    </w:p>
    <w:p w:rsidR="00C804BE"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Provide field </w:t>
      </w:r>
      <w:r w:rsidR="006E4DEB" w:rsidRPr="00532DBB">
        <w:rPr>
          <w:rFonts w:asciiTheme="minorHAnsi" w:hAnsiTheme="minorHAnsi" w:cstheme="minorHAnsi"/>
          <w:spacing w:val="-3"/>
          <w:sz w:val="22"/>
        </w:rPr>
        <w:t>supervisor</w:t>
      </w:r>
      <w:r w:rsidRPr="00532DBB">
        <w:rPr>
          <w:rFonts w:asciiTheme="minorHAnsi" w:hAnsiTheme="minorHAnsi" w:cstheme="minorHAnsi"/>
          <w:spacing w:val="-3"/>
          <w:sz w:val="22"/>
        </w:rPr>
        <w:t xml:space="preserve"> for electrical work, who has had a minimum of </w:t>
      </w:r>
      <w:r w:rsidR="0012429A" w:rsidRPr="00532DBB">
        <w:rPr>
          <w:rFonts w:asciiTheme="minorHAnsi" w:hAnsiTheme="minorHAnsi" w:cstheme="minorHAnsi"/>
          <w:spacing w:val="-3"/>
          <w:sz w:val="22"/>
        </w:rPr>
        <w:t>4</w:t>
      </w:r>
      <w:r w:rsidR="00C804BE" w:rsidRPr="00532DBB">
        <w:rPr>
          <w:rFonts w:asciiTheme="minorHAnsi" w:hAnsiTheme="minorHAnsi" w:cstheme="minorHAnsi"/>
          <w:spacing w:val="-3"/>
          <w:sz w:val="22"/>
        </w:rPr>
        <w:t>-year</w:t>
      </w:r>
      <w:r w:rsidRPr="00532DBB">
        <w:rPr>
          <w:rFonts w:asciiTheme="minorHAnsi" w:hAnsiTheme="minorHAnsi" w:cstheme="minorHAnsi"/>
          <w:spacing w:val="-3"/>
          <w:sz w:val="22"/>
        </w:rPr>
        <w:t xml:space="preserve"> previous successful experience on projects of comparable sizes and complexity.</w:t>
      </w:r>
    </w:p>
    <w:p w:rsidR="00C804BE" w:rsidRPr="00532DBB" w:rsidRDefault="0012429A">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The supervisor</w:t>
      </w:r>
      <w:r w:rsidR="006E4DEB" w:rsidRPr="00532DBB">
        <w:rPr>
          <w:rFonts w:asciiTheme="minorHAnsi" w:hAnsiTheme="minorHAnsi" w:cstheme="minorHAnsi"/>
          <w:spacing w:val="-3"/>
          <w:sz w:val="22"/>
        </w:rPr>
        <w:t xml:space="preserve"> </w:t>
      </w:r>
      <w:r w:rsidR="007479C4" w:rsidRPr="00532DBB">
        <w:rPr>
          <w:rFonts w:asciiTheme="minorHAnsi" w:hAnsiTheme="minorHAnsi" w:cstheme="minorHAnsi"/>
          <w:spacing w:val="-3"/>
          <w:sz w:val="22"/>
        </w:rPr>
        <w:t>shall be</w:t>
      </w:r>
      <w:r w:rsidR="00C804BE" w:rsidRPr="00532DBB">
        <w:rPr>
          <w:rFonts w:asciiTheme="minorHAnsi" w:hAnsiTheme="minorHAnsi" w:cstheme="minorHAnsi"/>
          <w:spacing w:val="-3"/>
          <w:sz w:val="22"/>
        </w:rPr>
        <w:t xml:space="preserve"> providing</w:t>
      </w:r>
      <w:r w:rsidR="007479C4" w:rsidRPr="00532DBB">
        <w:rPr>
          <w:rFonts w:asciiTheme="minorHAnsi" w:hAnsiTheme="minorHAnsi" w:cstheme="minorHAnsi"/>
          <w:spacing w:val="-3"/>
          <w:sz w:val="22"/>
        </w:rPr>
        <w:t xml:space="preserve"> </w:t>
      </w:r>
      <w:r w:rsidR="00C804BE" w:rsidRPr="00532DBB">
        <w:rPr>
          <w:rFonts w:asciiTheme="minorHAnsi" w:hAnsiTheme="minorHAnsi" w:cstheme="minorHAnsi"/>
          <w:spacing w:val="-3"/>
          <w:sz w:val="22"/>
        </w:rPr>
        <w:t xml:space="preserve">on the job site supervision </w:t>
      </w:r>
      <w:r w:rsidR="007479C4" w:rsidRPr="00532DBB">
        <w:rPr>
          <w:rFonts w:asciiTheme="minorHAnsi" w:hAnsiTheme="minorHAnsi" w:cstheme="minorHAnsi"/>
          <w:spacing w:val="-3"/>
          <w:sz w:val="22"/>
        </w:rPr>
        <w:t xml:space="preserve">at all times </w:t>
      </w:r>
      <w:r w:rsidR="00C804BE" w:rsidRPr="00532DBB">
        <w:rPr>
          <w:rFonts w:asciiTheme="minorHAnsi" w:hAnsiTheme="minorHAnsi" w:cstheme="minorHAnsi"/>
          <w:spacing w:val="-3"/>
          <w:sz w:val="22"/>
        </w:rPr>
        <w:t xml:space="preserve">during the performance of any </w:t>
      </w:r>
      <w:r w:rsidR="007479C4" w:rsidRPr="00532DBB">
        <w:rPr>
          <w:rFonts w:asciiTheme="minorHAnsi" w:hAnsiTheme="minorHAnsi" w:cstheme="minorHAnsi"/>
          <w:spacing w:val="-3"/>
          <w:sz w:val="22"/>
        </w:rPr>
        <w:t xml:space="preserve">work under this Division or </w:t>
      </w:r>
      <w:r w:rsidR="00C804BE" w:rsidRPr="00532DBB">
        <w:rPr>
          <w:rFonts w:asciiTheme="minorHAnsi" w:hAnsiTheme="minorHAnsi" w:cstheme="minorHAnsi"/>
          <w:spacing w:val="-3"/>
          <w:sz w:val="22"/>
        </w:rPr>
        <w:t xml:space="preserve">if the work under this Division is </w:t>
      </w:r>
      <w:r w:rsidR="007479C4" w:rsidRPr="00532DBB">
        <w:rPr>
          <w:rFonts w:asciiTheme="minorHAnsi" w:hAnsiTheme="minorHAnsi" w:cstheme="minorHAnsi"/>
          <w:spacing w:val="-3"/>
          <w:sz w:val="22"/>
        </w:rPr>
        <w:t>affected.</w:t>
      </w:r>
    </w:p>
    <w:p w:rsidR="00C804BE" w:rsidRPr="00532DBB" w:rsidRDefault="006E4DEB">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Supervisor</w:t>
      </w:r>
      <w:r w:rsidR="007479C4" w:rsidRPr="00532DBB">
        <w:rPr>
          <w:rFonts w:asciiTheme="minorHAnsi" w:hAnsiTheme="minorHAnsi" w:cstheme="minorHAnsi"/>
          <w:spacing w:val="-3"/>
          <w:sz w:val="22"/>
        </w:rPr>
        <w:t xml:space="preserve"> shall have a valid Palm Beach County Electrical Journeyman Certificate of Competency</w:t>
      </w:r>
      <w:r w:rsidR="007B3257" w:rsidRPr="00532DBB">
        <w:rPr>
          <w:rFonts w:asciiTheme="minorHAnsi" w:hAnsiTheme="minorHAnsi" w:cstheme="minorHAnsi"/>
          <w:spacing w:val="-3"/>
          <w:sz w:val="22"/>
        </w:rPr>
        <w:t xml:space="preserve"> with a copy on file at the General Contractors site office.</w:t>
      </w:r>
    </w:p>
    <w:p w:rsidR="007479C4" w:rsidRPr="00532DBB" w:rsidRDefault="00C804BE">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Submit a</w:t>
      </w:r>
      <w:r w:rsidR="007479C4" w:rsidRPr="00532DBB">
        <w:rPr>
          <w:rFonts w:asciiTheme="minorHAnsi" w:hAnsiTheme="minorHAnsi" w:cstheme="minorHAnsi"/>
          <w:spacing w:val="-3"/>
          <w:sz w:val="22"/>
        </w:rPr>
        <w:t xml:space="preserve"> resume of the Foreman's experience to Engineer before starting work</w:t>
      </w:r>
      <w:r w:rsidRPr="00532DBB">
        <w:rPr>
          <w:rFonts w:asciiTheme="minorHAnsi" w:hAnsiTheme="minorHAnsi" w:cstheme="minorHAnsi"/>
          <w:spacing w:val="-3"/>
          <w:sz w:val="22"/>
        </w:rPr>
        <w:t>.</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DELIVERY AND STORAGE</w:t>
      </w:r>
    </w:p>
    <w:p w:rsidR="00C804BE"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Handle, store and protect equipment and materials in accordance with the manufacturer's recommendations and with the requirements of NFPA 70B, Appendix</w:t>
      </w:r>
      <w:r w:rsidR="006E4DEB" w:rsidRPr="00532DBB">
        <w:rPr>
          <w:rFonts w:asciiTheme="minorHAnsi" w:hAnsiTheme="minorHAnsi" w:cstheme="minorHAnsi"/>
          <w:spacing w:val="-3"/>
          <w:sz w:val="22"/>
        </w:rPr>
        <w:t>-</w:t>
      </w:r>
      <w:r w:rsidRPr="00532DBB">
        <w:rPr>
          <w:rFonts w:asciiTheme="minorHAnsi" w:hAnsiTheme="minorHAnsi" w:cstheme="minorHAnsi"/>
          <w:spacing w:val="-3"/>
          <w:sz w:val="22"/>
        </w:rPr>
        <w:t xml:space="preserve">I, titled "Equipment Storage and Maintenance </w:t>
      </w:r>
      <w:r w:rsidR="006E4DEB" w:rsidRPr="00532DBB">
        <w:rPr>
          <w:rFonts w:asciiTheme="minorHAnsi" w:hAnsiTheme="minorHAnsi" w:cstheme="minorHAnsi"/>
          <w:spacing w:val="-3"/>
          <w:sz w:val="22"/>
        </w:rPr>
        <w:t>during</w:t>
      </w:r>
      <w:r w:rsidR="00C804BE" w:rsidRPr="00532DBB">
        <w:rPr>
          <w:rFonts w:asciiTheme="minorHAnsi" w:hAnsiTheme="minorHAnsi" w:cstheme="minorHAnsi"/>
          <w:spacing w:val="-3"/>
          <w:sz w:val="22"/>
        </w:rPr>
        <w:t xml:space="preserve"> </w:t>
      </w:r>
      <w:r w:rsidRPr="00532DBB">
        <w:rPr>
          <w:rFonts w:asciiTheme="minorHAnsi" w:hAnsiTheme="minorHAnsi" w:cstheme="minorHAnsi"/>
          <w:spacing w:val="-3"/>
          <w:sz w:val="22"/>
        </w:rPr>
        <w:t>Construction".</w:t>
      </w:r>
    </w:p>
    <w:p w:rsidR="007479C4" w:rsidRPr="00532DBB" w:rsidRDefault="007479C4" w:rsidP="00C804BE">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Replace damaged or defective items with new items.</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ELECTRICAL CONNECTIONS</w:t>
      </w:r>
    </w:p>
    <w:p w:rsidR="00C0198B" w:rsidRPr="00532DBB" w:rsidRDefault="00C0198B">
      <w:pPr>
        <w:widowControl/>
        <w:numPr>
          <w:ilvl w:val="1"/>
          <w:numId w:val="31"/>
        </w:numPr>
        <w:tabs>
          <w:tab w:val="left" w:pos="450"/>
        </w:tabs>
        <w:rPr>
          <w:rFonts w:asciiTheme="minorHAnsi" w:hAnsiTheme="minorHAnsi" w:cstheme="minorHAnsi"/>
          <w:spacing w:val="-3"/>
          <w:sz w:val="22"/>
        </w:rPr>
      </w:pPr>
      <w:r w:rsidRPr="00532DBB">
        <w:rPr>
          <w:rFonts w:asciiTheme="minorHAnsi" w:hAnsiTheme="minorHAnsi" w:cstheme="minorHAnsi"/>
          <w:spacing w:val="-3"/>
          <w:sz w:val="22"/>
        </w:rPr>
        <w:t>Tighten a</w:t>
      </w:r>
      <w:r w:rsidR="007479C4" w:rsidRPr="00532DBB">
        <w:rPr>
          <w:rFonts w:asciiTheme="minorHAnsi" w:hAnsiTheme="minorHAnsi" w:cstheme="minorHAnsi"/>
          <w:spacing w:val="-3"/>
          <w:sz w:val="22"/>
        </w:rPr>
        <w:t xml:space="preserve">ll connections to the torque values </w:t>
      </w:r>
      <w:r w:rsidRPr="00532DBB">
        <w:rPr>
          <w:rFonts w:asciiTheme="minorHAnsi" w:hAnsiTheme="minorHAnsi" w:cstheme="minorHAnsi"/>
          <w:spacing w:val="-3"/>
          <w:sz w:val="22"/>
        </w:rPr>
        <w:t>per</w:t>
      </w:r>
      <w:r w:rsidR="007479C4" w:rsidRPr="00532DBB">
        <w:rPr>
          <w:rFonts w:asciiTheme="minorHAnsi" w:hAnsiTheme="minorHAnsi" w:cstheme="minorHAnsi"/>
          <w:spacing w:val="-3"/>
          <w:sz w:val="22"/>
        </w:rPr>
        <w:t>t</w:t>
      </w:r>
      <w:r w:rsidRPr="00532DBB">
        <w:rPr>
          <w:rFonts w:asciiTheme="minorHAnsi" w:hAnsiTheme="minorHAnsi" w:cstheme="minorHAnsi"/>
          <w:spacing w:val="-3"/>
          <w:sz w:val="22"/>
        </w:rPr>
        <w:t xml:space="preserve"> </w:t>
      </w:r>
      <w:r w:rsidR="007479C4" w:rsidRPr="00532DBB">
        <w:rPr>
          <w:rFonts w:asciiTheme="minorHAnsi" w:hAnsiTheme="minorHAnsi" w:cstheme="minorHAnsi"/>
          <w:spacing w:val="-3"/>
          <w:sz w:val="22"/>
        </w:rPr>
        <w:t>hat device manufacturer's instructions.</w:t>
      </w:r>
    </w:p>
    <w:p w:rsidR="007479C4" w:rsidRPr="00532DBB" w:rsidRDefault="007479C4">
      <w:pPr>
        <w:widowControl/>
        <w:numPr>
          <w:ilvl w:val="1"/>
          <w:numId w:val="31"/>
        </w:numPr>
        <w:tabs>
          <w:tab w:val="left" w:pos="450"/>
        </w:tabs>
        <w:rPr>
          <w:rFonts w:asciiTheme="minorHAnsi" w:hAnsiTheme="minorHAnsi" w:cstheme="minorHAnsi"/>
          <w:spacing w:val="-3"/>
          <w:sz w:val="22"/>
        </w:rPr>
      </w:pPr>
      <w:r w:rsidRPr="00532DBB">
        <w:rPr>
          <w:rFonts w:asciiTheme="minorHAnsi" w:hAnsiTheme="minorHAnsi" w:cstheme="minorHAnsi"/>
          <w:spacing w:val="-3"/>
          <w:sz w:val="22"/>
        </w:rPr>
        <w:t xml:space="preserve">If </w:t>
      </w:r>
      <w:r w:rsidR="00C0198B" w:rsidRPr="00532DBB">
        <w:rPr>
          <w:rFonts w:asciiTheme="minorHAnsi" w:hAnsiTheme="minorHAnsi" w:cstheme="minorHAnsi"/>
          <w:spacing w:val="-3"/>
          <w:sz w:val="22"/>
        </w:rPr>
        <w:t>manufacturer does no provide the values</w:t>
      </w:r>
      <w:r w:rsidRPr="00532DBB">
        <w:rPr>
          <w:rFonts w:asciiTheme="minorHAnsi" w:hAnsiTheme="minorHAnsi" w:cstheme="minorHAnsi"/>
          <w:spacing w:val="-3"/>
          <w:sz w:val="22"/>
        </w:rPr>
        <w:t>, tighten to pound</w:t>
      </w:r>
      <w:r w:rsidRPr="00532DBB">
        <w:rPr>
          <w:rFonts w:asciiTheme="minorHAnsi" w:hAnsiTheme="minorHAnsi" w:cstheme="minorHAnsi"/>
          <w:spacing w:val="-3"/>
          <w:sz w:val="22"/>
        </w:rPr>
        <w:noBreakHyphen/>
        <w:t>inch or pound</w:t>
      </w:r>
      <w:r w:rsidRPr="00532DBB">
        <w:rPr>
          <w:rFonts w:asciiTheme="minorHAnsi" w:hAnsiTheme="minorHAnsi" w:cstheme="minorHAnsi"/>
          <w:spacing w:val="-3"/>
          <w:sz w:val="22"/>
        </w:rPr>
        <w:noBreakHyphen/>
        <w:t xml:space="preserve">foot values in UL Standard 486B, a summary </w:t>
      </w:r>
      <w:r w:rsidR="00C0198B" w:rsidRPr="00532DBB">
        <w:rPr>
          <w:rFonts w:asciiTheme="minorHAnsi" w:hAnsiTheme="minorHAnsi" w:cstheme="minorHAnsi"/>
          <w:spacing w:val="-3"/>
          <w:sz w:val="22"/>
        </w:rPr>
        <w:t>is</w:t>
      </w:r>
      <w:r w:rsidRPr="00532DBB">
        <w:rPr>
          <w:rFonts w:asciiTheme="minorHAnsi" w:hAnsiTheme="minorHAnsi" w:cstheme="minorHAnsi"/>
          <w:spacing w:val="-3"/>
          <w:sz w:val="22"/>
        </w:rPr>
        <w:t xml:space="preserve"> in Section 110</w:t>
      </w:r>
      <w:r w:rsidRPr="00532DBB">
        <w:rPr>
          <w:rFonts w:asciiTheme="minorHAnsi" w:hAnsiTheme="minorHAnsi" w:cstheme="minorHAnsi"/>
          <w:spacing w:val="-3"/>
          <w:sz w:val="22"/>
        </w:rPr>
        <w:noBreakHyphen/>
        <w:t xml:space="preserve">14 of the </w:t>
      </w:r>
      <w:r w:rsidR="00C0198B" w:rsidRPr="00532DBB">
        <w:rPr>
          <w:rFonts w:asciiTheme="minorHAnsi" w:hAnsiTheme="minorHAnsi" w:cstheme="minorHAnsi"/>
          <w:spacing w:val="-3"/>
          <w:sz w:val="22"/>
        </w:rPr>
        <w:t>NEC</w:t>
      </w:r>
      <w:r w:rsidRPr="00532DBB">
        <w:rPr>
          <w:rFonts w:asciiTheme="minorHAnsi" w:hAnsiTheme="minorHAnsi" w:cstheme="minorHAnsi"/>
          <w:spacing w:val="-3"/>
          <w:sz w:val="22"/>
        </w:rPr>
        <w:t xml:space="preserve"> Handbook.</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ACTIVE SERVICES</w:t>
      </w:r>
    </w:p>
    <w:p w:rsidR="00C0198B" w:rsidRPr="00532DBB" w:rsidRDefault="006E4DEB">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Protect all e</w:t>
      </w:r>
      <w:r w:rsidR="007479C4" w:rsidRPr="00532DBB">
        <w:rPr>
          <w:rFonts w:asciiTheme="minorHAnsi" w:hAnsiTheme="minorHAnsi" w:cstheme="minorHAnsi"/>
          <w:spacing w:val="-3"/>
          <w:sz w:val="22"/>
        </w:rPr>
        <w:t>xisting active services; water, gas, sewer, electric, when encountered, against damage.</w:t>
      </w:r>
    </w:p>
    <w:p w:rsidR="00C0198B"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lastRenderedPageBreak/>
        <w:t xml:space="preserve">Do not prevent or disturb operation of active </w:t>
      </w:r>
      <w:r w:rsidR="006E4DEB" w:rsidRPr="00532DBB">
        <w:rPr>
          <w:rFonts w:asciiTheme="minorHAnsi" w:hAnsiTheme="minorHAnsi" w:cstheme="minorHAnsi"/>
          <w:spacing w:val="-3"/>
          <w:sz w:val="22"/>
        </w:rPr>
        <w:t>services, which</w:t>
      </w:r>
      <w:r w:rsidRPr="00532DBB">
        <w:rPr>
          <w:rFonts w:asciiTheme="minorHAnsi" w:hAnsiTheme="minorHAnsi" w:cstheme="minorHAnsi"/>
          <w:spacing w:val="-3"/>
          <w:sz w:val="22"/>
        </w:rPr>
        <w:t xml:space="preserve"> </w:t>
      </w:r>
      <w:r w:rsidR="00200326" w:rsidRPr="00532DBB">
        <w:rPr>
          <w:rFonts w:asciiTheme="minorHAnsi" w:hAnsiTheme="minorHAnsi" w:cstheme="minorHAnsi"/>
          <w:spacing w:val="-3"/>
          <w:sz w:val="22"/>
        </w:rPr>
        <w:t>are to</w:t>
      </w:r>
      <w:r w:rsidRPr="00532DBB">
        <w:rPr>
          <w:rFonts w:asciiTheme="minorHAnsi" w:hAnsiTheme="minorHAnsi" w:cstheme="minorHAnsi"/>
          <w:spacing w:val="-3"/>
          <w:sz w:val="22"/>
        </w:rPr>
        <w:t xml:space="preserve"> remain.</w:t>
      </w:r>
    </w:p>
    <w:p w:rsidR="00C0198B"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If </w:t>
      </w:r>
      <w:r w:rsidR="006E4DEB" w:rsidRPr="00532DBB">
        <w:rPr>
          <w:rFonts w:asciiTheme="minorHAnsi" w:hAnsiTheme="minorHAnsi" w:cstheme="minorHAnsi"/>
          <w:spacing w:val="-3"/>
          <w:sz w:val="22"/>
        </w:rPr>
        <w:t xml:space="preserve">contractor encounters </w:t>
      </w:r>
      <w:r w:rsidRPr="00532DBB">
        <w:rPr>
          <w:rFonts w:asciiTheme="minorHAnsi" w:hAnsiTheme="minorHAnsi" w:cstheme="minorHAnsi"/>
          <w:spacing w:val="-3"/>
          <w:sz w:val="22"/>
        </w:rPr>
        <w:t>active services</w:t>
      </w:r>
      <w:r w:rsidR="006E4DEB" w:rsidRPr="00532DBB">
        <w:rPr>
          <w:rFonts w:asciiTheme="minorHAnsi" w:hAnsiTheme="minorHAnsi" w:cstheme="minorHAnsi"/>
          <w:spacing w:val="-3"/>
          <w:sz w:val="22"/>
        </w:rPr>
        <w:t>,</w:t>
      </w:r>
      <w:r w:rsidRPr="00532DBB">
        <w:rPr>
          <w:rFonts w:asciiTheme="minorHAnsi" w:hAnsiTheme="minorHAnsi" w:cstheme="minorHAnsi"/>
          <w:spacing w:val="-3"/>
          <w:sz w:val="22"/>
        </w:rPr>
        <w:t xml:space="preserve"> which require relocation, make request to authorities with jurisdiction </w:t>
      </w:r>
      <w:r w:rsidR="006E4DEB" w:rsidRPr="00532DBB">
        <w:rPr>
          <w:rFonts w:asciiTheme="minorHAnsi" w:hAnsiTheme="minorHAnsi" w:cstheme="minorHAnsi"/>
          <w:spacing w:val="-3"/>
          <w:sz w:val="22"/>
        </w:rPr>
        <w:t xml:space="preserve">for </w:t>
      </w:r>
      <w:r w:rsidRPr="00532DBB">
        <w:rPr>
          <w:rFonts w:asciiTheme="minorHAnsi" w:hAnsiTheme="minorHAnsi" w:cstheme="minorHAnsi"/>
          <w:spacing w:val="-3"/>
          <w:sz w:val="22"/>
        </w:rPr>
        <w:t>determination of procedures.</w:t>
      </w:r>
    </w:p>
    <w:p w:rsidR="00C0198B"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Where existing services are to be abandoned, they shall be terminated in conformance with requirements of the utility or Municipality having jurisdiction and Architectural and Electrical Demolition Drawings.</w:t>
      </w:r>
    </w:p>
    <w:p w:rsidR="00C0198B" w:rsidRPr="00532DBB" w:rsidRDefault="00EF03A6">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T</w:t>
      </w:r>
      <w:r w:rsidR="00C0198B" w:rsidRPr="00532DBB">
        <w:rPr>
          <w:rFonts w:asciiTheme="minorHAnsi" w:hAnsiTheme="minorHAnsi" w:cstheme="minorHAnsi"/>
          <w:spacing w:val="-3"/>
          <w:sz w:val="22"/>
        </w:rPr>
        <w:t xml:space="preserve">he Contractor at his expense </w:t>
      </w:r>
      <w:r w:rsidR="007479C4" w:rsidRPr="00532DBB">
        <w:rPr>
          <w:rFonts w:asciiTheme="minorHAnsi" w:hAnsiTheme="minorHAnsi" w:cstheme="minorHAnsi"/>
          <w:spacing w:val="-3"/>
          <w:sz w:val="22"/>
        </w:rPr>
        <w:t xml:space="preserve">shall </w:t>
      </w:r>
      <w:r w:rsidR="00C0198B" w:rsidRPr="00532DBB">
        <w:rPr>
          <w:rFonts w:asciiTheme="minorHAnsi" w:hAnsiTheme="minorHAnsi" w:cstheme="minorHAnsi"/>
          <w:spacing w:val="-3"/>
          <w:sz w:val="22"/>
        </w:rPr>
        <w:t xml:space="preserve">immediately </w:t>
      </w:r>
      <w:r w:rsidR="007479C4" w:rsidRPr="00532DBB">
        <w:rPr>
          <w:rFonts w:asciiTheme="minorHAnsi" w:hAnsiTheme="minorHAnsi" w:cstheme="minorHAnsi"/>
          <w:spacing w:val="-3"/>
          <w:sz w:val="22"/>
        </w:rPr>
        <w:t xml:space="preserve">restore </w:t>
      </w:r>
      <w:r w:rsidRPr="00532DBB">
        <w:rPr>
          <w:rFonts w:asciiTheme="minorHAnsi" w:hAnsiTheme="minorHAnsi" w:cstheme="minorHAnsi"/>
          <w:spacing w:val="-3"/>
          <w:sz w:val="22"/>
        </w:rPr>
        <w:t>any damaged active services</w:t>
      </w:r>
      <w:r w:rsidR="00C0198B" w:rsidRPr="00532DBB">
        <w:rPr>
          <w:rFonts w:asciiTheme="minorHAnsi" w:hAnsiTheme="minorHAnsi" w:cstheme="minorHAnsi"/>
          <w:spacing w:val="-3"/>
          <w:sz w:val="22"/>
        </w:rPr>
        <w:t xml:space="preserve"> </w:t>
      </w:r>
      <w:r w:rsidR="007479C4" w:rsidRPr="00532DBB">
        <w:rPr>
          <w:rFonts w:asciiTheme="minorHAnsi" w:hAnsiTheme="minorHAnsi" w:cstheme="minorHAnsi"/>
          <w:spacing w:val="-3"/>
          <w:sz w:val="22"/>
        </w:rPr>
        <w:t xml:space="preserve">to </w:t>
      </w:r>
      <w:r w:rsidRPr="00532DBB">
        <w:rPr>
          <w:rFonts w:asciiTheme="minorHAnsi" w:hAnsiTheme="minorHAnsi" w:cstheme="minorHAnsi"/>
          <w:spacing w:val="-3"/>
          <w:sz w:val="22"/>
        </w:rPr>
        <w:t>its</w:t>
      </w:r>
      <w:r w:rsidR="00C0198B" w:rsidRPr="00532DBB">
        <w:rPr>
          <w:rFonts w:asciiTheme="minorHAnsi" w:hAnsiTheme="minorHAnsi" w:cstheme="minorHAnsi"/>
          <w:spacing w:val="-3"/>
          <w:sz w:val="22"/>
        </w:rPr>
        <w:t xml:space="preserve"> </w:t>
      </w:r>
      <w:r w:rsidR="007479C4" w:rsidRPr="00532DBB">
        <w:rPr>
          <w:rFonts w:asciiTheme="minorHAnsi" w:hAnsiTheme="minorHAnsi" w:cstheme="minorHAnsi"/>
          <w:spacing w:val="-3"/>
          <w:sz w:val="22"/>
        </w:rPr>
        <w:t>original condition</w:t>
      </w:r>
      <w:r w:rsidR="007479C4" w:rsidRPr="00532DBB">
        <w:rPr>
          <w:rFonts w:asciiTheme="minorHAnsi" w:hAnsiTheme="minorHAnsi" w:cstheme="minorHAnsi"/>
          <w:sz w:val="22"/>
        </w:rPr>
        <w:t xml:space="preserve">, and with </w:t>
      </w:r>
      <w:r w:rsidRPr="00532DBB">
        <w:rPr>
          <w:rFonts w:asciiTheme="minorHAnsi" w:hAnsiTheme="minorHAnsi" w:cstheme="minorHAnsi"/>
          <w:sz w:val="22"/>
        </w:rPr>
        <w:t>properly licensed and trained people</w:t>
      </w:r>
      <w:r w:rsidR="007479C4" w:rsidRPr="00532DBB">
        <w:rPr>
          <w:rFonts w:asciiTheme="minorHAnsi" w:hAnsiTheme="minorHAnsi" w:cstheme="minorHAnsi"/>
          <w:sz w:val="22"/>
        </w:rPr>
        <w:t>.</w:t>
      </w:r>
    </w:p>
    <w:p w:rsidR="007479C4" w:rsidRPr="00532DBB" w:rsidRDefault="00EF03A6">
      <w:pPr>
        <w:widowControl/>
        <w:numPr>
          <w:ilvl w:val="1"/>
          <w:numId w:val="31"/>
        </w:numPr>
        <w:rPr>
          <w:rFonts w:asciiTheme="minorHAnsi" w:hAnsiTheme="minorHAnsi" w:cstheme="minorHAnsi"/>
          <w:spacing w:val="-3"/>
          <w:sz w:val="22"/>
        </w:rPr>
      </w:pPr>
      <w:r w:rsidRPr="00532DBB">
        <w:rPr>
          <w:rFonts w:asciiTheme="minorHAnsi" w:hAnsiTheme="minorHAnsi" w:cstheme="minorHAnsi"/>
          <w:sz w:val="22"/>
        </w:rPr>
        <w:t>Inform t</w:t>
      </w:r>
      <w:r w:rsidR="007479C4" w:rsidRPr="00532DBB">
        <w:rPr>
          <w:rFonts w:asciiTheme="minorHAnsi" w:hAnsiTheme="minorHAnsi" w:cstheme="minorHAnsi"/>
          <w:sz w:val="22"/>
        </w:rPr>
        <w:t>he District Representative immediately of any damage</w:t>
      </w:r>
      <w:r w:rsidR="007479C4" w:rsidRPr="00532DBB">
        <w:rPr>
          <w:rFonts w:asciiTheme="minorHAnsi" w:hAnsiTheme="minorHAnsi" w:cstheme="minorHAnsi"/>
          <w:spacing w:val="-3"/>
          <w:sz w:val="22"/>
        </w:rPr>
        <w:t>.</w:t>
      </w:r>
    </w:p>
    <w:p w:rsidR="00FA7CC6" w:rsidRPr="00532DBB" w:rsidRDefault="00FA7CC6">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Contractor shall use lock out/tag out procedures when active services; gas, water, sewer, electric, mechanical, ands life systems have been interrupted.</w:t>
      </w:r>
    </w:p>
    <w:p w:rsidR="00FA7CC6" w:rsidRPr="00532DBB" w:rsidRDefault="00FA7CC6" w:rsidP="00FA7CC6">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Tag shall have company name, acting supervisor’s contact phone number and date of interruption.</w:t>
      </w:r>
    </w:p>
    <w:p w:rsidR="00FA7CC6" w:rsidRPr="00532DBB" w:rsidRDefault="00FA7CC6" w:rsidP="00FA7CC6">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This applies to work in all buildings as well as portable installations and relocatable buildings.</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TESTS</w:t>
      </w:r>
    </w:p>
    <w:p w:rsidR="0092738A" w:rsidRPr="00532DBB" w:rsidRDefault="0092738A">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System Functional Performance Testing is part of the Commissioning Process.</w:t>
      </w:r>
    </w:p>
    <w:p w:rsidR="0092738A" w:rsidRPr="00532DBB" w:rsidRDefault="0092738A" w:rsidP="0092738A">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The Contractor shall perform the Functional Performance Testing and the Commissioning Authority shall witness and document the test.</w:t>
      </w:r>
    </w:p>
    <w:p w:rsidR="0092738A" w:rsidRPr="00532DBB" w:rsidRDefault="0092738A" w:rsidP="0092738A">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Refer to Section </w:t>
      </w:r>
      <w:r w:rsidR="00BD7831" w:rsidRPr="00532DBB">
        <w:rPr>
          <w:rFonts w:asciiTheme="minorHAnsi" w:hAnsiTheme="minorHAnsi" w:cstheme="minorHAnsi"/>
          <w:spacing w:val="-3"/>
          <w:sz w:val="22"/>
        </w:rPr>
        <w:t>01 91 00</w:t>
      </w:r>
      <w:r w:rsidRPr="00532DBB">
        <w:rPr>
          <w:rFonts w:asciiTheme="minorHAnsi" w:hAnsiTheme="minorHAnsi" w:cstheme="minorHAnsi"/>
          <w:spacing w:val="-3"/>
          <w:sz w:val="22"/>
        </w:rPr>
        <w:t>, Commissioning, for functional performance tests and commissioning requirement.</w:t>
      </w:r>
    </w:p>
    <w:p w:rsidR="007B3257" w:rsidRPr="00532DBB" w:rsidRDefault="007B3257" w:rsidP="0092738A">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Approved test results shall be available for the Electrical Inspector at the time of inspection.</w:t>
      </w:r>
    </w:p>
    <w:p w:rsidR="0092738A"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Prior to beginning work, all electrical equipment and systems </w:t>
      </w:r>
      <w:r w:rsidR="00200326" w:rsidRPr="00532DBB">
        <w:rPr>
          <w:rFonts w:asciiTheme="minorHAnsi" w:hAnsiTheme="minorHAnsi" w:cstheme="minorHAnsi"/>
          <w:spacing w:val="-3"/>
          <w:sz w:val="22"/>
        </w:rPr>
        <w:t xml:space="preserve">shall </w:t>
      </w:r>
      <w:r w:rsidRPr="00532DBB">
        <w:rPr>
          <w:rFonts w:asciiTheme="minorHAnsi" w:hAnsiTheme="minorHAnsi" w:cstheme="minorHAnsi"/>
          <w:spacing w:val="-3"/>
          <w:sz w:val="22"/>
        </w:rPr>
        <w:t>be operated in the presence of representatives of the Contractor and Representatives of the School District, in order to establish that all systems are in proper working order at the start of the project.</w:t>
      </w:r>
    </w:p>
    <w:p w:rsidR="0092738A" w:rsidRPr="00532DBB" w:rsidRDefault="007479C4" w:rsidP="0092738A">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Upon completion of the above test, the Contractor shall submit a detailed listing indicating any items noted which are not in </w:t>
      </w:r>
      <w:r w:rsidR="0012429A" w:rsidRPr="00532DBB">
        <w:rPr>
          <w:rFonts w:asciiTheme="minorHAnsi" w:hAnsiTheme="minorHAnsi" w:cstheme="minorHAnsi"/>
          <w:spacing w:val="-3"/>
          <w:sz w:val="22"/>
        </w:rPr>
        <w:t>operational</w:t>
      </w:r>
      <w:r w:rsidRPr="00532DBB">
        <w:rPr>
          <w:rFonts w:asciiTheme="minorHAnsi" w:hAnsiTheme="minorHAnsi" w:cstheme="minorHAnsi"/>
          <w:spacing w:val="-3"/>
          <w:sz w:val="22"/>
        </w:rPr>
        <w:t xml:space="preserve"> condition.</w:t>
      </w:r>
    </w:p>
    <w:p w:rsidR="0092738A" w:rsidRPr="00532DBB" w:rsidRDefault="00EF03A6" w:rsidP="0092738A">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A</w:t>
      </w:r>
      <w:r w:rsidR="007479C4" w:rsidRPr="00532DBB">
        <w:rPr>
          <w:rFonts w:asciiTheme="minorHAnsi" w:hAnsiTheme="minorHAnsi" w:cstheme="minorHAnsi"/>
          <w:spacing w:val="-3"/>
          <w:sz w:val="22"/>
        </w:rPr>
        <w:t>ll parties present</w:t>
      </w:r>
      <w:r w:rsidR="0092738A" w:rsidRPr="00532DBB">
        <w:rPr>
          <w:rFonts w:asciiTheme="minorHAnsi" w:hAnsiTheme="minorHAnsi" w:cstheme="minorHAnsi"/>
          <w:spacing w:val="-3"/>
          <w:sz w:val="22"/>
        </w:rPr>
        <w:t xml:space="preserve"> at the test</w:t>
      </w:r>
      <w:r w:rsidRPr="00532DBB">
        <w:rPr>
          <w:rFonts w:asciiTheme="minorHAnsi" w:hAnsiTheme="minorHAnsi" w:cstheme="minorHAnsi"/>
          <w:spacing w:val="-3"/>
          <w:sz w:val="22"/>
        </w:rPr>
        <w:t xml:space="preserve"> shall sign the listing</w:t>
      </w:r>
      <w:r w:rsidR="0092738A" w:rsidRPr="00532DBB">
        <w:rPr>
          <w:rFonts w:asciiTheme="minorHAnsi" w:hAnsiTheme="minorHAnsi" w:cstheme="minorHAnsi"/>
          <w:spacing w:val="-3"/>
          <w:sz w:val="22"/>
        </w:rPr>
        <w:t>.</w:t>
      </w:r>
    </w:p>
    <w:p w:rsidR="0092738A" w:rsidRPr="00532DBB" w:rsidRDefault="007479C4" w:rsidP="0092738A">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Commencement of work prior to the above shall constitute acceptance of all systems by the Contractor</w:t>
      </w:r>
      <w:r w:rsidR="0092738A" w:rsidRPr="00532DBB">
        <w:rPr>
          <w:rFonts w:asciiTheme="minorHAnsi" w:hAnsiTheme="minorHAnsi" w:cstheme="minorHAnsi"/>
          <w:spacing w:val="-3"/>
          <w:sz w:val="22"/>
        </w:rPr>
        <w:t xml:space="preserve"> in as </w:t>
      </w:r>
      <w:r w:rsidR="0012429A" w:rsidRPr="00532DBB">
        <w:rPr>
          <w:rFonts w:asciiTheme="minorHAnsi" w:hAnsiTheme="minorHAnsi" w:cstheme="minorHAnsi"/>
          <w:spacing w:val="-3"/>
          <w:sz w:val="22"/>
        </w:rPr>
        <w:t>operational</w:t>
      </w:r>
      <w:r w:rsidR="0092738A" w:rsidRPr="00532DBB">
        <w:rPr>
          <w:rFonts w:asciiTheme="minorHAnsi" w:hAnsiTheme="minorHAnsi" w:cstheme="minorHAnsi"/>
          <w:spacing w:val="-3"/>
          <w:sz w:val="22"/>
        </w:rPr>
        <w:t xml:space="preserve"> system.</w:t>
      </w:r>
    </w:p>
    <w:p w:rsidR="007479C4" w:rsidRPr="00532DBB" w:rsidRDefault="007479C4" w:rsidP="0092738A">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The Contractor shall have all electrical systems back in working order at the end of the project.</w:t>
      </w:r>
    </w:p>
    <w:p w:rsidR="00EF03A6" w:rsidRPr="00532DBB" w:rsidRDefault="00EF03A6">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After work is completed, perform </w:t>
      </w:r>
      <w:r w:rsidR="007479C4" w:rsidRPr="00532DBB">
        <w:rPr>
          <w:rFonts w:asciiTheme="minorHAnsi" w:hAnsiTheme="minorHAnsi" w:cstheme="minorHAnsi"/>
          <w:spacing w:val="-3"/>
          <w:sz w:val="22"/>
        </w:rPr>
        <w:t>a load balance test for each panel board to demonstrate that with full lighting and mechanical load, the balance between phases is within 15%.</w:t>
      </w:r>
    </w:p>
    <w:p w:rsidR="00EF03A6" w:rsidRPr="00532DBB" w:rsidRDefault="00EF03A6" w:rsidP="00EF03A6">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Correct any u</w:t>
      </w:r>
      <w:r w:rsidR="007479C4" w:rsidRPr="00532DBB">
        <w:rPr>
          <w:rFonts w:asciiTheme="minorHAnsi" w:hAnsiTheme="minorHAnsi" w:cstheme="minorHAnsi"/>
          <w:spacing w:val="-3"/>
          <w:sz w:val="22"/>
        </w:rPr>
        <w:t>nbalance beyond this limit, maintaining proper phase relation to neutral at all times.</w:t>
      </w:r>
    </w:p>
    <w:p w:rsidR="007479C4" w:rsidRPr="00532DBB" w:rsidRDefault="007479C4" w:rsidP="00EF03A6">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The Contractor shall reproduce as many copies of load</w:t>
      </w:r>
      <w:r w:rsidR="006E4DEB" w:rsidRPr="00532DBB">
        <w:rPr>
          <w:rFonts w:asciiTheme="minorHAnsi" w:hAnsiTheme="minorHAnsi" w:cstheme="minorHAnsi"/>
          <w:spacing w:val="-3"/>
          <w:sz w:val="22"/>
        </w:rPr>
        <w:t>-</w:t>
      </w:r>
      <w:r w:rsidRPr="00532DBB">
        <w:rPr>
          <w:rFonts w:asciiTheme="minorHAnsi" w:hAnsiTheme="minorHAnsi" w:cstheme="minorHAnsi"/>
          <w:spacing w:val="-3"/>
          <w:sz w:val="22"/>
        </w:rPr>
        <w:t>balance report sheet, located at end of this Section, as required and submit to Engineer prior to request for final inspection.</w:t>
      </w:r>
    </w:p>
    <w:p w:rsidR="007479C4" w:rsidRPr="00532DBB" w:rsidRDefault="006E4DEB">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Test a</w:t>
      </w:r>
      <w:r w:rsidR="007479C4" w:rsidRPr="00532DBB">
        <w:rPr>
          <w:rFonts w:asciiTheme="minorHAnsi" w:hAnsiTheme="minorHAnsi" w:cstheme="minorHAnsi"/>
          <w:spacing w:val="-3"/>
          <w:sz w:val="22"/>
        </w:rPr>
        <w:t xml:space="preserve">ll </w:t>
      </w:r>
      <w:r w:rsidR="007B3257" w:rsidRPr="00532DBB">
        <w:rPr>
          <w:rFonts w:asciiTheme="minorHAnsi" w:hAnsiTheme="minorHAnsi" w:cstheme="minorHAnsi"/>
          <w:spacing w:val="-3"/>
          <w:sz w:val="22"/>
        </w:rPr>
        <w:t>grounding electrodes</w:t>
      </w:r>
      <w:r w:rsidR="007479C4" w:rsidRPr="00532DBB">
        <w:rPr>
          <w:rFonts w:asciiTheme="minorHAnsi" w:hAnsiTheme="minorHAnsi" w:cstheme="minorHAnsi"/>
          <w:spacing w:val="-3"/>
          <w:sz w:val="22"/>
        </w:rPr>
        <w:t xml:space="preserve"> to demonstrate that the ground resistance does not exceed </w:t>
      </w:r>
      <w:r w:rsidR="007B3257" w:rsidRPr="00532DBB">
        <w:rPr>
          <w:rFonts w:asciiTheme="minorHAnsi" w:hAnsiTheme="minorHAnsi" w:cstheme="minorHAnsi"/>
          <w:spacing w:val="-3"/>
          <w:sz w:val="22"/>
        </w:rPr>
        <w:t xml:space="preserve">25 </w:t>
      </w:r>
      <w:r w:rsidR="007479C4" w:rsidRPr="00532DBB">
        <w:rPr>
          <w:rFonts w:asciiTheme="minorHAnsi" w:hAnsiTheme="minorHAnsi" w:cstheme="minorHAnsi"/>
          <w:spacing w:val="-3"/>
          <w:sz w:val="22"/>
        </w:rPr>
        <w:t xml:space="preserve">ohms.  (See Section </w:t>
      </w:r>
      <w:r w:rsidR="00BD7831" w:rsidRPr="00532DBB">
        <w:rPr>
          <w:rFonts w:asciiTheme="minorHAnsi" w:hAnsiTheme="minorHAnsi" w:cstheme="minorHAnsi"/>
          <w:spacing w:val="-3"/>
          <w:sz w:val="22"/>
        </w:rPr>
        <w:t>26 05 26</w:t>
      </w:r>
      <w:r w:rsidR="007479C4" w:rsidRPr="00532DBB">
        <w:rPr>
          <w:rFonts w:asciiTheme="minorHAnsi" w:hAnsiTheme="minorHAnsi" w:cstheme="minorHAnsi"/>
          <w:spacing w:val="-3"/>
          <w:sz w:val="22"/>
        </w:rPr>
        <w:t xml:space="preserve"> for report requirements.)</w:t>
      </w:r>
    </w:p>
    <w:p w:rsidR="003F2E38" w:rsidRPr="00532DBB" w:rsidRDefault="003F2E38">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Perform such test as required by authorities having jurisdiction over the site.</w:t>
      </w:r>
    </w:p>
    <w:p w:rsidR="003F2E38" w:rsidRPr="00532DBB" w:rsidRDefault="003F2E38" w:rsidP="003F2E38">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The Engineer of Record shall witness all required tests, unless approved by SDPBC.</w:t>
      </w:r>
    </w:p>
    <w:p w:rsidR="003F2E38" w:rsidRPr="00532DBB" w:rsidRDefault="003F2E38" w:rsidP="003F2E38">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The Contractor shall record and submit typewritten results to the Engineer for approval.</w:t>
      </w:r>
    </w:p>
    <w:p w:rsidR="00C047C9" w:rsidRPr="00532DBB" w:rsidRDefault="00C047C9" w:rsidP="00C047C9">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Provide a copy of the test results approved by the Engineer at the time of the equipment inspection by the Building Department and the Commissioning Agent.</w:t>
      </w:r>
    </w:p>
    <w:p w:rsidR="00B34BB3" w:rsidRDefault="00B34BB3">
      <w:pPr>
        <w:widowControl/>
        <w:rPr>
          <w:rFonts w:asciiTheme="minorHAnsi" w:hAnsiTheme="minorHAnsi" w:cstheme="minorHAnsi"/>
          <w:spacing w:val="-3"/>
          <w:sz w:val="22"/>
        </w:rPr>
      </w:pPr>
      <w:r>
        <w:rPr>
          <w:rFonts w:asciiTheme="minorHAnsi" w:hAnsiTheme="minorHAnsi" w:cstheme="minorHAnsi"/>
          <w:spacing w:val="-3"/>
          <w:sz w:val="22"/>
        </w:rPr>
        <w:br w:type="page"/>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lastRenderedPageBreak/>
        <w:t>DEMONSTRATIONS</w:t>
      </w:r>
    </w:p>
    <w:p w:rsidR="00260885" w:rsidRPr="00532DBB" w:rsidRDefault="00260885" w:rsidP="00260885">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Training of the Owner’s operation and maintenance personnel is required in cooperation with the Owner's Representative.</w:t>
      </w:r>
    </w:p>
    <w:p w:rsidR="00260885" w:rsidRPr="00532DBB" w:rsidRDefault="00260885" w:rsidP="00260885">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260885" w:rsidRPr="00532DBB" w:rsidRDefault="00260885" w:rsidP="00260885">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Schedule the instruction in coordination with the Owner's Representative after submission and approval of formal training plans.</w:t>
      </w:r>
    </w:p>
    <w:p w:rsidR="00260885" w:rsidRPr="00532DBB" w:rsidRDefault="00260885" w:rsidP="00260885">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Refer to Section </w:t>
      </w:r>
      <w:r w:rsidR="00BD7831" w:rsidRPr="00532DBB">
        <w:rPr>
          <w:rFonts w:asciiTheme="minorHAnsi" w:hAnsiTheme="minorHAnsi" w:cstheme="minorHAnsi"/>
          <w:spacing w:val="-3"/>
          <w:sz w:val="22"/>
        </w:rPr>
        <w:t>01 91 00</w:t>
      </w:r>
      <w:r w:rsidRPr="00532DBB">
        <w:rPr>
          <w:rFonts w:asciiTheme="minorHAnsi" w:hAnsiTheme="minorHAnsi" w:cstheme="minorHAnsi"/>
          <w:spacing w:val="-3"/>
          <w:sz w:val="22"/>
        </w:rPr>
        <w:t>, Commissioning, for further contractor training requirements.</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IDENTIFICATION</w:t>
      </w:r>
    </w:p>
    <w:p w:rsidR="007479C4"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Contractor shall provide identification for wiring systems and equipment in accordance with Section </w:t>
      </w:r>
      <w:r w:rsidR="00BD7831" w:rsidRPr="00532DBB">
        <w:rPr>
          <w:rFonts w:asciiTheme="minorHAnsi" w:hAnsiTheme="minorHAnsi" w:cstheme="minorHAnsi"/>
          <w:spacing w:val="-3"/>
          <w:sz w:val="22"/>
        </w:rPr>
        <w:t>26 05 33</w:t>
      </w:r>
      <w:r w:rsidR="00200326" w:rsidRPr="00532DBB">
        <w:rPr>
          <w:rFonts w:asciiTheme="minorHAnsi" w:hAnsiTheme="minorHAnsi" w:cstheme="minorHAnsi"/>
          <w:spacing w:val="-3"/>
          <w:sz w:val="22"/>
        </w:rPr>
        <w:t>.</w:t>
      </w:r>
    </w:p>
    <w:p w:rsidR="007479C4"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Power and lighting circuits shall have conductors color banded, per </w:t>
      </w:r>
      <w:r w:rsidR="00BD7831" w:rsidRPr="00532DBB">
        <w:rPr>
          <w:rFonts w:asciiTheme="minorHAnsi" w:hAnsiTheme="minorHAnsi" w:cstheme="minorHAnsi"/>
          <w:spacing w:val="-3"/>
          <w:sz w:val="22"/>
        </w:rPr>
        <w:t>26 05 13</w:t>
      </w:r>
      <w:r w:rsidRPr="00532DBB">
        <w:rPr>
          <w:rFonts w:asciiTheme="minorHAnsi" w:hAnsiTheme="minorHAnsi" w:cstheme="minorHAnsi"/>
          <w:spacing w:val="-3"/>
          <w:sz w:val="22"/>
        </w:rPr>
        <w:t xml:space="preserve"> "Wire and Cable"</w:t>
      </w:r>
      <w:r w:rsidR="00200326" w:rsidRPr="00532DBB">
        <w:rPr>
          <w:rFonts w:asciiTheme="minorHAnsi" w:hAnsiTheme="minorHAnsi" w:cstheme="minorHAnsi"/>
          <w:spacing w:val="-3"/>
          <w:sz w:val="22"/>
        </w:rPr>
        <w:t xml:space="preserve"> in each junction and pull box.</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NAMEPLATES</w:t>
      </w:r>
    </w:p>
    <w:p w:rsidR="00EF03A6"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The following items shall be equipped with nameplates:</w:t>
      </w:r>
    </w:p>
    <w:p w:rsidR="00EF03A6" w:rsidRPr="00532DBB" w:rsidRDefault="007479C4" w:rsidP="00EF03A6">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All motor starters, pushbutton stations, control panels, time switches, disconnect switches, Panelboards, contactors or relays in separate enclosures, power receptacles where the nominal voltage between any pair or contacts is greater than 150V, all switches controlling outlets or equipment where the outlets are not located within sight of the controlling switch, high voltage boxes and cabinets.</w:t>
      </w:r>
    </w:p>
    <w:p w:rsidR="007479C4" w:rsidRPr="00532DBB" w:rsidRDefault="007479C4" w:rsidP="00EF03A6">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Special electrical systems shall be identified at terminal cabinets and equipment racks. </w:t>
      </w:r>
    </w:p>
    <w:p w:rsidR="007479C4"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Power panels and switchgear without doors, shall have circuit breakers and switches identified by engraved plastic tags affixed to cabinet adjacent to device.</w:t>
      </w:r>
    </w:p>
    <w:p w:rsidR="00C27E5B"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Nameplates shall adequately describe the function of the particular equipment involved.</w:t>
      </w:r>
    </w:p>
    <w:p w:rsidR="00C27E5B" w:rsidRPr="00532DBB" w:rsidRDefault="00C27E5B" w:rsidP="00C27E5B">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N</w:t>
      </w:r>
      <w:r w:rsidR="007479C4" w:rsidRPr="00532DBB">
        <w:rPr>
          <w:rFonts w:asciiTheme="minorHAnsi" w:hAnsiTheme="minorHAnsi" w:cstheme="minorHAnsi"/>
          <w:spacing w:val="-3"/>
          <w:sz w:val="22"/>
        </w:rPr>
        <w:t xml:space="preserve">ameplates detailed on the drawings, inscription and size of letters shall be as shown on the </w:t>
      </w:r>
      <w:r w:rsidRPr="00532DBB">
        <w:rPr>
          <w:rFonts w:asciiTheme="minorHAnsi" w:hAnsiTheme="minorHAnsi" w:cstheme="minorHAnsi"/>
          <w:spacing w:val="-3"/>
          <w:sz w:val="22"/>
        </w:rPr>
        <w:t xml:space="preserve">approved </w:t>
      </w:r>
      <w:r w:rsidR="007479C4" w:rsidRPr="00532DBB">
        <w:rPr>
          <w:rFonts w:asciiTheme="minorHAnsi" w:hAnsiTheme="minorHAnsi" w:cstheme="minorHAnsi"/>
          <w:spacing w:val="-3"/>
          <w:sz w:val="22"/>
        </w:rPr>
        <w:t>shop drawings.</w:t>
      </w:r>
    </w:p>
    <w:p w:rsidR="00C27E5B" w:rsidRPr="00532DBB" w:rsidRDefault="007479C4" w:rsidP="00C27E5B">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Nameplates for panel board and switchboards shall include the panel designation, </w:t>
      </w:r>
      <w:r w:rsidR="006E4DEB" w:rsidRPr="00532DBB">
        <w:rPr>
          <w:rFonts w:asciiTheme="minorHAnsi" w:hAnsiTheme="minorHAnsi" w:cstheme="minorHAnsi"/>
          <w:spacing w:val="-3"/>
          <w:sz w:val="22"/>
        </w:rPr>
        <w:t>voltage,</w:t>
      </w:r>
      <w:r w:rsidRPr="00532DBB">
        <w:rPr>
          <w:rFonts w:asciiTheme="minorHAnsi" w:hAnsiTheme="minorHAnsi" w:cstheme="minorHAnsi"/>
          <w:spacing w:val="-3"/>
          <w:sz w:val="22"/>
        </w:rPr>
        <w:t xml:space="preserve"> and phase of the supply.</w:t>
      </w:r>
    </w:p>
    <w:p w:rsidR="00C27E5B" w:rsidRPr="00532DBB" w:rsidRDefault="007479C4" w:rsidP="00C27E5B">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For example, "panel PA 120/208V 3</w:t>
      </w:r>
      <w:r w:rsidR="006E4DEB" w:rsidRPr="00532DBB">
        <w:rPr>
          <w:rFonts w:asciiTheme="minorHAnsi" w:hAnsiTheme="minorHAnsi" w:cstheme="minorHAnsi"/>
          <w:spacing w:val="-3"/>
          <w:sz w:val="22"/>
        </w:rPr>
        <w:t>-</w:t>
      </w:r>
      <w:r w:rsidRPr="00532DBB">
        <w:rPr>
          <w:rFonts w:asciiTheme="minorHAnsi" w:hAnsiTheme="minorHAnsi" w:cstheme="minorHAnsi"/>
          <w:spacing w:val="-3"/>
          <w:sz w:val="22"/>
        </w:rPr>
        <w:t>phase 4</w:t>
      </w:r>
      <w:r w:rsidR="006E4DEB" w:rsidRPr="00532DBB">
        <w:rPr>
          <w:rFonts w:asciiTheme="minorHAnsi" w:hAnsiTheme="minorHAnsi" w:cstheme="minorHAnsi"/>
          <w:spacing w:val="-3"/>
          <w:sz w:val="22"/>
        </w:rPr>
        <w:t>-</w:t>
      </w:r>
      <w:r w:rsidRPr="00532DBB">
        <w:rPr>
          <w:rFonts w:asciiTheme="minorHAnsi" w:hAnsiTheme="minorHAnsi" w:cstheme="minorHAnsi"/>
          <w:spacing w:val="-3"/>
          <w:sz w:val="22"/>
        </w:rPr>
        <w:t>wire".</w:t>
      </w:r>
    </w:p>
    <w:p w:rsidR="007479C4" w:rsidRPr="00532DBB" w:rsidRDefault="007479C4" w:rsidP="00C27E5B">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The name of the machine on the nameplates for a particular machine shall be the same as the one used on all motor starters, disconnect and P.B. station nameplates for that machine.</w:t>
      </w:r>
    </w:p>
    <w:p w:rsidR="00C27E5B"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Nameplates shall be laminated phenolic plastic, black front and back with white core, with lettering engraved through the outer covering.</w:t>
      </w:r>
    </w:p>
    <w:p w:rsidR="00C27E5B" w:rsidRPr="00532DBB" w:rsidRDefault="007479C4" w:rsidP="00C27E5B">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Attach with plated self</w:t>
      </w:r>
      <w:r w:rsidR="003F2E38" w:rsidRPr="00532DBB">
        <w:rPr>
          <w:rFonts w:asciiTheme="minorHAnsi" w:hAnsiTheme="minorHAnsi" w:cstheme="minorHAnsi"/>
          <w:spacing w:val="-3"/>
          <w:sz w:val="22"/>
        </w:rPr>
        <w:t>-t</w:t>
      </w:r>
      <w:r w:rsidRPr="00532DBB">
        <w:rPr>
          <w:rFonts w:asciiTheme="minorHAnsi" w:hAnsiTheme="minorHAnsi" w:cstheme="minorHAnsi"/>
          <w:spacing w:val="-3"/>
          <w:sz w:val="22"/>
        </w:rPr>
        <w:t>apping screws or small brass screws.</w:t>
      </w:r>
    </w:p>
    <w:p w:rsidR="007479C4" w:rsidRPr="00532DBB" w:rsidRDefault="007479C4" w:rsidP="00C27E5B">
      <w:pPr>
        <w:widowControl/>
        <w:numPr>
          <w:ilvl w:val="2"/>
          <w:numId w:val="31"/>
        </w:numPr>
        <w:rPr>
          <w:rFonts w:asciiTheme="minorHAnsi" w:hAnsiTheme="minorHAnsi" w:cstheme="minorHAnsi"/>
          <w:spacing w:val="-3"/>
          <w:sz w:val="22"/>
        </w:rPr>
      </w:pPr>
      <w:r w:rsidRPr="00532DBB">
        <w:rPr>
          <w:rFonts w:asciiTheme="minorHAnsi" w:hAnsiTheme="minorHAnsi" w:cstheme="minorHAnsi"/>
          <w:spacing w:val="-3"/>
          <w:sz w:val="22"/>
        </w:rPr>
        <w:t>Nameplates to identify emergency devices shall be red laminate.</w:t>
      </w:r>
    </w:p>
    <w:p w:rsidR="007479C4"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Panelboards shall have </w:t>
      </w:r>
      <w:r w:rsidR="003F2E38" w:rsidRPr="00532DBB">
        <w:rPr>
          <w:rFonts w:asciiTheme="minorHAnsi" w:hAnsiTheme="minorHAnsi" w:cstheme="minorHAnsi"/>
          <w:spacing w:val="-3"/>
          <w:sz w:val="22"/>
        </w:rPr>
        <w:t>typewritten</w:t>
      </w:r>
      <w:r w:rsidRPr="00532DBB">
        <w:rPr>
          <w:rFonts w:asciiTheme="minorHAnsi" w:hAnsiTheme="minorHAnsi" w:cstheme="minorHAnsi"/>
          <w:spacing w:val="-3"/>
          <w:sz w:val="22"/>
        </w:rPr>
        <w:t xml:space="preserve"> circuit directories installed inside the doors under transparent plastic covers</w:t>
      </w:r>
      <w:r w:rsidR="003F2E38" w:rsidRPr="00532DBB">
        <w:rPr>
          <w:rFonts w:asciiTheme="minorHAnsi" w:hAnsiTheme="minorHAnsi" w:cstheme="minorHAnsi"/>
          <w:spacing w:val="-3"/>
          <w:sz w:val="22"/>
        </w:rPr>
        <w:t xml:space="preserve"> that identify components and corresponding room numbers</w:t>
      </w:r>
      <w:r w:rsidRPr="00532DBB">
        <w:rPr>
          <w:rFonts w:asciiTheme="minorHAnsi" w:hAnsiTheme="minorHAnsi" w:cstheme="minorHAnsi"/>
          <w:spacing w:val="-3"/>
          <w:sz w:val="22"/>
        </w:rPr>
        <w:t>.</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SUBMITTALS</w:t>
      </w:r>
    </w:p>
    <w:p w:rsidR="007479C4"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Method of preparing and procedure for submitting Shop Drawings and submittal data shall compl</w:t>
      </w:r>
      <w:r w:rsidR="006E4DEB" w:rsidRPr="00532DBB">
        <w:rPr>
          <w:rFonts w:asciiTheme="minorHAnsi" w:hAnsiTheme="minorHAnsi" w:cstheme="minorHAnsi"/>
          <w:spacing w:val="-3"/>
          <w:sz w:val="22"/>
        </w:rPr>
        <w:t>y</w:t>
      </w:r>
      <w:r w:rsidRPr="00532DBB">
        <w:rPr>
          <w:rFonts w:asciiTheme="minorHAnsi" w:hAnsiTheme="minorHAnsi" w:cstheme="minorHAnsi"/>
          <w:spacing w:val="-3"/>
          <w:sz w:val="22"/>
        </w:rPr>
        <w:t xml:space="preserve"> with Division 1.</w:t>
      </w:r>
    </w:p>
    <w:p w:rsidR="00315002"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Submittal data for electrical equipment shall consist of Shop Drawings and/or catalog cuts showing technical data necessary to evaluate the material or equipment, to include dimensions, wiring diagrams, performance curves, ratings, control </w:t>
      </w:r>
      <w:r w:rsidR="006E4DEB" w:rsidRPr="00532DBB">
        <w:rPr>
          <w:rFonts w:asciiTheme="minorHAnsi" w:hAnsiTheme="minorHAnsi" w:cstheme="minorHAnsi"/>
          <w:spacing w:val="-3"/>
          <w:sz w:val="22"/>
        </w:rPr>
        <w:t>sequence,</w:t>
      </w:r>
      <w:r w:rsidRPr="00532DBB">
        <w:rPr>
          <w:rFonts w:asciiTheme="minorHAnsi" w:hAnsiTheme="minorHAnsi" w:cstheme="minorHAnsi"/>
          <w:spacing w:val="-3"/>
          <w:sz w:val="22"/>
        </w:rPr>
        <w:t xml:space="preserve"> and other descriptive data necessary to describe fully the item proposed and its operating characteristics.</w:t>
      </w:r>
    </w:p>
    <w:p w:rsidR="00315002"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lastRenderedPageBreak/>
        <w:t>Any submittal data in following electrical sections, peculiar to that section, is in addition to submittal requirements of this section.</w:t>
      </w:r>
    </w:p>
    <w:p w:rsidR="007479C4" w:rsidRPr="00532DBB" w:rsidRDefault="007479C4">
      <w:pPr>
        <w:widowControl/>
        <w:numPr>
          <w:ilvl w:val="1"/>
          <w:numId w:val="31"/>
        </w:numPr>
        <w:rPr>
          <w:rFonts w:asciiTheme="minorHAnsi" w:hAnsiTheme="minorHAnsi" w:cstheme="minorHAnsi"/>
          <w:spacing w:val="-3"/>
          <w:sz w:val="22"/>
        </w:rPr>
      </w:pPr>
      <w:r w:rsidRPr="00532DBB">
        <w:rPr>
          <w:rFonts w:asciiTheme="minorHAnsi" w:hAnsiTheme="minorHAnsi" w:cstheme="minorHAnsi"/>
          <w:spacing w:val="-3"/>
          <w:sz w:val="22"/>
        </w:rPr>
        <w:t xml:space="preserve">Where more than one item or option is on a single submittal sheet, </w:t>
      </w:r>
      <w:r w:rsidR="00315002" w:rsidRPr="00532DBB">
        <w:rPr>
          <w:rFonts w:asciiTheme="minorHAnsi" w:hAnsiTheme="minorHAnsi" w:cstheme="minorHAnsi"/>
          <w:spacing w:val="-3"/>
          <w:sz w:val="22"/>
        </w:rPr>
        <w:t>clearly indicate which one you are proposing for the project.</w:t>
      </w:r>
    </w:p>
    <w:p w:rsidR="007479C4" w:rsidRPr="00532DBB" w:rsidRDefault="007479C4">
      <w:pPr>
        <w:widowControl/>
        <w:numPr>
          <w:ilvl w:val="0"/>
          <w:numId w:val="31"/>
        </w:numPr>
        <w:rPr>
          <w:rFonts w:asciiTheme="minorHAnsi" w:hAnsiTheme="minorHAnsi" w:cstheme="minorHAnsi"/>
          <w:spacing w:val="-3"/>
          <w:sz w:val="22"/>
        </w:rPr>
      </w:pPr>
      <w:r w:rsidRPr="00532DBB">
        <w:rPr>
          <w:rFonts w:asciiTheme="minorHAnsi" w:hAnsiTheme="minorHAnsi" w:cstheme="minorHAnsi"/>
          <w:spacing w:val="-3"/>
          <w:sz w:val="22"/>
        </w:rPr>
        <w:t>CONCRETE WORK</w:t>
      </w:r>
    </w:p>
    <w:p w:rsidR="007479C4" w:rsidRPr="00532DBB" w:rsidRDefault="007479C4">
      <w:pPr>
        <w:widowControl/>
        <w:numPr>
          <w:ilvl w:val="0"/>
          <w:numId w:val="32"/>
        </w:numPr>
        <w:rPr>
          <w:rFonts w:asciiTheme="minorHAnsi" w:hAnsiTheme="minorHAnsi" w:cstheme="minorHAnsi"/>
          <w:spacing w:val="-3"/>
          <w:sz w:val="22"/>
        </w:rPr>
      </w:pPr>
      <w:r w:rsidRPr="00532DBB">
        <w:rPr>
          <w:rFonts w:asciiTheme="minorHAnsi" w:hAnsiTheme="minorHAnsi" w:cstheme="minorHAnsi"/>
          <w:spacing w:val="-3"/>
          <w:sz w:val="22"/>
        </w:rPr>
        <w:t xml:space="preserve">Where </w:t>
      </w:r>
      <w:r w:rsidR="00315002" w:rsidRPr="00532DBB">
        <w:rPr>
          <w:rFonts w:asciiTheme="minorHAnsi" w:hAnsiTheme="minorHAnsi" w:cstheme="minorHAnsi"/>
          <w:spacing w:val="-3"/>
          <w:sz w:val="22"/>
        </w:rPr>
        <w:t xml:space="preserve">cutting </w:t>
      </w:r>
      <w:r w:rsidRPr="00532DBB">
        <w:rPr>
          <w:rFonts w:asciiTheme="minorHAnsi" w:hAnsiTheme="minorHAnsi" w:cstheme="minorHAnsi"/>
          <w:spacing w:val="-3"/>
          <w:sz w:val="22"/>
        </w:rPr>
        <w:t xml:space="preserve">sidewalks to route conduit concealed into buildings, this Contractor </w:t>
      </w:r>
      <w:r w:rsidR="00315002" w:rsidRPr="00532DBB">
        <w:rPr>
          <w:rFonts w:asciiTheme="minorHAnsi" w:hAnsiTheme="minorHAnsi" w:cstheme="minorHAnsi"/>
          <w:spacing w:val="-3"/>
          <w:sz w:val="22"/>
        </w:rPr>
        <w:t>is</w:t>
      </w:r>
      <w:r w:rsidRPr="00532DBB">
        <w:rPr>
          <w:rFonts w:asciiTheme="minorHAnsi" w:hAnsiTheme="minorHAnsi" w:cstheme="minorHAnsi"/>
          <w:spacing w:val="-3"/>
          <w:sz w:val="22"/>
        </w:rPr>
        <w:t xml:space="preserve"> responsible for all repair work to return concrete sidewalks to original conditions.</w:t>
      </w:r>
    </w:p>
    <w:p w:rsidR="00315002" w:rsidRPr="00532DBB" w:rsidRDefault="007479C4">
      <w:pPr>
        <w:widowControl/>
        <w:numPr>
          <w:ilvl w:val="0"/>
          <w:numId w:val="32"/>
        </w:numPr>
        <w:rPr>
          <w:rFonts w:asciiTheme="minorHAnsi" w:hAnsiTheme="minorHAnsi" w:cstheme="minorHAnsi"/>
          <w:spacing w:val="-3"/>
          <w:sz w:val="22"/>
        </w:rPr>
      </w:pPr>
      <w:r w:rsidRPr="00532DBB">
        <w:rPr>
          <w:rFonts w:asciiTheme="minorHAnsi" w:hAnsiTheme="minorHAnsi" w:cstheme="minorHAnsi"/>
          <w:spacing w:val="-3"/>
          <w:sz w:val="22"/>
        </w:rPr>
        <w:t>Furnish and install reinforced concrete pads for transformers, switchgear, generators, and motor control centers, of size as shown on the drawings or required.</w:t>
      </w:r>
    </w:p>
    <w:p w:rsidR="00315002" w:rsidRPr="00532DBB" w:rsidRDefault="007479C4" w:rsidP="00315002">
      <w:pPr>
        <w:widowControl/>
        <w:numPr>
          <w:ilvl w:val="1"/>
          <w:numId w:val="32"/>
        </w:numPr>
        <w:rPr>
          <w:rFonts w:asciiTheme="minorHAnsi" w:hAnsiTheme="minorHAnsi" w:cstheme="minorHAnsi"/>
          <w:spacing w:val="-3"/>
          <w:sz w:val="22"/>
        </w:rPr>
      </w:pPr>
      <w:r w:rsidRPr="00532DBB">
        <w:rPr>
          <w:rFonts w:asciiTheme="minorHAnsi" w:hAnsiTheme="minorHAnsi" w:cstheme="minorHAnsi"/>
          <w:spacing w:val="-3"/>
          <w:sz w:val="22"/>
        </w:rPr>
        <w:t>Unless otherwise noted pads shall be 4" high and shall exceed dimensions of equipment being set on them, including future sections, by 4" on all sides, except when equipment is flush against a wall, then the side or sides against the wall shall be flush with the equipment.</w:t>
      </w:r>
    </w:p>
    <w:p w:rsidR="00315002" w:rsidRPr="00532DBB" w:rsidRDefault="007479C4" w:rsidP="00315002">
      <w:pPr>
        <w:widowControl/>
        <w:numPr>
          <w:ilvl w:val="1"/>
          <w:numId w:val="32"/>
        </w:numPr>
        <w:rPr>
          <w:rFonts w:asciiTheme="minorHAnsi" w:hAnsiTheme="minorHAnsi" w:cstheme="minorHAnsi"/>
          <w:spacing w:val="-3"/>
          <w:sz w:val="22"/>
        </w:rPr>
      </w:pPr>
      <w:r w:rsidRPr="00532DBB">
        <w:rPr>
          <w:rFonts w:asciiTheme="minorHAnsi" w:hAnsiTheme="minorHAnsi" w:cstheme="minorHAnsi"/>
          <w:spacing w:val="-3"/>
          <w:sz w:val="22"/>
        </w:rPr>
        <w:t>Chamfer top edges ½".</w:t>
      </w:r>
    </w:p>
    <w:p w:rsidR="00BD179A" w:rsidRPr="00532DBB" w:rsidRDefault="007479C4" w:rsidP="00315002">
      <w:pPr>
        <w:widowControl/>
        <w:numPr>
          <w:ilvl w:val="1"/>
          <w:numId w:val="32"/>
        </w:numPr>
        <w:rPr>
          <w:rFonts w:asciiTheme="minorHAnsi" w:hAnsiTheme="minorHAnsi" w:cstheme="minorHAnsi"/>
          <w:spacing w:val="-3"/>
          <w:sz w:val="22"/>
        </w:rPr>
      </w:pPr>
      <w:r w:rsidRPr="00532DBB">
        <w:rPr>
          <w:rFonts w:asciiTheme="minorHAnsi" w:hAnsiTheme="minorHAnsi" w:cstheme="minorHAnsi"/>
          <w:spacing w:val="-3"/>
          <w:sz w:val="22"/>
        </w:rPr>
        <w:t>Trowel all surfaces smooth.</w:t>
      </w:r>
    </w:p>
    <w:p w:rsidR="007479C4" w:rsidRPr="00532DBB" w:rsidRDefault="007479C4" w:rsidP="00315002">
      <w:pPr>
        <w:widowControl/>
        <w:numPr>
          <w:ilvl w:val="1"/>
          <w:numId w:val="32"/>
        </w:numPr>
        <w:rPr>
          <w:rFonts w:asciiTheme="minorHAnsi" w:hAnsiTheme="minorHAnsi" w:cstheme="minorHAnsi"/>
          <w:spacing w:val="-3"/>
          <w:sz w:val="22"/>
        </w:rPr>
      </w:pPr>
      <w:r w:rsidRPr="00532DBB">
        <w:rPr>
          <w:rFonts w:asciiTheme="minorHAnsi" w:hAnsiTheme="minorHAnsi" w:cstheme="minorHAnsi"/>
          <w:spacing w:val="-3"/>
          <w:sz w:val="22"/>
        </w:rPr>
        <w:t>Reinforce pads with 6" X 6" X 6/6 welded wire fabric.</w:t>
      </w:r>
    </w:p>
    <w:p w:rsidR="007479C4" w:rsidRPr="00532DBB" w:rsidRDefault="007479C4">
      <w:pPr>
        <w:widowControl/>
        <w:numPr>
          <w:ilvl w:val="0"/>
          <w:numId w:val="32"/>
        </w:numPr>
        <w:rPr>
          <w:rFonts w:asciiTheme="minorHAnsi" w:hAnsiTheme="minorHAnsi" w:cstheme="minorHAnsi"/>
          <w:spacing w:val="-3"/>
          <w:sz w:val="22"/>
        </w:rPr>
      </w:pPr>
      <w:r w:rsidRPr="00532DBB">
        <w:rPr>
          <w:rFonts w:asciiTheme="minorHAnsi" w:hAnsiTheme="minorHAnsi" w:cstheme="minorHAnsi"/>
          <w:spacing w:val="-3"/>
          <w:sz w:val="22"/>
        </w:rPr>
        <w:t xml:space="preserve">This contractor shall furnish all equipment anchor bolts and shall be responsible for their proper installation and accurate location. </w:t>
      </w:r>
    </w:p>
    <w:p w:rsidR="007479C4" w:rsidRPr="00532DBB" w:rsidRDefault="007479C4">
      <w:pPr>
        <w:widowControl/>
        <w:rPr>
          <w:rFonts w:asciiTheme="minorHAnsi" w:hAnsiTheme="minorHAnsi" w:cstheme="minorHAnsi"/>
          <w:spacing w:val="-3"/>
          <w:sz w:val="22"/>
        </w:rPr>
      </w:pPr>
    </w:p>
    <w:p w:rsidR="007479C4" w:rsidRPr="00532DBB" w:rsidRDefault="007479C4" w:rsidP="0092738A">
      <w:pPr>
        <w:widowControl/>
        <w:tabs>
          <w:tab w:val="left" w:pos="900"/>
        </w:tabs>
        <w:rPr>
          <w:rFonts w:asciiTheme="minorHAnsi" w:hAnsiTheme="minorHAnsi" w:cstheme="minorHAnsi"/>
          <w:b/>
          <w:spacing w:val="-3"/>
          <w:sz w:val="22"/>
        </w:rPr>
      </w:pPr>
      <w:r w:rsidRPr="00532DBB">
        <w:rPr>
          <w:rFonts w:asciiTheme="minorHAnsi" w:hAnsiTheme="minorHAnsi" w:cstheme="minorHAnsi"/>
          <w:b/>
          <w:spacing w:val="-3"/>
          <w:sz w:val="22"/>
        </w:rPr>
        <w:t xml:space="preserve">PART </w:t>
      </w:r>
      <w:r w:rsidR="0092738A" w:rsidRPr="00532DBB">
        <w:rPr>
          <w:rFonts w:asciiTheme="minorHAnsi" w:hAnsiTheme="minorHAnsi" w:cstheme="minorHAnsi"/>
          <w:b/>
          <w:spacing w:val="-3"/>
          <w:sz w:val="22"/>
        </w:rPr>
        <w:t>2</w:t>
      </w:r>
      <w:r w:rsidR="0092738A" w:rsidRPr="00532DBB">
        <w:rPr>
          <w:rFonts w:asciiTheme="minorHAnsi" w:hAnsiTheme="minorHAnsi" w:cstheme="minorHAnsi"/>
          <w:b/>
          <w:spacing w:val="-3"/>
          <w:sz w:val="22"/>
        </w:rPr>
        <w:tab/>
      </w:r>
      <w:r w:rsidRPr="00532DBB">
        <w:rPr>
          <w:rFonts w:asciiTheme="minorHAnsi" w:hAnsiTheme="minorHAnsi" w:cstheme="minorHAnsi"/>
          <w:b/>
          <w:spacing w:val="-3"/>
          <w:sz w:val="22"/>
        </w:rPr>
        <w:t>PRODUCTS</w:t>
      </w:r>
    </w:p>
    <w:p w:rsidR="007479C4" w:rsidRPr="00532DBB" w:rsidRDefault="007479C4">
      <w:pPr>
        <w:widowControl/>
        <w:numPr>
          <w:ilvl w:val="0"/>
          <w:numId w:val="33"/>
        </w:numPr>
        <w:rPr>
          <w:rFonts w:asciiTheme="minorHAnsi" w:hAnsiTheme="minorHAnsi" w:cstheme="minorHAnsi"/>
          <w:spacing w:val="-3"/>
          <w:sz w:val="22"/>
        </w:rPr>
      </w:pPr>
      <w:r w:rsidRPr="00532DBB">
        <w:rPr>
          <w:rFonts w:asciiTheme="minorHAnsi" w:hAnsiTheme="minorHAnsi" w:cstheme="minorHAnsi"/>
          <w:spacing w:val="-3"/>
          <w:sz w:val="22"/>
        </w:rPr>
        <w:t>Not Used</w:t>
      </w:r>
    </w:p>
    <w:p w:rsidR="007479C4" w:rsidRPr="00532DBB" w:rsidRDefault="007479C4">
      <w:pPr>
        <w:widowControl/>
        <w:rPr>
          <w:rFonts w:asciiTheme="minorHAnsi" w:hAnsiTheme="minorHAnsi" w:cstheme="minorHAnsi"/>
          <w:spacing w:val="-3"/>
          <w:sz w:val="22"/>
        </w:rPr>
      </w:pPr>
    </w:p>
    <w:p w:rsidR="007479C4" w:rsidRPr="00532DBB" w:rsidRDefault="007479C4" w:rsidP="0092738A">
      <w:pPr>
        <w:widowControl/>
        <w:tabs>
          <w:tab w:val="left" w:pos="900"/>
        </w:tabs>
        <w:rPr>
          <w:rFonts w:asciiTheme="minorHAnsi" w:hAnsiTheme="minorHAnsi" w:cstheme="minorHAnsi"/>
          <w:b/>
          <w:spacing w:val="-3"/>
          <w:sz w:val="22"/>
        </w:rPr>
      </w:pPr>
      <w:r w:rsidRPr="00532DBB">
        <w:rPr>
          <w:rFonts w:asciiTheme="minorHAnsi" w:hAnsiTheme="minorHAnsi" w:cstheme="minorHAnsi"/>
          <w:b/>
          <w:spacing w:val="-3"/>
          <w:sz w:val="22"/>
        </w:rPr>
        <w:t xml:space="preserve">PART </w:t>
      </w:r>
      <w:r w:rsidR="0092738A" w:rsidRPr="00532DBB">
        <w:rPr>
          <w:rFonts w:asciiTheme="minorHAnsi" w:hAnsiTheme="minorHAnsi" w:cstheme="minorHAnsi"/>
          <w:b/>
          <w:spacing w:val="-3"/>
          <w:sz w:val="22"/>
        </w:rPr>
        <w:t>3</w:t>
      </w:r>
      <w:r w:rsidR="0092738A" w:rsidRPr="00532DBB">
        <w:rPr>
          <w:rFonts w:asciiTheme="minorHAnsi" w:hAnsiTheme="minorHAnsi" w:cstheme="minorHAnsi"/>
          <w:b/>
          <w:spacing w:val="-3"/>
          <w:sz w:val="22"/>
        </w:rPr>
        <w:tab/>
      </w:r>
      <w:r w:rsidRPr="00532DBB">
        <w:rPr>
          <w:rFonts w:asciiTheme="minorHAnsi" w:hAnsiTheme="minorHAnsi" w:cstheme="minorHAnsi"/>
          <w:b/>
          <w:spacing w:val="-3"/>
          <w:sz w:val="22"/>
        </w:rPr>
        <w:t>EXECUTION</w:t>
      </w:r>
    </w:p>
    <w:p w:rsidR="007479C4" w:rsidRPr="00532DBB" w:rsidRDefault="007479C4">
      <w:pPr>
        <w:widowControl/>
        <w:numPr>
          <w:ilvl w:val="0"/>
          <w:numId w:val="34"/>
        </w:numPr>
        <w:rPr>
          <w:rFonts w:asciiTheme="minorHAnsi" w:hAnsiTheme="minorHAnsi" w:cstheme="minorHAnsi"/>
          <w:spacing w:val="-3"/>
          <w:sz w:val="22"/>
        </w:rPr>
      </w:pPr>
      <w:r w:rsidRPr="00532DBB">
        <w:rPr>
          <w:rFonts w:asciiTheme="minorHAnsi" w:hAnsiTheme="minorHAnsi" w:cstheme="minorHAnsi"/>
          <w:spacing w:val="-3"/>
          <w:sz w:val="22"/>
        </w:rPr>
        <w:t>Not Used</w:t>
      </w:r>
    </w:p>
    <w:p w:rsidR="007479C4" w:rsidRPr="00532DBB" w:rsidRDefault="007479C4">
      <w:pPr>
        <w:widowControl/>
        <w:rPr>
          <w:rFonts w:asciiTheme="minorHAnsi" w:hAnsiTheme="minorHAnsi" w:cstheme="minorHAnsi"/>
          <w:spacing w:val="-3"/>
          <w:sz w:val="22"/>
        </w:rPr>
      </w:pPr>
    </w:p>
    <w:p w:rsidR="007479C4" w:rsidRPr="00532DBB" w:rsidRDefault="007479C4">
      <w:pPr>
        <w:widowControl/>
        <w:jc w:val="center"/>
        <w:rPr>
          <w:rFonts w:asciiTheme="minorHAnsi" w:hAnsiTheme="minorHAnsi" w:cstheme="minorHAnsi"/>
          <w:spacing w:val="-3"/>
          <w:sz w:val="22"/>
        </w:rPr>
      </w:pPr>
      <w:r w:rsidRPr="00532DBB">
        <w:rPr>
          <w:rFonts w:asciiTheme="minorHAnsi" w:hAnsiTheme="minorHAnsi" w:cstheme="minorHAnsi"/>
          <w:spacing w:val="-3"/>
          <w:sz w:val="22"/>
        </w:rPr>
        <w:t>END OF SECTION</w:t>
      </w:r>
    </w:p>
    <w:sectPr w:rsidR="007479C4" w:rsidRPr="00532DBB" w:rsidSect="00F97A54">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E48" w:rsidRDefault="009A1E48">
      <w:r>
        <w:separator/>
      </w:r>
    </w:p>
  </w:endnote>
  <w:endnote w:type="continuationSeparator" w:id="0">
    <w:p w:rsidR="009A1E48" w:rsidRDefault="009A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1A3" w:rsidRPr="00532DBB" w:rsidRDefault="008D11A3">
    <w:pPr>
      <w:tabs>
        <w:tab w:val="center" w:pos="4680"/>
        <w:tab w:val="right" w:pos="9360"/>
      </w:tabs>
      <w:jc w:val="both"/>
      <w:rPr>
        <w:rStyle w:val="PageNumber"/>
        <w:rFonts w:asciiTheme="minorHAnsi" w:hAnsiTheme="minorHAnsi" w:cstheme="minorHAnsi"/>
        <w:sz w:val="22"/>
      </w:rPr>
    </w:pPr>
    <w:r w:rsidRPr="00532DBB">
      <w:rPr>
        <w:rFonts w:asciiTheme="minorHAnsi" w:hAnsiTheme="minorHAnsi" w:cstheme="minorHAnsi"/>
        <w:sz w:val="22"/>
      </w:rPr>
      <w:tab/>
    </w:r>
    <w:r w:rsidRPr="00532DBB">
      <w:rPr>
        <w:rFonts w:asciiTheme="minorHAnsi" w:hAnsiTheme="minorHAnsi" w:cstheme="minorHAnsi"/>
        <w:spacing w:val="-3"/>
        <w:sz w:val="22"/>
      </w:rPr>
      <w:t xml:space="preserve">26 05 00 </w:t>
    </w:r>
    <w:r w:rsidRPr="00532DBB">
      <w:rPr>
        <w:rFonts w:asciiTheme="minorHAnsi" w:hAnsiTheme="minorHAnsi" w:cstheme="minorHAnsi"/>
        <w:sz w:val="22"/>
      </w:rPr>
      <w:t xml:space="preserve">- </w:t>
    </w:r>
    <w:r w:rsidR="00F97A54" w:rsidRPr="00532DBB">
      <w:rPr>
        <w:rFonts w:asciiTheme="minorHAnsi" w:hAnsiTheme="minorHAnsi" w:cstheme="minorHAnsi"/>
        <w:sz w:val="22"/>
      </w:rPr>
      <w:fldChar w:fldCharType="begin"/>
    </w:r>
    <w:r w:rsidRPr="00532DBB">
      <w:rPr>
        <w:rFonts w:asciiTheme="minorHAnsi" w:hAnsiTheme="minorHAnsi" w:cstheme="minorHAnsi"/>
        <w:sz w:val="22"/>
      </w:rPr>
      <w:instrText xml:space="preserve">PAGE </w:instrText>
    </w:r>
    <w:r w:rsidR="00F97A54" w:rsidRPr="00532DBB">
      <w:rPr>
        <w:rFonts w:asciiTheme="minorHAnsi" w:hAnsiTheme="minorHAnsi" w:cstheme="minorHAnsi"/>
        <w:sz w:val="22"/>
      </w:rPr>
      <w:fldChar w:fldCharType="separate"/>
    </w:r>
    <w:r w:rsidR="00FC550D">
      <w:rPr>
        <w:rFonts w:asciiTheme="minorHAnsi" w:hAnsiTheme="minorHAnsi" w:cstheme="minorHAnsi"/>
        <w:noProof/>
        <w:sz w:val="22"/>
      </w:rPr>
      <w:t>1</w:t>
    </w:r>
    <w:r w:rsidR="00F97A54" w:rsidRPr="00532DBB">
      <w:rPr>
        <w:rFonts w:asciiTheme="minorHAnsi" w:hAnsiTheme="minorHAnsi" w:cstheme="minorHAnsi"/>
        <w:sz w:val="22"/>
      </w:rPr>
      <w:fldChar w:fldCharType="end"/>
    </w:r>
    <w:r w:rsidRPr="00532DBB">
      <w:rPr>
        <w:rFonts w:asciiTheme="minorHAnsi" w:hAnsiTheme="minorHAnsi" w:cstheme="minorHAnsi"/>
        <w:sz w:val="22"/>
      </w:rPr>
      <w:t xml:space="preserve"> of </w:t>
    </w:r>
    <w:r w:rsidR="00F97A54" w:rsidRPr="00532DBB">
      <w:rPr>
        <w:rStyle w:val="PageNumber"/>
        <w:rFonts w:asciiTheme="minorHAnsi" w:hAnsiTheme="minorHAnsi" w:cstheme="minorHAnsi"/>
        <w:sz w:val="22"/>
      </w:rPr>
      <w:fldChar w:fldCharType="begin"/>
    </w:r>
    <w:r w:rsidRPr="00532DBB">
      <w:rPr>
        <w:rStyle w:val="PageNumber"/>
        <w:rFonts w:asciiTheme="minorHAnsi" w:hAnsiTheme="minorHAnsi" w:cstheme="minorHAnsi"/>
        <w:sz w:val="22"/>
      </w:rPr>
      <w:instrText xml:space="preserve"> NUMPAGES </w:instrText>
    </w:r>
    <w:r w:rsidR="00F97A54" w:rsidRPr="00532DBB">
      <w:rPr>
        <w:rStyle w:val="PageNumber"/>
        <w:rFonts w:asciiTheme="minorHAnsi" w:hAnsiTheme="minorHAnsi" w:cstheme="minorHAnsi"/>
        <w:sz w:val="22"/>
      </w:rPr>
      <w:fldChar w:fldCharType="separate"/>
    </w:r>
    <w:r w:rsidR="00FC550D">
      <w:rPr>
        <w:rStyle w:val="PageNumber"/>
        <w:rFonts w:asciiTheme="minorHAnsi" w:hAnsiTheme="minorHAnsi" w:cstheme="minorHAnsi"/>
        <w:noProof/>
        <w:sz w:val="22"/>
      </w:rPr>
      <w:t>4</w:t>
    </w:r>
    <w:r w:rsidR="00F97A54" w:rsidRPr="00532DBB">
      <w:rPr>
        <w:rStyle w:val="PageNumber"/>
        <w:rFonts w:asciiTheme="minorHAnsi" w:hAnsiTheme="minorHAnsi" w:cstheme="minorHAnsi"/>
        <w:sz w:val="22"/>
      </w:rPr>
      <w:fldChar w:fldCharType="end"/>
    </w:r>
    <w:r w:rsidRPr="00532DBB">
      <w:rPr>
        <w:rStyle w:val="PageNumber"/>
        <w:rFonts w:asciiTheme="minorHAnsi" w:hAnsiTheme="minorHAnsi" w:cstheme="minorHAnsi"/>
        <w:sz w:val="22"/>
      </w:rPr>
      <w:tab/>
      <w:t>Electrical Materials and Methods</w:t>
    </w:r>
  </w:p>
  <w:p w:rsidR="008D11A3" w:rsidRPr="00532DBB" w:rsidRDefault="008D11A3">
    <w:pPr>
      <w:tabs>
        <w:tab w:val="center" w:pos="4680"/>
        <w:tab w:val="right" w:pos="9360"/>
      </w:tabs>
      <w:jc w:val="both"/>
      <w:rPr>
        <w:rFonts w:asciiTheme="minorHAnsi" w:hAnsiTheme="minorHAnsi" w:cstheme="minorHAnsi"/>
        <w:sz w:val="22"/>
      </w:rPr>
    </w:pPr>
    <w:r w:rsidRPr="00532DBB">
      <w:rPr>
        <w:rFonts w:asciiTheme="minorHAnsi" w:hAnsiTheme="minorHAnsi" w:cstheme="minorHAnsi"/>
        <w:sz w:val="22"/>
      </w:rPr>
      <w:tab/>
    </w:r>
    <w:r w:rsidRPr="00532DBB">
      <w:rPr>
        <w:rFonts w:asciiTheme="minorHAnsi" w:hAnsiTheme="minorHAnsi" w:cstheme="minorHAnsi"/>
        <w:sz w:val="22"/>
      </w:rPr>
      <w:tab/>
    </w:r>
    <w:r w:rsidR="00532DBB">
      <w:rPr>
        <w:rFonts w:asciiTheme="minorHAnsi" w:hAnsiTheme="minorHAnsi" w:cstheme="minorHAnsi"/>
        <w:sz w:val="22"/>
      </w:rPr>
      <w:t>DMS 2020</w:t>
    </w:r>
    <w:r w:rsidR="00FA7CC6" w:rsidRPr="00532DBB">
      <w:rPr>
        <w:rFonts w:asciiTheme="minorHAnsi" w:hAnsiTheme="minorHAnsi" w:cstheme="minorHAnsi"/>
        <w:sz w:val="22"/>
      </w:rPr>
      <w:t xml:space="preserve"> </w:t>
    </w:r>
    <w:r w:rsidRPr="00532DBB">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E48" w:rsidRDefault="009A1E48">
      <w:r>
        <w:separator/>
      </w:r>
    </w:p>
  </w:footnote>
  <w:footnote w:type="continuationSeparator" w:id="0">
    <w:p w:rsidR="009A1E48" w:rsidRDefault="009A1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1A3" w:rsidRPr="00532DBB" w:rsidRDefault="008D11A3">
    <w:pPr>
      <w:pStyle w:val="Header"/>
      <w:rPr>
        <w:rFonts w:asciiTheme="minorHAnsi" w:hAnsiTheme="minorHAnsi" w:cstheme="minorHAnsi"/>
        <w:sz w:val="22"/>
      </w:rPr>
    </w:pPr>
    <w:r w:rsidRPr="00532DBB">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532DBB">
          <w:rPr>
            <w:rFonts w:asciiTheme="minorHAnsi" w:hAnsiTheme="minorHAnsi" w:cstheme="minorHAnsi"/>
            <w:sz w:val="22"/>
          </w:rPr>
          <w:t>Palm Beach</w:t>
        </w:r>
      </w:smartTag>
      <w:r w:rsidRPr="00532DBB">
        <w:rPr>
          <w:rFonts w:asciiTheme="minorHAnsi" w:hAnsiTheme="minorHAnsi" w:cstheme="minorHAnsi"/>
          <w:sz w:val="22"/>
        </w:rPr>
        <w:t xml:space="preserve"> </w:t>
      </w:r>
      <w:smartTag w:uri="urn:schemas-microsoft-com:office:smarttags" w:element="PlaceType">
        <w:r w:rsidRPr="00532DBB">
          <w:rPr>
            <w:rFonts w:asciiTheme="minorHAnsi" w:hAnsiTheme="minorHAnsi" w:cstheme="minorHAnsi"/>
            <w:sz w:val="22"/>
          </w:rPr>
          <w:t>County</w:t>
        </w:r>
      </w:smartTag>
    </w:smartTag>
  </w:p>
  <w:p w:rsidR="008D11A3" w:rsidRPr="00532DBB" w:rsidRDefault="008D11A3">
    <w:pPr>
      <w:pStyle w:val="Header"/>
      <w:rPr>
        <w:rFonts w:asciiTheme="minorHAnsi" w:hAnsiTheme="minorHAnsi" w:cstheme="minorHAnsi"/>
        <w:sz w:val="22"/>
      </w:rPr>
    </w:pPr>
    <w:r w:rsidRPr="00532DBB">
      <w:rPr>
        <w:rFonts w:asciiTheme="minorHAnsi" w:hAnsiTheme="minorHAnsi" w:cstheme="minorHAnsi"/>
        <w:sz w:val="22"/>
      </w:rPr>
      <w:t xml:space="preserve">Project Name: </w:t>
    </w:r>
  </w:p>
  <w:p w:rsidR="008D11A3" w:rsidRPr="00532DBB" w:rsidRDefault="008D11A3">
    <w:pPr>
      <w:pStyle w:val="Header"/>
      <w:rPr>
        <w:rFonts w:asciiTheme="minorHAnsi" w:hAnsiTheme="minorHAnsi" w:cstheme="minorHAnsi"/>
        <w:sz w:val="22"/>
      </w:rPr>
    </w:pPr>
    <w:r w:rsidRPr="00532DBB">
      <w:rPr>
        <w:rFonts w:asciiTheme="minorHAnsi" w:hAnsiTheme="minorHAnsi" w:cstheme="minorHAnsi"/>
        <w:sz w:val="22"/>
      </w:rPr>
      <w:t xml:space="preserve">SDPBC Project No.: </w:t>
    </w:r>
  </w:p>
  <w:p w:rsidR="008D11A3" w:rsidRDefault="008D11A3">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PART %1"/>
      <w:lvlJc w:val="left"/>
      <w:pPr>
        <w:tabs>
          <w:tab w:val="num" w:pos="720"/>
        </w:tabs>
        <w:ind w:left="720" w:hanging="720"/>
      </w:pPr>
      <w:rPr>
        <w:rFonts w:ascii="Times New Roman" w:hAnsi="Times New Roman"/>
        <w:sz w:val="24"/>
      </w:rPr>
    </w:lvl>
    <w:lvl w:ilvl="1">
      <w:start w:val="1"/>
      <w:numFmt w:val="decimal"/>
      <w:pStyle w:val="Level2"/>
      <w:lvlText w:val="%1.%2"/>
      <w:lvlJc w:val="left"/>
      <w:pPr>
        <w:tabs>
          <w:tab w:val="num" w:pos="720"/>
        </w:tabs>
        <w:ind w:left="1080" w:hanging="720"/>
      </w:pPr>
    </w:lvl>
    <w:lvl w:ilvl="2">
      <w:start w:val="1"/>
      <w:numFmt w:val="upperLetter"/>
      <w:pStyle w:val="Level3"/>
      <w:lvlText w:val="%3."/>
      <w:lvlJc w:val="left"/>
      <w:pPr>
        <w:tabs>
          <w:tab w:val="num" w:pos="1620"/>
        </w:tabs>
        <w:ind w:left="1620" w:hanging="540"/>
      </w:pPr>
    </w:lvl>
    <w:lvl w:ilvl="3">
      <w:start w:val="1"/>
      <w:numFmt w:val="decimal"/>
      <w:pStyle w:val="Level4"/>
      <w:lvlText w:val="%4."/>
      <w:lvlJc w:val="left"/>
      <w:pPr>
        <w:tabs>
          <w:tab w:val="num" w:pos="2160"/>
        </w:tabs>
        <w:ind w:left="2160" w:hanging="540"/>
      </w:pPr>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6D5930"/>
    <w:multiLevelType w:val="hybridMultilevel"/>
    <w:tmpl w:val="B16E5AFA"/>
    <w:lvl w:ilvl="0" w:tplc="22043D8C">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23D54970"/>
    <w:multiLevelType w:val="hybridMultilevel"/>
    <w:tmpl w:val="A32C501C"/>
    <w:lvl w:ilvl="0" w:tplc="E71EFDDC">
      <w:start w:val="1"/>
      <w:numFmt w:val="upperLetter"/>
      <w:lvlText w:val="%1."/>
      <w:lvlJc w:val="left"/>
      <w:pPr>
        <w:tabs>
          <w:tab w:val="num" w:pos="810"/>
        </w:tabs>
        <w:ind w:left="810" w:hanging="360"/>
      </w:pPr>
      <w:rPr>
        <w:rFonts w:ascii="Courier" w:hAnsi="Courier" w:hint="default"/>
        <w:sz w:val="24"/>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25B42EB7"/>
    <w:multiLevelType w:val="multilevel"/>
    <w:tmpl w:val="3AD8C1DA"/>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4" w15:restartNumberingAfterBreak="0">
    <w:nsid w:val="31246050"/>
    <w:multiLevelType w:val="hybridMultilevel"/>
    <w:tmpl w:val="69C4F50A"/>
    <w:lvl w:ilvl="0" w:tplc="0409000F">
      <w:start w:val="1"/>
      <w:numFmt w:val="decimal"/>
      <w:lvlText w:val="%1."/>
      <w:lvlJc w:val="left"/>
      <w:pPr>
        <w:tabs>
          <w:tab w:val="num" w:pos="792"/>
        </w:tabs>
        <w:ind w:left="792" w:hanging="360"/>
      </w:p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3F4F787D"/>
    <w:multiLevelType w:val="multilevel"/>
    <w:tmpl w:val="86780F2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6" w15:restartNumberingAfterBreak="0">
    <w:nsid w:val="4E35096A"/>
    <w:multiLevelType w:val="hybridMultilevel"/>
    <w:tmpl w:val="29560BB0"/>
    <w:lvl w:ilvl="0" w:tplc="A404BF22">
      <w:start w:val="1"/>
      <w:numFmt w:val="upp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5A6B7D24"/>
    <w:multiLevelType w:val="hybridMultilevel"/>
    <w:tmpl w:val="BC30091E"/>
    <w:lvl w:ilvl="0" w:tplc="445269BC">
      <w:start w:val="1"/>
      <w:numFmt w:val="upp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15:restartNumberingAfterBreak="0">
    <w:nsid w:val="619C5A36"/>
    <w:multiLevelType w:val="multilevel"/>
    <w:tmpl w:val="C4F81A1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6"/>
  </w:num>
  <w:num w:numId="17">
    <w:abstractNumId w:val="7"/>
  </w:num>
  <w:num w:numId="18">
    <w:abstractNumId w:val="2"/>
  </w:num>
  <w:num w:numId="19">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5"/>
  </w:num>
  <w:num w:numId="32">
    <w:abstractNumId w:val="4"/>
  </w:num>
  <w:num w:numId="33">
    <w:abstractNumId w:val="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B45A94"/>
    <w:rsid w:val="000D6E00"/>
    <w:rsid w:val="000E64C1"/>
    <w:rsid w:val="0012429A"/>
    <w:rsid w:val="00200326"/>
    <w:rsid w:val="00260885"/>
    <w:rsid w:val="00315002"/>
    <w:rsid w:val="003F2E38"/>
    <w:rsid w:val="00532DBB"/>
    <w:rsid w:val="005C3706"/>
    <w:rsid w:val="006E4DEB"/>
    <w:rsid w:val="007479C4"/>
    <w:rsid w:val="007B3257"/>
    <w:rsid w:val="008D11A3"/>
    <w:rsid w:val="00920019"/>
    <w:rsid w:val="0092738A"/>
    <w:rsid w:val="009A1E48"/>
    <w:rsid w:val="009C69BF"/>
    <w:rsid w:val="009E4953"/>
    <w:rsid w:val="00B05A41"/>
    <w:rsid w:val="00B34BB3"/>
    <w:rsid w:val="00B45A94"/>
    <w:rsid w:val="00BB0D87"/>
    <w:rsid w:val="00BD179A"/>
    <w:rsid w:val="00BD49D5"/>
    <w:rsid w:val="00BD7831"/>
    <w:rsid w:val="00C0198B"/>
    <w:rsid w:val="00C047C9"/>
    <w:rsid w:val="00C27E5B"/>
    <w:rsid w:val="00C804BE"/>
    <w:rsid w:val="00CA3086"/>
    <w:rsid w:val="00CF0117"/>
    <w:rsid w:val="00D73A43"/>
    <w:rsid w:val="00E31C28"/>
    <w:rsid w:val="00E50FC2"/>
    <w:rsid w:val="00EF03A6"/>
    <w:rsid w:val="00F65B15"/>
    <w:rsid w:val="00F97A54"/>
    <w:rsid w:val="00FA7CC6"/>
    <w:rsid w:val="00FC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76E854B-7290-4152-977E-C137698A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A54"/>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97A54"/>
  </w:style>
  <w:style w:type="paragraph" w:customStyle="1" w:styleId="Level1">
    <w:name w:val="Level 1"/>
    <w:basedOn w:val="Normal"/>
    <w:rsid w:val="00F97A54"/>
    <w:pPr>
      <w:numPr>
        <w:numId w:val="1"/>
      </w:numPr>
      <w:ind w:left="720" w:hanging="720"/>
      <w:outlineLvl w:val="0"/>
    </w:pPr>
  </w:style>
  <w:style w:type="paragraph" w:customStyle="1" w:styleId="Level2">
    <w:name w:val="Level 2"/>
    <w:basedOn w:val="Normal"/>
    <w:rsid w:val="00F97A54"/>
    <w:pPr>
      <w:numPr>
        <w:ilvl w:val="1"/>
        <w:numId w:val="1"/>
      </w:numPr>
      <w:outlineLvl w:val="1"/>
    </w:pPr>
  </w:style>
  <w:style w:type="paragraph" w:customStyle="1" w:styleId="Level3">
    <w:name w:val="Level 3"/>
    <w:basedOn w:val="Normal"/>
    <w:rsid w:val="00F97A54"/>
    <w:pPr>
      <w:numPr>
        <w:ilvl w:val="2"/>
        <w:numId w:val="1"/>
      </w:numPr>
      <w:ind w:left="1620" w:hanging="540"/>
      <w:outlineLvl w:val="2"/>
    </w:pPr>
  </w:style>
  <w:style w:type="paragraph" w:customStyle="1" w:styleId="Level4">
    <w:name w:val="Level 4"/>
    <w:basedOn w:val="Normal"/>
    <w:rsid w:val="00F97A54"/>
    <w:pPr>
      <w:numPr>
        <w:ilvl w:val="3"/>
        <w:numId w:val="1"/>
      </w:numPr>
      <w:ind w:left="2160" w:hanging="540"/>
      <w:outlineLvl w:val="3"/>
    </w:pPr>
  </w:style>
  <w:style w:type="paragraph" w:styleId="Header">
    <w:name w:val="header"/>
    <w:basedOn w:val="Normal"/>
    <w:rsid w:val="00F97A54"/>
    <w:pPr>
      <w:tabs>
        <w:tab w:val="center" w:pos="4320"/>
        <w:tab w:val="right" w:pos="8640"/>
      </w:tabs>
    </w:pPr>
  </w:style>
  <w:style w:type="paragraph" w:styleId="Footer">
    <w:name w:val="footer"/>
    <w:basedOn w:val="Normal"/>
    <w:rsid w:val="00F97A54"/>
    <w:pPr>
      <w:tabs>
        <w:tab w:val="center" w:pos="4320"/>
        <w:tab w:val="right" w:pos="8640"/>
      </w:tabs>
    </w:pPr>
  </w:style>
  <w:style w:type="character" w:styleId="PageNumber">
    <w:name w:val="page number"/>
    <w:basedOn w:val="DefaultParagraphFont"/>
    <w:rsid w:val="00F97A54"/>
  </w:style>
  <w:style w:type="paragraph" w:styleId="BalloonText">
    <w:name w:val="Balloon Text"/>
    <w:basedOn w:val="Normal"/>
    <w:semiHidden/>
    <w:rsid w:val="00927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16050</vt:lpstr>
    </vt:vector>
  </TitlesOfParts>
  <Company>SDPBC</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26 05 00</dc:title>
  <dc:subject/>
  <dc:creator>SDPBC</dc:creator>
  <cp:keywords/>
  <cp:lastModifiedBy>Local Admin</cp:lastModifiedBy>
  <cp:revision>6</cp:revision>
  <dcterms:created xsi:type="dcterms:W3CDTF">2013-10-29T12:40:00Z</dcterms:created>
  <dcterms:modified xsi:type="dcterms:W3CDTF">2020-10-19T17:01:00Z</dcterms:modified>
</cp:coreProperties>
</file>