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77" w:rsidRPr="002E1D20" w:rsidRDefault="00C00977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2E1D20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8F2FF9" w:rsidRPr="002E1D20">
        <w:rPr>
          <w:rFonts w:asciiTheme="minorHAnsi" w:hAnsiTheme="minorHAnsi" w:cstheme="minorHAnsi"/>
          <w:b/>
          <w:sz w:val="22"/>
          <w:szCs w:val="22"/>
        </w:rPr>
        <w:t>14 45 00</w:t>
      </w:r>
    </w:p>
    <w:p w:rsidR="00C00977" w:rsidRPr="002E1D20" w:rsidRDefault="00C00977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1D20">
        <w:rPr>
          <w:rFonts w:asciiTheme="minorHAnsi" w:hAnsiTheme="minorHAnsi" w:cstheme="minorHAnsi"/>
          <w:b/>
          <w:sz w:val="22"/>
          <w:szCs w:val="22"/>
        </w:rPr>
        <w:t>AUTOMOBILE LIFT SYSTEM</w:t>
      </w:r>
    </w:p>
    <w:p w:rsidR="00C00977" w:rsidRPr="002E1D20" w:rsidRDefault="00C00977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C00977" w:rsidRPr="002E1D20" w:rsidRDefault="00C00977" w:rsidP="00D50065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2E1D20">
        <w:rPr>
          <w:rFonts w:asciiTheme="minorHAnsi" w:hAnsiTheme="minorHAnsi" w:cstheme="minorHAnsi"/>
          <w:b/>
          <w:sz w:val="22"/>
          <w:szCs w:val="22"/>
        </w:rPr>
        <w:t>PART 1</w:t>
      </w:r>
      <w:r w:rsidR="00D50065" w:rsidRPr="002E1D20">
        <w:rPr>
          <w:rFonts w:asciiTheme="minorHAnsi" w:hAnsiTheme="minorHAnsi" w:cstheme="minorHAnsi"/>
          <w:b/>
          <w:sz w:val="22"/>
          <w:szCs w:val="22"/>
        </w:rPr>
        <w:tab/>
      </w:r>
      <w:r w:rsidRPr="002E1D20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C00977" w:rsidRPr="002E1D20" w:rsidRDefault="00C00977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RELATED DOCUMENTS: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C00977" w:rsidRPr="002E1D20" w:rsidRDefault="00C00977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DESCRIPTION OF WORK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Provide a Two Post Symmetrical Lift System as specified herein or as shown on the drawings.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Provide a Four Post Alignment Lift System as specified herein or as shown on the drawings.</w:t>
      </w:r>
    </w:p>
    <w:p w:rsidR="00C00977" w:rsidRPr="002E1D20" w:rsidRDefault="00C00977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REFERENCES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OSHA – Occupational Safety and Health Administration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ALI – Automotive Lift Institute</w:t>
      </w:r>
    </w:p>
    <w:p w:rsidR="00C00977" w:rsidRPr="002E1D20" w:rsidRDefault="00C00977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QUALITY ASSURANCE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 xml:space="preserve">Manufacturer: Company specializing in manufacturing the products specified in this section with minimum </w:t>
      </w:r>
      <w:r w:rsidR="006E471A" w:rsidRPr="002E1D20">
        <w:rPr>
          <w:rFonts w:asciiTheme="minorHAnsi" w:hAnsiTheme="minorHAnsi" w:cstheme="minorHAnsi"/>
          <w:sz w:val="22"/>
          <w:szCs w:val="22"/>
        </w:rPr>
        <w:t>5-</w:t>
      </w:r>
      <w:r w:rsidRPr="002E1D20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All parts and service support shall be available within 24 hours.</w:t>
      </w:r>
    </w:p>
    <w:p w:rsidR="00C00977" w:rsidRPr="002E1D20" w:rsidRDefault="00C00977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SUBMITTALS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Provide data on unit construction, size, configuration, jointing methods, and attachment method.</w:t>
      </w:r>
    </w:p>
    <w:p w:rsidR="00C00977" w:rsidRPr="002E1D20" w:rsidRDefault="00B71349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Provide m</w:t>
      </w:r>
      <w:r w:rsidR="00C00977" w:rsidRPr="002E1D20">
        <w:rPr>
          <w:rFonts w:asciiTheme="minorHAnsi" w:hAnsiTheme="minorHAnsi" w:cstheme="minorHAnsi"/>
          <w:sz w:val="22"/>
          <w:szCs w:val="22"/>
        </w:rPr>
        <w:t>anufacturer’s installation instructions</w:t>
      </w:r>
      <w:r w:rsidR="00D50065" w:rsidRPr="002E1D20">
        <w:rPr>
          <w:rFonts w:asciiTheme="minorHAnsi" w:hAnsiTheme="minorHAnsi" w:cstheme="minorHAnsi"/>
          <w:sz w:val="22"/>
          <w:szCs w:val="22"/>
        </w:rPr>
        <w:t>,</w:t>
      </w:r>
      <w:r w:rsidR="00C00977" w:rsidRPr="002E1D20">
        <w:rPr>
          <w:rFonts w:asciiTheme="minorHAnsi" w:hAnsiTheme="minorHAnsi" w:cstheme="minorHAnsi"/>
          <w:sz w:val="22"/>
          <w:szCs w:val="22"/>
        </w:rPr>
        <w:t xml:space="preserve"> </w:t>
      </w:r>
      <w:r w:rsidR="00D50065" w:rsidRPr="002E1D20">
        <w:rPr>
          <w:rFonts w:asciiTheme="minorHAnsi" w:hAnsiTheme="minorHAnsi" w:cstheme="minorHAnsi"/>
          <w:sz w:val="22"/>
          <w:szCs w:val="22"/>
        </w:rPr>
        <w:t>i</w:t>
      </w:r>
      <w:r w:rsidR="00C00977" w:rsidRPr="002E1D20">
        <w:rPr>
          <w:rFonts w:asciiTheme="minorHAnsi" w:hAnsiTheme="minorHAnsi" w:cstheme="minorHAnsi"/>
          <w:sz w:val="22"/>
          <w:szCs w:val="22"/>
        </w:rPr>
        <w:t>ndicat</w:t>
      </w:r>
      <w:r w:rsidR="00D50065" w:rsidRPr="002E1D20">
        <w:rPr>
          <w:rFonts w:asciiTheme="minorHAnsi" w:hAnsiTheme="minorHAnsi" w:cstheme="minorHAnsi"/>
          <w:sz w:val="22"/>
          <w:szCs w:val="22"/>
        </w:rPr>
        <w:t>ing</w:t>
      </w:r>
      <w:r w:rsidR="00C00977" w:rsidRPr="002E1D20">
        <w:rPr>
          <w:rFonts w:asciiTheme="minorHAnsi" w:hAnsiTheme="minorHAnsi" w:cstheme="minorHAnsi"/>
          <w:sz w:val="22"/>
          <w:szCs w:val="22"/>
        </w:rPr>
        <w:t xml:space="preserve"> any special installation criteria </w:t>
      </w:r>
      <w:r w:rsidR="00D50065" w:rsidRPr="002E1D20">
        <w:rPr>
          <w:rFonts w:asciiTheme="minorHAnsi" w:hAnsiTheme="minorHAnsi" w:cstheme="minorHAnsi"/>
          <w:sz w:val="22"/>
          <w:szCs w:val="22"/>
        </w:rPr>
        <w:t>to</w:t>
      </w:r>
      <w:r w:rsidR="00C00977" w:rsidRPr="002E1D20">
        <w:rPr>
          <w:rFonts w:asciiTheme="minorHAnsi" w:hAnsiTheme="minorHAnsi" w:cstheme="minorHAnsi"/>
          <w:sz w:val="22"/>
          <w:szCs w:val="22"/>
        </w:rPr>
        <w:t xml:space="preserve"> interface with adjacent components.</w:t>
      </w:r>
    </w:p>
    <w:p w:rsidR="00C00977" w:rsidRPr="002E1D20" w:rsidRDefault="00C00977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C00977" w:rsidRPr="002E1D20" w:rsidRDefault="00C00977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Conform to applicable Code requirements.</w:t>
      </w:r>
    </w:p>
    <w:p w:rsidR="00C00977" w:rsidRPr="002E1D20" w:rsidRDefault="00C00977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WARRANTY</w:t>
      </w:r>
    </w:p>
    <w:p w:rsidR="00C00977" w:rsidRPr="002E1D20" w:rsidRDefault="006E471A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5</w:t>
      </w:r>
      <w:r w:rsidR="00B71349" w:rsidRPr="002E1D20">
        <w:rPr>
          <w:rFonts w:asciiTheme="minorHAnsi" w:hAnsiTheme="minorHAnsi" w:cstheme="minorHAnsi"/>
          <w:sz w:val="22"/>
          <w:szCs w:val="22"/>
        </w:rPr>
        <w:t>-</w:t>
      </w:r>
      <w:r w:rsidR="00C00977" w:rsidRPr="002E1D20">
        <w:rPr>
          <w:rFonts w:asciiTheme="minorHAnsi" w:hAnsiTheme="minorHAnsi" w:cstheme="minorHAnsi"/>
          <w:sz w:val="22"/>
          <w:szCs w:val="22"/>
        </w:rPr>
        <w:t>years on the drive screw and nut</w:t>
      </w:r>
    </w:p>
    <w:p w:rsidR="00C00977" w:rsidRPr="002E1D20" w:rsidRDefault="006E471A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1</w:t>
      </w:r>
      <w:r w:rsidR="00B71349" w:rsidRPr="002E1D20">
        <w:rPr>
          <w:rFonts w:asciiTheme="minorHAnsi" w:hAnsiTheme="minorHAnsi" w:cstheme="minorHAnsi"/>
          <w:sz w:val="22"/>
          <w:szCs w:val="22"/>
        </w:rPr>
        <w:t>-</w:t>
      </w:r>
      <w:r w:rsidR="00C00977" w:rsidRPr="002E1D20">
        <w:rPr>
          <w:rFonts w:asciiTheme="minorHAnsi" w:hAnsiTheme="minorHAnsi" w:cstheme="minorHAnsi"/>
          <w:sz w:val="22"/>
          <w:szCs w:val="22"/>
        </w:rPr>
        <w:t>year on all other parts and labor</w:t>
      </w:r>
    </w:p>
    <w:p w:rsidR="00C00977" w:rsidRPr="002E1D20" w:rsidRDefault="00C00977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C00977" w:rsidRPr="002E1D20" w:rsidRDefault="00C00977" w:rsidP="00D50065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2E1D20">
        <w:rPr>
          <w:rFonts w:asciiTheme="minorHAnsi" w:hAnsiTheme="minorHAnsi" w:cstheme="minorHAnsi"/>
          <w:b/>
          <w:sz w:val="22"/>
          <w:szCs w:val="22"/>
        </w:rPr>
        <w:t>PART 2</w:t>
      </w:r>
      <w:r w:rsidR="00D50065" w:rsidRPr="002E1D20">
        <w:rPr>
          <w:rFonts w:asciiTheme="minorHAnsi" w:hAnsiTheme="minorHAnsi" w:cstheme="minorHAnsi"/>
          <w:b/>
          <w:sz w:val="22"/>
          <w:szCs w:val="22"/>
        </w:rPr>
        <w:tab/>
      </w:r>
      <w:r w:rsidRPr="002E1D20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C00977" w:rsidRPr="002E1D20" w:rsidRDefault="00C00977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TWO POST LIFT SYSTEM</w:t>
      </w:r>
    </w:p>
    <w:p w:rsidR="00D50065" w:rsidRPr="002E1D20" w:rsidRDefault="00C00977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 xml:space="preserve">Provide a Two Post Automobile Lift System, Model </w:t>
      </w:r>
      <w:r w:rsidR="00B71349" w:rsidRPr="002E1D20">
        <w:rPr>
          <w:rFonts w:asciiTheme="minorHAnsi" w:hAnsiTheme="minorHAnsi" w:cstheme="minorHAnsi"/>
          <w:sz w:val="22"/>
          <w:szCs w:val="22"/>
        </w:rPr>
        <w:t>#</w:t>
      </w:r>
      <w:r w:rsidRPr="002E1D20">
        <w:rPr>
          <w:rFonts w:asciiTheme="minorHAnsi" w:hAnsiTheme="minorHAnsi" w:cstheme="minorHAnsi"/>
          <w:sz w:val="22"/>
          <w:szCs w:val="22"/>
        </w:rPr>
        <w:t xml:space="preserve"> S9E2i, as manufactured by Rotary Lift having a 9,000 lb. lift capacity, or approved equal per </w:t>
      </w:r>
      <w:r w:rsidR="006E471A" w:rsidRPr="002E1D20">
        <w:rPr>
          <w:rFonts w:asciiTheme="minorHAnsi" w:hAnsiTheme="minorHAnsi" w:cstheme="minorHAnsi"/>
          <w:sz w:val="22"/>
          <w:szCs w:val="22"/>
        </w:rPr>
        <w:t>section 01</w:t>
      </w:r>
      <w:r w:rsidR="00B71349" w:rsidRPr="002E1D20">
        <w:rPr>
          <w:rFonts w:asciiTheme="minorHAnsi" w:hAnsiTheme="minorHAnsi" w:cstheme="minorHAnsi"/>
          <w:sz w:val="22"/>
          <w:szCs w:val="22"/>
        </w:rPr>
        <w:t xml:space="preserve"> 60 00</w:t>
      </w:r>
      <w:r w:rsidRPr="002E1D20">
        <w:rPr>
          <w:rFonts w:asciiTheme="minorHAnsi" w:hAnsiTheme="minorHAnsi" w:cstheme="minorHAnsi"/>
          <w:sz w:val="22"/>
          <w:szCs w:val="22"/>
        </w:rPr>
        <w:t>.</w:t>
      </w:r>
    </w:p>
    <w:p w:rsidR="00C00977" w:rsidRPr="002E1D20" w:rsidRDefault="00C00977" w:rsidP="00D50065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The lift shall be a surface mount model bearing the Automotive Lift Institute label (ALI) for conformance to ANSI standards.</w:t>
      </w:r>
    </w:p>
    <w:p w:rsidR="00C00977" w:rsidRPr="002E1D20" w:rsidRDefault="00C00977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Installed equipment shall meet the following requirements: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Rise:</w:t>
      </w:r>
      <w:r w:rsidRPr="002E1D20">
        <w:rPr>
          <w:rFonts w:asciiTheme="minorHAnsi" w:hAnsiTheme="minorHAnsi" w:cstheme="minorHAnsi"/>
          <w:sz w:val="22"/>
          <w:szCs w:val="22"/>
        </w:rPr>
        <w:tab/>
        <w:t>78"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Lifting Capacity:</w:t>
      </w:r>
      <w:r w:rsidRPr="002E1D20">
        <w:rPr>
          <w:rFonts w:asciiTheme="minorHAnsi" w:hAnsiTheme="minorHAnsi" w:cstheme="minorHAnsi"/>
          <w:sz w:val="22"/>
          <w:szCs w:val="22"/>
        </w:rPr>
        <w:tab/>
        <w:t>9,000 lb</w:t>
      </w:r>
      <w:r w:rsidR="00B55609">
        <w:rPr>
          <w:rFonts w:asciiTheme="minorHAnsi" w:hAnsiTheme="minorHAnsi" w:cstheme="minorHAnsi"/>
          <w:sz w:val="22"/>
          <w:szCs w:val="22"/>
        </w:rPr>
        <w:t>.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Overall Height:</w:t>
      </w:r>
      <w:r w:rsidRPr="002E1D20">
        <w:rPr>
          <w:rFonts w:asciiTheme="minorHAnsi" w:hAnsiTheme="minorHAnsi" w:cstheme="minorHAnsi"/>
          <w:sz w:val="22"/>
          <w:szCs w:val="22"/>
        </w:rPr>
        <w:tab/>
        <w:t>13'-8"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Overall Width:</w:t>
      </w:r>
      <w:r w:rsidRPr="002E1D20">
        <w:rPr>
          <w:rFonts w:asciiTheme="minorHAnsi" w:hAnsiTheme="minorHAnsi" w:cstheme="minorHAnsi"/>
          <w:sz w:val="22"/>
          <w:szCs w:val="22"/>
        </w:rPr>
        <w:tab/>
        <w:t>11'-5⅝"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Drive Thru Clearance:</w:t>
      </w:r>
      <w:r w:rsidRPr="002E1D20">
        <w:rPr>
          <w:rFonts w:asciiTheme="minorHAnsi" w:hAnsiTheme="minorHAnsi" w:cstheme="minorHAnsi"/>
          <w:sz w:val="22"/>
          <w:szCs w:val="22"/>
        </w:rPr>
        <w:tab/>
        <w:t>102"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Distance Inside Columns:</w:t>
      </w:r>
      <w:r w:rsidRPr="002E1D20">
        <w:rPr>
          <w:rFonts w:asciiTheme="minorHAnsi" w:hAnsiTheme="minorHAnsi" w:cstheme="minorHAnsi"/>
          <w:sz w:val="22"/>
          <w:szCs w:val="22"/>
        </w:rPr>
        <w:tab/>
        <w:t>114½"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Floor to Overhead Switch</w:t>
      </w:r>
      <w:r w:rsidRPr="002E1D20">
        <w:rPr>
          <w:rFonts w:asciiTheme="minorHAnsi" w:hAnsiTheme="minorHAnsi" w:cstheme="minorHAnsi"/>
          <w:sz w:val="22"/>
          <w:szCs w:val="22"/>
        </w:rPr>
        <w:tab/>
        <w:t>13'-4"</w:t>
      </w:r>
    </w:p>
    <w:p w:rsidR="00C00977" w:rsidRPr="002E1D20" w:rsidRDefault="00C00977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Mechanical Lifting and Equalization System:</w:t>
      </w:r>
    </w:p>
    <w:p w:rsidR="00C00977" w:rsidRPr="002E1D20" w:rsidRDefault="00D50065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Lift and equalize t</w:t>
      </w:r>
      <w:r w:rsidR="00C00977" w:rsidRPr="002E1D20">
        <w:rPr>
          <w:rFonts w:asciiTheme="minorHAnsi" w:hAnsiTheme="minorHAnsi" w:cstheme="minorHAnsi"/>
          <w:sz w:val="22"/>
          <w:szCs w:val="22"/>
        </w:rPr>
        <w:t xml:space="preserve">he system </w:t>
      </w:r>
      <w:r w:rsidRPr="002E1D20">
        <w:rPr>
          <w:rFonts w:asciiTheme="minorHAnsi" w:hAnsiTheme="minorHAnsi" w:cstheme="minorHAnsi"/>
          <w:sz w:val="22"/>
          <w:szCs w:val="22"/>
        </w:rPr>
        <w:t>with</w:t>
      </w:r>
      <w:r w:rsidR="00C00977" w:rsidRPr="002E1D20">
        <w:rPr>
          <w:rFonts w:asciiTheme="minorHAnsi" w:hAnsiTheme="minorHAnsi" w:cstheme="minorHAnsi"/>
          <w:sz w:val="22"/>
          <w:szCs w:val="22"/>
        </w:rPr>
        <w:t xml:space="preserve"> non-load bearing cables for equalization of carriages.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Posts shall be adjustable to allow flexibility for the type of vehicles.</w:t>
      </w:r>
    </w:p>
    <w:p w:rsidR="00C00977" w:rsidRPr="002E1D20" w:rsidRDefault="00D50065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Provide an o</w:t>
      </w:r>
      <w:r w:rsidR="00C00977" w:rsidRPr="002E1D20">
        <w:rPr>
          <w:rFonts w:asciiTheme="minorHAnsi" w:hAnsiTheme="minorHAnsi" w:cstheme="minorHAnsi"/>
          <w:sz w:val="22"/>
          <w:szCs w:val="22"/>
        </w:rPr>
        <w:t xml:space="preserve">ptical overhead sensor </w:t>
      </w:r>
      <w:r w:rsidRPr="002E1D20">
        <w:rPr>
          <w:rFonts w:asciiTheme="minorHAnsi" w:hAnsiTheme="minorHAnsi" w:cstheme="minorHAnsi"/>
          <w:sz w:val="22"/>
          <w:szCs w:val="22"/>
        </w:rPr>
        <w:t xml:space="preserve">to </w:t>
      </w:r>
      <w:r w:rsidR="00C00977" w:rsidRPr="002E1D20">
        <w:rPr>
          <w:rFonts w:asciiTheme="minorHAnsi" w:hAnsiTheme="minorHAnsi" w:cstheme="minorHAnsi"/>
          <w:sz w:val="22"/>
          <w:szCs w:val="22"/>
        </w:rPr>
        <w:t xml:space="preserve">prevent vehicles from </w:t>
      </w:r>
      <w:r w:rsidR="00B71349" w:rsidRPr="002E1D20">
        <w:rPr>
          <w:rFonts w:asciiTheme="minorHAnsi" w:hAnsiTheme="minorHAnsi" w:cstheme="minorHAnsi"/>
          <w:sz w:val="22"/>
          <w:szCs w:val="22"/>
        </w:rPr>
        <w:t>rising</w:t>
      </w:r>
      <w:r w:rsidR="00C00977" w:rsidRPr="002E1D20">
        <w:rPr>
          <w:rFonts w:asciiTheme="minorHAnsi" w:hAnsiTheme="minorHAnsi" w:cstheme="minorHAnsi"/>
          <w:sz w:val="22"/>
          <w:szCs w:val="22"/>
        </w:rPr>
        <w:t xml:space="preserve"> too high.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Dual controls allow lift operation from either arm.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Three position flip-up adaptors for each arm.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lastRenderedPageBreak/>
        <w:t>OSHA compliant lockable disconnect switch.</w:t>
      </w:r>
    </w:p>
    <w:p w:rsidR="00C00977" w:rsidRPr="002E1D20" w:rsidRDefault="00C00977" w:rsidP="006E471A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The power unit shall be self-contained with a 2</w:t>
      </w:r>
      <w:r w:rsidR="00B71349" w:rsidRPr="002E1D20">
        <w:rPr>
          <w:rFonts w:asciiTheme="minorHAnsi" w:hAnsiTheme="minorHAnsi" w:cstheme="minorHAnsi"/>
          <w:sz w:val="22"/>
          <w:szCs w:val="22"/>
        </w:rPr>
        <w:t>-</w:t>
      </w:r>
      <w:r w:rsidRPr="002E1D20">
        <w:rPr>
          <w:rFonts w:asciiTheme="minorHAnsi" w:hAnsiTheme="minorHAnsi" w:cstheme="minorHAnsi"/>
          <w:sz w:val="22"/>
          <w:szCs w:val="22"/>
        </w:rPr>
        <w:t>hp, 208-230V single-phase motor.</w:t>
      </w:r>
    </w:p>
    <w:p w:rsidR="00C00977" w:rsidRPr="002E1D20" w:rsidRDefault="00C00977" w:rsidP="006E471A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Accessories:</w:t>
      </w:r>
      <w:r w:rsidR="006E471A" w:rsidRPr="002E1D20">
        <w:rPr>
          <w:rFonts w:asciiTheme="minorHAnsi" w:hAnsiTheme="minorHAnsi" w:cstheme="minorHAnsi"/>
          <w:sz w:val="22"/>
          <w:szCs w:val="22"/>
        </w:rPr>
        <w:t xml:space="preserve">  </w:t>
      </w:r>
      <w:r w:rsidRPr="002E1D20">
        <w:rPr>
          <w:rFonts w:asciiTheme="minorHAnsi" w:hAnsiTheme="minorHAnsi" w:cstheme="minorHAnsi"/>
          <w:sz w:val="22"/>
          <w:szCs w:val="22"/>
        </w:rPr>
        <w:t>Three position wheel-spotting dish.</w:t>
      </w:r>
    </w:p>
    <w:p w:rsidR="00C00977" w:rsidRPr="002E1D20" w:rsidRDefault="00C00977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FOUR POST LIFT SYSTEM</w:t>
      </w:r>
    </w:p>
    <w:p w:rsidR="00D50065" w:rsidRPr="002E1D20" w:rsidRDefault="00C00977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 xml:space="preserve">Provide a Four Post Automobile Lift System, Model </w:t>
      </w:r>
      <w:r w:rsidR="00B71349" w:rsidRPr="002E1D20">
        <w:rPr>
          <w:rFonts w:asciiTheme="minorHAnsi" w:hAnsiTheme="minorHAnsi" w:cstheme="minorHAnsi"/>
          <w:sz w:val="22"/>
          <w:szCs w:val="22"/>
        </w:rPr>
        <w:t>#</w:t>
      </w:r>
      <w:r w:rsidRPr="002E1D20">
        <w:rPr>
          <w:rFonts w:asciiTheme="minorHAnsi" w:hAnsiTheme="minorHAnsi" w:cstheme="minorHAnsi"/>
          <w:sz w:val="22"/>
          <w:szCs w:val="22"/>
        </w:rPr>
        <w:t xml:space="preserve"> AR012E2i, as manufactured by Rotary Lift having a 12,000,000 lb. lift capacity, or approved equal per </w:t>
      </w:r>
      <w:r w:rsidR="006E471A" w:rsidRPr="002E1D20">
        <w:rPr>
          <w:rFonts w:asciiTheme="minorHAnsi" w:hAnsiTheme="minorHAnsi" w:cstheme="minorHAnsi"/>
          <w:sz w:val="22"/>
          <w:szCs w:val="22"/>
        </w:rPr>
        <w:t>section 01</w:t>
      </w:r>
      <w:r w:rsidR="00B71349" w:rsidRPr="002E1D20">
        <w:rPr>
          <w:rFonts w:asciiTheme="minorHAnsi" w:hAnsiTheme="minorHAnsi" w:cstheme="minorHAnsi"/>
          <w:sz w:val="22"/>
          <w:szCs w:val="22"/>
        </w:rPr>
        <w:t xml:space="preserve"> 60 00</w:t>
      </w:r>
      <w:r w:rsidRPr="002E1D20">
        <w:rPr>
          <w:rFonts w:asciiTheme="minorHAnsi" w:hAnsiTheme="minorHAnsi" w:cstheme="minorHAnsi"/>
          <w:sz w:val="22"/>
          <w:szCs w:val="22"/>
        </w:rPr>
        <w:t>.</w:t>
      </w:r>
    </w:p>
    <w:p w:rsidR="00C00977" w:rsidRPr="002E1D20" w:rsidRDefault="00C00977" w:rsidP="00D50065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The lift shall be a surface mount model bearing the Automotive Lift Institute label (ALI) for conformance to ANSI standards.</w:t>
      </w:r>
    </w:p>
    <w:p w:rsidR="00C00977" w:rsidRPr="002E1D20" w:rsidRDefault="00C00977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Installed equipment shall meet the following requirements: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Rise:</w:t>
      </w:r>
      <w:r w:rsidRPr="002E1D20">
        <w:rPr>
          <w:rFonts w:asciiTheme="minorHAnsi" w:hAnsiTheme="minorHAnsi" w:cstheme="minorHAnsi"/>
          <w:sz w:val="22"/>
          <w:szCs w:val="22"/>
        </w:rPr>
        <w:tab/>
        <w:t>73¾"</w:t>
      </w:r>
    </w:p>
    <w:p w:rsidR="00C00977" w:rsidRPr="002E1D20" w:rsidRDefault="00B55609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Lifting Capacity:</w:t>
      </w:r>
      <w:r>
        <w:rPr>
          <w:rFonts w:asciiTheme="minorHAnsi" w:hAnsiTheme="minorHAnsi" w:cstheme="minorHAnsi"/>
          <w:sz w:val="22"/>
          <w:szCs w:val="22"/>
        </w:rPr>
        <w:tab/>
        <w:t>12,000 lb.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Overall Length:</w:t>
      </w:r>
      <w:r w:rsidRPr="002E1D20">
        <w:rPr>
          <w:rFonts w:asciiTheme="minorHAnsi" w:hAnsiTheme="minorHAnsi" w:cstheme="minorHAnsi"/>
          <w:sz w:val="22"/>
          <w:szCs w:val="22"/>
        </w:rPr>
        <w:tab/>
        <w:t>22'-9"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Overall Width:</w:t>
      </w:r>
      <w:r w:rsidRPr="002E1D20">
        <w:rPr>
          <w:rFonts w:asciiTheme="minorHAnsi" w:hAnsiTheme="minorHAnsi" w:cstheme="minorHAnsi"/>
          <w:sz w:val="22"/>
          <w:szCs w:val="22"/>
        </w:rPr>
        <w:tab/>
        <w:t>11'-5 9/16"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Maximum Wheelbase:</w:t>
      </w:r>
      <w:r w:rsidRPr="002E1D20">
        <w:rPr>
          <w:rFonts w:asciiTheme="minorHAnsi" w:hAnsiTheme="minorHAnsi" w:cstheme="minorHAnsi"/>
          <w:sz w:val="22"/>
          <w:szCs w:val="22"/>
        </w:rPr>
        <w:tab/>
        <w:t>206½"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Distance Inside Columns:</w:t>
      </w:r>
      <w:r w:rsidRPr="002E1D20">
        <w:rPr>
          <w:rFonts w:asciiTheme="minorHAnsi" w:hAnsiTheme="minorHAnsi" w:cstheme="minorHAnsi"/>
          <w:sz w:val="22"/>
          <w:szCs w:val="22"/>
        </w:rPr>
        <w:tab/>
        <w:t>114¼"</w:t>
      </w:r>
    </w:p>
    <w:p w:rsidR="00C00977" w:rsidRPr="002E1D20" w:rsidRDefault="00C00977">
      <w:pPr>
        <w:numPr>
          <w:ilvl w:val="2"/>
          <w:numId w:val="2"/>
        </w:numPr>
        <w:tabs>
          <w:tab w:val="left" w:pos="43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Height of Columns:</w:t>
      </w:r>
      <w:r w:rsidRPr="002E1D20">
        <w:rPr>
          <w:rFonts w:asciiTheme="minorHAnsi" w:hAnsiTheme="minorHAnsi" w:cstheme="minorHAnsi"/>
          <w:sz w:val="22"/>
          <w:szCs w:val="22"/>
        </w:rPr>
        <w:tab/>
        <w:t>7'-7⅛"</w:t>
      </w:r>
    </w:p>
    <w:p w:rsidR="00C00977" w:rsidRPr="002E1D20" w:rsidRDefault="00C00977" w:rsidP="006E471A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Mechanical Lifting and Equalization System:</w:t>
      </w:r>
      <w:r w:rsidR="006E471A" w:rsidRPr="002E1D20">
        <w:rPr>
          <w:rFonts w:asciiTheme="minorHAnsi" w:hAnsiTheme="minorHAnsi" w:cstheme="minorHAnsi"/>
          <w:sz w:val="22"/>
          <w:szCs w:val="22"/>
        </w:rPr>
        <w:t xml:space="preserve">  </w:t>
      </w:r>
      <w:r w:rsidRPr="002E1D20">
        <w:rPr>
          <w:rFonts w:asciiTheme="minorHAnsi" w:hAnsiTheme="minorHAnsi" w:cstheme="minorHAnsi"/>
          <w:sz w:val="22"/>
          <w:szCs w:val="22"/>
        </w:rPr>
        <w:t>OSHA compliant lockable disconnect switch.</w:t>
      </w:r>
    </w:p>
    <w:p w:rsidR="00C00977" w:rsidRPr="002E1D20" w:rsidRDefault="00C00977" w:rsidP="006E471A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The power unit shall be self-contained with a 2</w:t>
      </w:r>
      <w:r w:rsidR="00B71349" w:rsidRPr="002E1D20">
        <w:rPr>
          <w:rFonts w:asciiTheme="minorHAnsi" w:hAnsiTheme="minorHAnsi" w:cstheme="minorHAnsi"/>
          <w:sz w:val="22"/>
          <w:szCs w:val="22"/>
        </w:rPr>
        <w:t>-</w:t>
      </w:r>
      <w:r w:rsidRPr="002E1D20">
        <w:rPr>
          <w:rFonts w:asciiTheme="minorHAnsi" w:hAnsiTheme="minorHAnsi" w:cstheme="minorHAnsi"/>
          <w:sz w:val="22"/>
          <w:szCs w:val="22"/>
        </w:rPr>
        <w:t>hp, 208-230V single-phase motor.</w:t>
      </w:r>
    </w:p>
    <w:p w:rsidR="00C00977" w:rsidRPr="002E1D20" w:rsidRDefault="00C00977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C00977" w:rsidRPr="002E1D20" w:rsidRDefault="00C00977" w:rsidP="00D50065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2E1D20">
        <w:rPr>
          <w:rFonts w:asciiTheme="minorHAnsi" w:hAnsiTheme="minorHAnsi" w:cstheme="minorHAnsi"/>
          <w:b/>
          <w:sz w:val="22"/>
          <w:szCs w:val="22"/>
        </w:rPr>
        <w:t>PART 3</w:t>
      </w:r>
      <w:r w:rsidR="00D50065" w:rsidRPr="002E1D20">
        <w:rPr>
          <w:rFonts w:asciiTheme="minorHAnsi" w:hAnsiTheme="minorHAnsi" w:cstheme="minorHAnsi"/>
          <w:b/>
          <w:sz w:val="22"/>
          <w:szCs w:val="22"/>
        </w:rPr>
        <w:tab/>
      </w:r>
      <w:r w:rsidRPr="002E1D20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C00977" w:rsidRPr="002E1D20" w:rsidRDefault="00C00977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INSTALLATION</w:t>
      </w:r>
    </w:p>
    <w:p w:rsidR="00C00977" w:rsidRPr="002E1D20" w:rsidRDefault="00C00977">
      <w:pPr>
        <w:pStyle w:val="BodyTextIndent"/>
        <w:numPr>
          <w:ilvl w:val="1"/>
          <w:numId w:val="3"/>
        </w:numPr>
        <w:tabs>
          <w:tab w:val="clear" w:pos="-720"/>
          <w:tab w:val="clear" w:pos="0"/>
          <w:tab w:val="clear" w:pos="72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Install in accordance with manufacturer’s instructions.</w:t>
      </w:r>
    </w:p>
    <w:p w:rsidR="00C00977" w:rsidRPr="002E1D20" w:rsidRDefault="00C00977">
      <w:pPr>
        <w:pStyle w:val="BodyTextIndent"/>
        <w:numPr>
          <w:ilvl w:val="1"/>
          <w:numId w:val="3"/>
        </w:numPr>
        <w:tabs>
          <w:tab w:val="clear" w:pos="-720"/>
          <w:tab w:val="clear" w:pos="0"/>
          <w:tab w:val="clear" w:pos="72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 xml:space="preserve">Coordinate with installation of Division </w:t>
      </w:r>
      <w:r w:rsidR="00B71349" w:rsidRPr="002E1D20">
        <w:rPr>
          <w:rFonts w:asciiTheme="minorHAnsi" w:hAnsiTheme="minorHAnsi" w:cstheme="minorHAnsi"/>
          <w:sz w:val="22"/>
          <w:szCs w:val="22"/>
        </w:rPr>
        <w:t>26</w:t>
      </w:r>
      <w:r w:rsidRPr="002E1D20">
        <w:rPr>
          <w:rFonts w:asciiTheme="minorHAnsi" w:hAnsiTheme="minorHAnsi" w:cstheme="minorHAnsi"/>
          <w:sz w:val="22"/>
          <w:szCs w:val="22"/>
        </w:rPr>
        <w:t>.</w:t>
      </w:r>
    </w:p>
    <w:p w:rsidR="00C00977" w:rsidRPr="002E1D20" w:rsidRDefault="00C0097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C00977" w:rsidRPr="002E1D20" w:rsidRDefault="00C00977">
      <w:pPr>
        <w:pStyle w:val="BodyText"/>
        <w:numPr>
          <w:ilvl w:val="1"/>
          <w:numId w:val="3"/>
        </w:numPr>
        <w:tabs>
          <w:tab w:val="clear" w:pos="-1152"/>
          <w:tab w:val="clear" w:pos="-864"/>
          <w:tab w:val="clear" w:pos="-288"/>
          <w:tab w:val="clear" w:pos="720"/>
          <w:tab w:val="clear" w:pos="961"/>
          <w:tab w:val="clear" w:pos="1465"/>
          <w:tab w:val="clear" w:pos="2016"/>
          <w:tab w:val="clear" w:pos="2592"/>
          <w:tab w:val="clear" w:pos="3168"/>
          <w:tab w:val="clear" w:pos="3744"/>
          <w:tab w:val="clear" w:pos="4320"/>
          <w:tab w:val="clear" w:pos="4896"/>
          <w:tab w:val="clear" w:pos="5472"/>
          <w:tab w:val="clear" w:pos="6048"/>
          <w:tab w:val="clear" w:pos="6624"/>
          <w:tab w:val="clear" w:pos="7200"/>
          <w:tab w:val="clear" w:pos="7776"/>
          <w:tab w:val="clear" w:pos="8352"/>
          <w:tab w:val="clear" w:pos="8928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Protect adjacent surfaces from damage by material installation.</w:t>
      </w:r>
    </w:p>
    <w:p w:rsidR="00C00977" w:rsidRPr="002E1D20" w:rsidRDefault="00C00977">
      <w:pPr>
        <w:pStyle w:val="BodyText"/>
        <w:numPr>
          <w:ilvl w:val="1"/>
          <w:numId w:val="3"/>
        </w:numPr>
        <w:tabs>
          <w:tab w:val="clear" w:pos="-1152"/>
          <w:tab w:val="clear" w:pos="-864"/>
          <w:tab w:val="clear" w:pos="-288"/>
          <w:tab w:val="clear" w:pos="720"/>
          <w:tab w:val="clear" w:pos="961"/>
          <w:tab w:val="clear" w:pos="1465"/>
          <w:tab w:val="clear" w:pos="2016"/>
          <w:tab w:val="clear" w:pos="2592"/>
          <w:tab w:val="clear" w:pos="3168"/>
          <w:tab w:val="clear" w:pos="3744"/>
          <w:tab w:val="clear" w:pos="4320"/>
          <w:tab w:val="clear" w:pos="4896"/>
          <w:tab w:val="clear" w:pos="5472"/>
          <w:tab w:val="clear" w:pos="6048"/>
          <w:tab w:val="clear" w:pos="6624"/>
          <w:tab w:val="clear" w:pos="7200"/>
          <w:tab w:val="clear" w:pos="7776"/>
          <w:tab w:val="clear" w:pos="8352"/>
          <w:tab w:val="clear" w:pos="8928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Protect installation during construction activities.</w:t>
      </w:r>
    </w:p>
    <w:p w:rsidR="00C00977" w:rsidRPr="002E1D20" w:rsidRDefault="00C0097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:rsidR="00C00977" w:rsidRPr="002E1D20" w:rsidRDefault="00C0097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2E1D20">
        <w:rPr>
          <w:rFonts w:asciiTheme="minorHAnsi" w:hAnsiTheme="minorHAnsi" w:cstheme="minorHAnsi"/>
          <w:sz w:val="22"/>
          <w:szCs w:val="22"/>
        </w:rPr>
        <w:t>END OF SECTION</w:t>
      </w:r>
    </w:p>
    <w:sectPr w:rsidR="00C00977" w:rsidRPr="002E1D20" w:rsidSect="006E471A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296" w:right="1296" w:bottom="1296" w:left="1296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D6" w:rsidRDefault="00E77AD6">
      <w:pPr>
        <w:spacing w:line="20" w:lineRule="exact"/>
        <w:rPr>
          <w:sz w:val="24"/>
        </w:rPr>
      </w:pPr>
    </w:p>
  </w:endnote>
  <w:endnote w:type="continuationSeparator" w:id="0">
    <w:p w:rsidR="00E77AD6" w:rsidRDefault="00E77AD6">
      <w:r>
        <w:rPr>
          <w:sz w:val="24"/>
        </w:rPr>
        <w:t xml:space="preserve"> </w:t>
      </w:r>
    </w:p>
  </w:endnote>
  <w:endnote w:type="continuationNotice" w:id="1">
    <w:p w:rsidR="00E77AD6" w:rsidRDefault="00E77AD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FE" w:rsidRPr="002E1D20" w:rsidRDefault="004557FE">
    <w:pPr>
      <w:tabs>
        <w:tab w:val="left" w:pos="4320"/>
        <w:tab w:val="right" w:pos="9360"/>
      </w:tabs>
      <w:suppressAutoHyphens/>
      <w:rPr>
        <w:rFonts w:asciiTheme="minorHAnsi" w:hAnsiTheme="minorHAnsi" w:cstheme="minorHAnsi"/>
        <w:sz w:val="22"/>
      </w:rPr>
    </w:pPr>
    <w:r w:rsidRPr="002E1D20">
      <w:rPr>
        <w:rFonts w:asciiTheme="minorHAnsi" w:hAnsiTheme="minorHAnsi" w:cstheme="minorHAnsi"/>
        <w:sz w:val="22"/>
      </w:rPr>
      <w:tab/>
    </w:r>
    <w:r w:rsidRPr="002E1D20">
      <w:rPr>
        <w:rFonts w:asciiTheme="minorHAnsi" w:hAnsiTheme="minorHAnsi" w:cstheme="minorHAnsi"/>
        <w:sz w:val="22"/>
        <w:szCs w:val="22"/>
      </w:rPr>
      <w:t>14 45 00</w:t>
    </w:r>
    <w:r w:rsidR="006E471A" w:rsidRPr="002E1D20">
      <w:rPr>
        <w:rFonts w:asciiTheme="minorHAnsi" w:hAnsiTheme="minorHAnsi" w:cstheme="minorHAnsi"/>
        <w:sz w:val="22"/>
        <w:szCs w:val="22"/>
      </w:rPr>
      <w:t xml:space="preserve"> </w:t>
    </w:r>
    <w:r w:rsidRPr="002E1D20">
      <w:rPr>
        <w:rFonts w:asciiTheme="minorHAnsi" w:hAnsiTheme="minorHAnsi" w:cstheme="minorHAnsi"/>
        <w:sz w:val="22"/>
      </w:rPr>
      <w:t>-</w:t>
    </w:r>
    <w:r w:rsidR="006E471A" w:rsidRPr="002E1D20">
      <w:rPr>
        <w:rFonts w:asciiTheme="minorHAnsi" w:hAnsiTheme="minorHAnsi" w:cstheme="minorHAnsi"/>
        <w:sz w:val="22"/>
      </w:rPr>
      <w:t xml:space="preserve"> </w:t>
    </w:r>
    <w:r w:rsidR="000D0C90" w:rsidRPr="002E1D20">
      <w:rPr>
        <w:rFonts w:asciiTheme="minorHAnsi" w:hAnsiTheme="minorHAnsi" w:cstheme="minorHAnsi"/>
        <w:sz w:val="22"/>
      </w:rPr>
      <w:fldChar w:fldCharType="begin"/>
    </w:r>
    <w:r w:rsidRPr="002E1D20">
      <w:rPr>
        <w:rFonts w:asciiTheme="minorHAnsi" w:hAnsiTheme="minorHAnsi" w:cstheme="minorHAnsi"/>
        <w:sz w:val="22"/>
      </w:rPr>
      <w:instrText>page \* arabic</w:instrText>
    </w:r>
    <w:r w:rsidR="000D0C90" w:rsidRPr="002E1D20">
      <w:rPr>
        <w:rFonts w:asciiTheme="minorHAnsi" w:hAnsiTheme="minorHAnsi" w:cstheme="minorHAnsi"/>
        <w:sz w:val="22"/>
      </w:rPr>
      <w:fldChar w:fldCharType="separate"/>
    </w:r>
    <w:r w:rsidR="008D3EE7">
      <w:rPr>
        <w:rFonts w:asciiTheme="minorHAnsi" w:hAnsiTheme="minorHAnsi" w:cstheme="minorHAnsi"/>
        <w:noProof/>
        <w:sz w:val="22"/>
      </w:rPr>
      <w:t>1</w:t>
    </w:r>
    <w:r w:rsidR="000D0C90" w:rsidRPr="002E1D20">
      <w:rPr>
        <w:rFonts w:asciiTheme="minorHAnsi" w:hAnsiTheme="minorHAnsi" w:cstheme="minorHAnsi"/>
        <w:sz w:val="22"/>
      </w:rPr>
      <w:fldChar w:fldCharType="end"/>
    </w:r>
    <w:r w:rsidRPr="002E1D20">
      <w:rPr>
        <w:rFonts w:asciiTheme="minorHAnsi" w:hAnsiTheme="minorHAnsi" w:cstheme="minorHAnsi"/>
        <w:sz w:val="22"/>
      </w:rPr>
      <w:t xml:space="preserve"> of </w:t>
    </w:r>
    <w:r w:rsidR="000D0C90" w:rsidRPr="002E1D20">
      <w:rPr>
        <w:rStyle w:val="PageNumber"/>
        <w:rFonts w:asciiTheme="minorHAnsi" w:hAnsiTheme="minorHAnsi" w:cstheme="minorHAnsi"/>
        <w:sz w:val="22"/>
      </w:rPr>
      <w:fldChar w:fldCharType="begin"/>
    </w:r>
    <w:r w:rsidRPr="002E1D2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D0C90" w:rsidRPr="002E1D20">
      <w:rPr>
        <w:rStyle w:val="PageNumber"/>
        <w:rFonts w:asciiTheme="minorHAnsi" w:hAnsiTheme="minorHAnsi" w:cstheme="minorHAnsi"/>
        <w:sz w:val="22"/>
      </w:rPr>
      <w:fldChar w:fldCharType="separate"/>
    </w:r>
    <w:r w:rsidR="008D3EE7">
      <w:rPr>
        <w:rStyle w:val="PageNumber"/>
        <w:rFonts w:asciiTheme="minorHAnsi" w:hAnsiTheme="minorHAnsi" w:cstheme="minorHAnsi"/>
        <w:noProof/>
        <w:sz w:val="22"/>
      </w:rPr>
      <w:t>2</w:t>
    </w:r>
    <w:r w:rsidR="000D0C90" w:rsidRPr="002E1D20">
      <w:rPr>
        <w:rStyle w:val="PageNumber"/>
        <w:rFonts w:asciiTheme="minorHAnsi" w:hAnsiTheme="minorHAnsi" w:cstheme="minorHAnsi"/>
        <w:sz w:val="22"/>
      </w:rPr>
      <w:fldChar w:fldCharType="end"/>
    </w:r>
    <w:r w:rsidRPr="002E1D20">
      <w:rPr>
        <w:rFonts w:asciiTheme="minorHAnsi" w:hAnsiTheme="minorHAnsi" w:cstheme="minorHAnsi"/>
        <w:sz w:val="22"/>
      </w:rPr>
      <w:tab/>
      <w:t>Automobile Lift System</w:t>
    </w:r>
  </w:p>
  <w:p w:rsidR="004557FE" w:rsidRPr="002E1D20" w:rsidRDefault="004557FE">
    <w:pPr>
      <w:tabs>
        <w:tab w:val="left" w:pos="4320"/>
        <w:tab w:val="right" w:pos="9360"/>
      </w:tabs>
      <w:suppressAutoHyphens/>
      <w:rPr>
        <w:rFonts w:asciiTheme="minorHAnsi" w:hAnsiTheme="minorHAnsi" w:cstheme="minorHAnsi"/>
        <w:sz w:val="22"/>
      </w:rPr>
    </w:pPr>
    <w:r w:rsidRPr="002E1D20">
      <w:rPr>
        <w:rFonts w:asciiTheme="minorHAnsi" w:hAnsiTheme="minorHAnsi" w:cstheme="minorHAnsi"/>
        <w:sz w:val="22"/>
      </w:rPr>
      <w:tab/>
    </w:r>
    <w:r w:rsidRPr="002E1D20">
      <w:rPr>
        <w:rFonts w:asciiTheme="minorHAnsi" w:hAnsiTheme="minorHAnsi" w:cstheme="minorHAnsi"/>
        <w:sz w:val="22"/>
      </w:rPr>
      <w:tab/>
    </w:r>
    <w:r w:rsidR="002E1D20">
      <w:rPr>
        <w:rFonts w:asciiTheme="minorHAnsi" w:hAnsiTheme="minorHAnsi" w:cstheme="minorHAnsi"/>
        <w:sz w:val="22"/>
      </w:rPr>
      <w:t>DMS 2020</w:t>
    </w:r>
    <w:r w:rsidR="000C51F8" w:rsidRPr="002E1D20">
      <w:rPr>
        <w:rFonts w:asciiTheme="minorHAnsi" w:hAnsiTheme="minorHAnsi" w:cstheme="minorHAnsi"/>
        <w:sz w:val="22"/>
      </w:rPr>
      <w:t xml:space="preserve"> </w:t>
    </w:r>
    <w:r w:rsidRPr="002E1D20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D6" w:rsidRDefault="00E77AD6">
      <w:r>
        <w:rPr>
          <w:sz w:val="24"/>
        </w:rPr>
        <w:separator/>
      </w:r>
    </w:p>
  </w:footnote>
  <w:footnote w:type="continuationSeparator" w:id="0">
    <w:p w:rsidR="00E77AD6" w:rsidRDefault="00E77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FE" w:rsidRPr="002E1D20" w:rsidRDefault="004557FE">
    <w:pPr>
      <w:pStyle w:val="Header"/>
      <w:rPr>
        <w:rFonts w:asciiTheme="minorHAnsi" w:hAnsiTheme="minorHAnsi" w:cstheme="minorHAnsi"/>
        <w:sz w:val="22"/>
        <w:szCs w:val="22"/>
      </w:rPr>
    </w:pPr>
    <w:r w:rsidRPr="002E1D20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E1D20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2E1D20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2E1D20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557FE" w:rsidRPr="002E1D20" w:rsidRDefault="004557FE">
    <w:pPr>
      <w:pStyle w:val="Header"/>
      <w:rPr>
        <w:rFonts w:asciiTheme="minorHAnsi" w:hAnsiTheme="minorHAnsi" w:cstheme="minorHAnsi"/>
        <w:sz w:val="22"/>
        <w:szCs w:val="22"/>
      </w:rPr>
    </w:pPr>
    <w:r w:rsidRPr="002E1D20">
      <w:rPr>
        <w:rFonts w:asciiTheme="minorHAnsi" w:hAnsiTheme="minorHAnsi" w:cstheme="minorHAnsi"/>
        <w:sz w:val="22"/>
        <w:szCs w:val="22"/>
      </w:rPr>
      <w:t>Project Name</w:t>
    </w:r>
  </w:p>
  <w:p w:rsidR="004557FE" w:rsidRDefault="004557FE">
    <w:pPr>
      <w:pStyle w:val="Header"/>
      <w:rPr>
        <w:rFonts w:ascii="Times New Roman" w:hAnsi="Times New Roman"/>
        <w:sz w:val="22"/>
        <w:szCs w:val="22"/>
      </w:rPr>
    </w:pPr>
    <w:r w:rsidRPr="002E1D20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4557FE" w:rsidRDefault="004557FE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112"/>
    <w:multiLevelType w:val="multilevel"/>
    <w:tmpl w:val="7C82278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40B1027F"/>
    <w:multiLevelType w:val="multilevel"/>
    <w:tmpl w:val="504E3B9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62523F88"/>
    <w:multiLevelType w:val="multilevel"/>
    <w:tmpl w:val="A248482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6D522C"/>
    <w:rsid w:val="000C51F8"/>
    <w:rsid w:val="000D0C90"/>
    <w:rsid w:val="00237DAD"/>
    <w:rsid w:val="00295BC9"/>
    <w:rsid w:val="002E1D20"/>
    <w:rsid w:val="004557FE"/>
    <w:rsid w:val="00523945"/>
    <w:rsid w:val="006D522C"/>
    <w:rsid w:val="006E471A"/>
    <w:rsid w:val="008B7701"/>
    <w:rsid w:val="008D3EE7"/>
    <w:rsid w:val="008F2FF9"/>
    <w:rsid w:val="00B55609"/>
    <w:rsid w:val="00B71349"/>
    <w:rsid w:val="00C00977"/>
    <w:rsid w:val="00C767F6"/>
    <w:rsid w:val="00CD1FC9"/>
    <w:rsid w:val="00CE1175"/>
    <w:rsid w:val="00D2255B"/>
    <w:rsid w:val="00D50065"/>
    <w:rsid w:val="00D757C9"/>
    <w:rsid w:val="00E7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D8FA2B8-6DD4-42F3-A757-F20D6A77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90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0D0C90"/>
    <w:pPr>
      <w:keepNext/>
      <w:tabs>
        <w:tab w:val="left" w:pos="-1152"/>
        <w:tab w:val="left" w:pos="-864"/>
        <w:tab w:val="left" w:pos="-288"/>
        <w:tab w:val="left" w:pos="72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D0C90"/>
    <w:rPr>
      <w:sz w:val="24"/>
    </w:rPr>
  </w:style>
  <w:style w:type="character" w:styleId="EndnoteReference">
    <w:name w:val="endnote reference"/>
    <w:basedOn w:val="DefaultParagraphFont"/>
    <w:semiHidden/>
    <w:rsid w:val="000D0C90"/>
    <w:rPr>
      <w:vertAlign w:val="superscript"/>
    </w:rPr>
  </w:style>
  <w:style w:type="paragraph" w:styleId="FootnoteText">
    <w:name w:val="footnote text"/>
    <w:basedOn w:val="Normal"/>
    <w:semiHidden/>
    <w:rsid w:val="000D0C90"/>
    <w:rPr>
      <w:sz w:val="24"/>
    </w:rPr>
  </w:style>
  <w:style w:type="character" w:styleId="FootnoteReference">
    <w:name w:val="footnote reference"/>
    <w:basedOn w:val="DefaultParagraphFont"/>
    <w:semiHidden/>
    <w:rsid w:val="000D0C90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D0C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0D0C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0D0C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0D0C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0D0C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0D0C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0D0C90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0D0C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0D0C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0D0C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0D0C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0D0C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0D0C90"/>
    <w:rPr>
      <w:sz w:val="24"/>
    </w:rPr>
  </w:style>
  <w:style w:type="character" w:customStyle="1" w:styleId="EquationCaption">
    <w:name w:val="_Equation Caption"/>
    <w:rsid w:val="000D0C90"/>
  </w:style>
  <w:style w:type="paragraph" w:styleId="BodyTextIndent">
    <w:name w:val="Body Text Indent"/>
    <w:basedOn w:val="Normal"/>
    <w:rsid w:val="000D0C90"/>
    <w:pPr>
      <w:tabs>
        <w:tab w:val="left" w:pos="-720"/>
        <w:tab w:val="left" w:pos="0"/>
        <w:tab w:val="left" w:pos="720"/>
      </w:tabs>
      <w:suppressAutoHyphens/>
      <w:ind w:left="720" w:hanging="720"/>
    </w:pPr>
    <w:rPr>
      <w:rFonts w:ascii="Arial" w:hAnsi="Arial"/>
      <w:sz w:val="24"/>
    </w:rPr>
  </w:style>
  <w:style w:type="paragraph" w:styleId="Header">
    <w:name w:val="header"/>
    <w:basedOn w:val="Normal"/>
    <w:rsid w:val="000D0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0C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D0C90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0D0C90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720" w:hanging="72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0D0C90"/>
    <w:pPr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465"/>
      <w:jc w:val="both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0D0C90"/>
  </w:style>
  <w:style w:type="paragraph" w:styleId="BalloonText">
    <w:name w:val="Balloon Text"/>
    <w:basedOn w:val="Normal"/>
    <w:semiHidden/>
    <w:rsid w:val="00D50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06100</vt:lpstr>
    </vt:vector>
  </TitlesOfParts>
  <Company>Song + Associates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14 45 00</dc:title>
  <dc:subject/>
  <dc:creator>mtrader</dc:creator>
  <cp:keywords/>
  <cp:lastModifiedBy>Local Admin</cp:lastModifiedBy>
  <cp:revision>6</cp:revision>
  <cp:lastPrinted>2001-09-22T14:14:00Z</cp:lastPrinted>
  <dcterms:created xsi:type="dcterms:W3CDTF">2013-10-23T19:09:00Z</dcterms:created>
  <dcterms:modified xsi:type="dcterms:W3CDTF">2020-10-19T13:13:00Z</dcterms:modified>
</cp:coreProperties>
</file>